
<file path=[Content_Types].xml><?xml version="1.0" encoding="utf-8"?>
<Types xmlns="http://schemas.openxmlformats.org/package/2006/content-types">
  <Default Extension="png" ContentType="image/png"/>
  <Default Extension="vsd" ContentType="application/vnd.visio"/>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oter1.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2.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C51035" w:rsidRDefault="00C51035" w:rsidP="00C51035">
      <w:pPr>
        <w:rPr>
          <w:b/>
          <w:bCs/>
        </w:rPr>
      </w:pPr>
    </w:p>
    <w:p w:rsidR="00C010AE" w:rsidRPr="00C51035" w:rsidRDefault="00341A9D" w:rsidP="005F3042">
      <w:pPr>
        <w:rPr>
          <w:b/>
          <w:bCs/>
        </w:rPr>
      </w:pPr>
      <w:r>
        <w:rPr>
          <w:noProof/>
        </w:rPr>
        <w:drawing>
          <wp:inline distT="0" distB="0" distL="0" distR="0" wp14:anchorId="5672A918" wp14:editId="07CDDFE1">
            <wp:extent cx="1695450" cy="504825"/>
            <wp:effectExtent l="0" t="0" r="0" b="9525"/>
            <wp:docPr id="1" name="Рисунок 1" descr="cid:image001.png@01D2463E.53C60A10">
              <a:hlinkClick xmlns:a="http://schemas.openxmlformats.org/drawingml/2006/main" r:id="rId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image001.png@01D2463E.53C60A10"/>
                    <pic:cNvPicPr>
                      <a:picLocks noChangeAspect="1" noChangeArrowheads="1"/>
                    </pic:cNvPicPr>
                  </pic:nvPicPr>
                  <pic:blipFill>
                    <a:blip r:embed="rId9" r:link="rId10">
                      <a:extLst>
                        <a:ext uri="{28A0092B-C50C-407E-A947-70E740481C1C}">
                          <a14:useLocalDpi xmlns:a14="http://schemas.microsoft.com/office/drawing/2010/main" val="0"/>
                        </a:ext>
                      </a:extLst>
                    </a:blip>
                    <a:srcRect/>
                    <a:stretch>
                      <a:fillRect/>
                    </a:stretch>
                  </pic:blipFill>
                  <pic:spPr bwMode="auto">
                    <a:xfrm>
                      <a:off x="0" y="0"/>
                      <a:ext cx="1695450" cy="504825"/>
                    </a:xfrm>
                    <a:prstGeom prst="rect">
                      <a:avLst/>
                    </a:prstGeom>
                    <a:noFill/>
                    <a:ln>
                      <a:noFill/>
                    </a:ln>
                  </pic:spPr>
                </pic:pic>
              </a:graphicData>
            </a:graphic>
          </wp:inline>
        </w:drawing>
      </w:r>
      <w:r w:rsidR="00C51035" w:rsidRPr="00C51035">
        <w:rPr>
          <w:b/>
          <w:bCs/>
        </w:rPr>
        <w:t xml:space="preserve">                                        </w:t>
      </w:r>
    </w:p>
    <w:tbl>
      <w:tblPr>
        <w:tblW w:w="9498" w:type="dxa"/>
        <w:tblLook w:val="01E0" w:firstRow="1" w:lastRow="1" w:firstColumn="1" w:lastColumn="1" w:noHBand="0" w:noVBand="0"/>
      </w:tblPr>
      <w:tblGrid>
        <w:gridCol w:w="9498"/>
      </w:tblGrid>
      <w:tr w:rsidR="00C010AE" w:rsidRPr="00607E86" w:rsidTr="00D43AC0">
        <w:tc>
          <w:tcPr>
            <w:tcW w:w="9498" w:type="dxa"/>
          </w:tcPr>
          <w:p w:rsidR="005A6E9A" w:rsidRDefault="005A6E9A" w:rsidP="005A6E9A">
            <w:pPr>
              <w:jc w:val="right"/>
            </w:pPr>
          </w:p>
          <w:p w:rsidR="00CF531B" w:rsidRDefault="00CF531B" w:rsidP="005A6E9A">
            <w:pPr>
              <w:jc w:val="right"/>
            </w:pPr>
          </w:p>
          <w:p w:rsidR="00CF531B" w:rsidRDefault="00CF531B" w:rsidP="005A6E9A">
            <w:pPr>
              <w:jc w:val="right"/>
            </w:pPr>
          </w:p>
          <w:p w:rsidR="00CF531B" w:rsidRDefault="00CF531B" w:rsidP="005A6E9A">
            <w:pPr>
              <w:jc w:val="right"/>
            </w:pPr>
          </w:p>
          <w:p w:rsidR="00CF531B" w:rsidRDefault="00CF531B" w:rsidP="005A6E9A">
            <w:pPr>
              <w:jc w:val="right"/>
            </w:pPr>
          </w:p>
          <w:p w:rsidR="00CF531B" w:rsidRDefault="00CF531B" w:rsidP="005A6E9A">
            <w:pPr>
              <w:jc w:val="right"/>
            </w:pPr>
          </w:p>
          <w:p w:rsidR="00CF531B" w:rsidRDefault="00CF531B" w:rsidP="005A6E9A">
            <w:pPr>
              <w:jc w:val="right"/>
            </w:pPr>
          </w:p>
          <w:p w:rsidR="00CF531B" w:rsidRDefault="00CF531B" w:rsidP="005A6E9A">
            <w:pPr>
              <w:jc w:val="right"/>
            </w:pPr>
          </w:p>
          <w:p w:rsidR="00CF531B" w:rsidRDefault="00CF531B" w:rsidP="005A6E9A">
            <w:pPr>
              <w:jc w:val="right"/>
            </w:pPr>
          </w:p>
          <w:p w:rsidR="00CF531B" w:rsidRDefault="00CF531B" w:rsidP="005A6E9A">
            <w:pPr>
              <w:jc w:val="right"/>
            </w:pPr>
          </w:p>
          <w:p w:rsidR="00CF531B" w:rsidRDefault="00CF531B" w:rsidP="005A6E9A">
            <w:pPr>
              <w:jc w:val="right"/>
            </w:pPr>
          </w:p>
          <w:p w:rsidR="00CF531B" w:rsidRDefault="00CF531B" w:rsidP="005A6E9A">
            <w:pPr>
              <w:jc w:val="right"/>
            </w:pPr>
          </w:p>
          <w:p w:rsidR="00CF531B" w:rsidRDefault="00CF531B" w:rsidP="005A6E9A">
            <w:pPr>
              <w:jc w:val="right"/>
            </w:pPr>
          </w:p>
          <w:p w:rsidR="001F780C" w:rsidRDefault="001F780C" w:rsidP="001F780C">
            <w:pPr>
              <w:tabs>
                <w:tab w:val="left" w:pos="2850"/>
                <w:tab w:val="left" w:pos="5040"/>
              </w:tabs>
              <w:jc w:val="right"/>
              <w:rPr>
                <w:rFonts w:ascii="Arial" w:hAnsi="Arial" w:cs="Arial"/>
                <w:color w:val="004990"/>
                <w:sz w:val="16"/>
                <w:szCs w:val="16"/>
              </w:rPr>
            </w:pPr>
          </w:p>
          <w:p w:rsidR="001F780C" w:rsidRDefault="001F780C" w:rsidP="001F780C">
            <w:pPr>
              <w:tabs>
                <w:tab w:val="left" w:pos="2850"/>
                <w:tab w:val="left" w:pos="5040"/>
              </w:tabs>
              <w:jc w:val="right"/>
              <w:rPr>
                <w:rFonts w:ascii="Arial" w:hAnsi="Arial" w:cs="Arial"/>
                <w:color w:val="004990"/>
                <w:sz w:val="16"/>
                <w:szCs w:val="16"/>
              </w:rPr>
            </w:pPr>
          </w:p>
          <w:p w:rsidR="001F780C" w:rsidRDefault="001F780C" w:rsidP="001F780C">
            <w:pPr>
              <w:tabs>
                <w:tab w:val="left" w:pos="2850"/>
                <w:tab w:val="left" w:pos="5040"/>
              </w:tabs>
              <w:jc w:val="right"/>
              <w:rPr>
                <w:rFonts w:ascii="Arial" w:hAnsi="Arial" w:cs="Arial"/>
                <w:color w:val="004990"/>
                <w:sz w:val="16"/>
                <w:szCs w:val="16"/>
              </w:rPr>
            </w:pPr>
          </w:p>
          <w:p w:rsidR="001F780C" w:rsidRDefault="001F780C" w:rsidP="001F780C">
            <w:pPr>
              <w:tabs>
                <w:tab w:val="left" w:pos="2850"/>
                <w:tab w:val="left" w:pos="5040"/>
              </w:tabs>
              <w:jc w:val="right"/>
              <w:rPr>
                <w:rFonts w:ascii="Arial" w:hAnsi="Arial" w:cs="Arial"/>
                <w:color w:val="004990"/>
                <w:sz w:val="16"/>
                <w:szCs w:val="16"/>
              </w:rPr>
            </w:pPr>
          </w:p>
          <w:p w:rsidR="001F780C" w:rsidRDefault="001F780C" w:rsidP="001F780C">
            <w:pPr>
              <w:tabs>
                <w:tab w:val="left" w:pos="2850"/>
                <w:tab w:val="left" w:pos="5040"/>
              </w:tabs>
              <w:jc w:val="right"/>
              <w:rPr>
                <w:rFonts w:ascii="Arial" w:hAnsi="Arial" w:cs="Arial"/>
                <w:color w:val="004990"/>
                <w:sz w:val="16"/>
                <w:szCs w:val="16"/>
              </w:rPr>
            </w:pPr>
          </w:p>
          <w:p w:rsidR="001F780C" w:rsidRPr="00607E86" w:rsidRDefault="001F780C" w:rsidP="001F780C">
            <w:pPr>
              <w:tabs>
                <w:tab w:val="left" w:pos="2850"/>
                <w:tab w:val="left" w:pos="5040"/>
              </w:tabs>
              <w:jc w:val="right"/>
              <w:rPr>
                <w:rFonts w:ascii="Arial" w:hAnsi="Arial" w:cs="Arial"/>
                <w:color w:val="004990"/>
                <w:sz w:val="16"/>
                <w:szCs w:val="16"/>
              </w:rPr>
            </w:pPr>
          </w:p>
        </w:tc>
      </w:tr>
    </w:tbl>
    <w:p w:rsidR="00C51035" w:rsidRDefault="00C51035" w:rsidP="00341A9D">
      <w:pPr>
        <w:jc w:val="center"/>
        <w:rPr>
          <w:b/>
          <w:bCs/>
        </w:rPr>
      </w:pPr>
    </w:p>
    <w:p w:rsidR="00341A9D" w:rsidRDefault="00341A9D" w:rsidP="00341A9D">
      <w:pPr>
        <w:jc w:val="center"/>
        <w:rPr>
          <w:b/>
          <w:bCs/>
        </w:rPr>
      </w:pPr>
    </w:p>
    <w:p w:rsidR="00341A9D" w:rsidRDefault="00341A9D" w:rsidP="00341A9D">
      <w:pPr>
        <w:jc w:val="center"/>
        <w:rPr>
          <w:b/>
          <w:bCs/>
        </w:rPr>
      </w:pPr>
    </w:p>
    <w:p w:rsidR="00341A9D" w:rsidRDefault="00341A9D" w:rsidP="00341A9D">
      <w:pPr>
        <w:jc w:val="center"/>
        <w:rPr>
          <w:b/>
          <w:bCs/>
        </w:rPr>
      </w:pPr>
      <w:r>
        <w:rPr>
          <w:b/>
          <w:bCs/>
        </w:rPr>
        <w:t>ИЗВЕЩЕНИЕ И ДОКУМЕНТАЦ</w:t>
      </w:r>
      <w:r w:rsidRPr="005A22C3">
        <w:rPr>
          <w:b/>
          <w:bCs/>
        </w:rPr>
        <w:t xml:space="preserve">ИЯ </w:t>
      </w:r>
      <w:r w:rsidRPr="00F8597C">
        <w:rPr>
          <w:b/>
          <w:bCs/>
        </w:rPr>
        <w:t>ПО ПРОВЕДЕНИЮ</w:t>
      </w:r>
    </w:p>
    <w:p w:rsidR="00341A9D" w:rsidRPr="006F48E7" w:rsidRDefault="00341A9D" w:rsidP="00341A9D">
      <w:pPr>
        <w:jc w:val="center"/>
        <w:rPr>
          <w:b/>
          <w:bCs/>
        </w:rPr>
      </w:pPr>
      <w:r>
        <w:rPr>
          <w:b/>
          <w:bCs/>
        </w:rPr>
        <w:t xml:space="preserve">ОТКРЫТОГО ЗАПРОСА </w:t>
      </w:r>
      <w:r w:rsidR="009831A8">
        <w:rPr>
          <w:b/>
          <w:bCs/>
        </w:rPr>
        <w:t>КОТИРОВОК</w:t>
      </w:r>
    </w:p>
    <w:p w:rsidR="00341A9D" w:rsidRPr="005A22C3" w:rsidRDefault="00341A9D" w:rsidP="00341A9D">
      <w:pPr>
        <w:pStyle w:val="rvps1"/>
        <w:spacing w:line="360" w:lineRule="auto"/>
        <w:rPr>
          <w:b/>
          <w:bCs/>
        </w:rPr>
      </w:pPr>
      <w:r>
        <w:rPr>
          <w:b/>
          <w:bCs/>
        </w:rPr>
        <w:t>в электронной форме</w:t>
      </w:r>
      <w:r w:rsidRPr="005A22C3">
        <w:rPr>
          <w:b/>
        </w:rPr>
        <w:t xml:space="preserve"> на </w:t>
      </w:r>
      <w:r w:rsidRPr="005A22C3">
        <w:rPr>
          <w:b/>
          <w:bCs/>
        </w:rPr>
        <w:t xml:space="preserve">право заключения </w:t>
      </w:r>
      <w:r>
        <w:rPr>
          <w:b/>
          <w:bCs/>
        </w:rPr>
        <w:t>д</w:t>
      </w:r>
      <w:r w:rsidRPr="005A22C3">
        <w:rPr>
          <w:b/>
          <w:bCs/>
        </w:rPr>
        <w:t>оговора</w:t>
      </w:r>
      <w:r>
        <w:rPr>
          <w:b/>
          <w:bCs/>
        </w:rPr>
        <w:t xml:space="preserve"> </w:t>
      </w:r>
    </w:p>
    <w:p w:rsidR="00D43AC0" w:rsidRPr="00D43AC0" w:rsidRDefault="00341A9D" w:rsidP="009205BB">
      <w:pPr>
        <w:ind w:firstLine="431"/>
        <w:jc w:val="center"/>
        <w:rPr>
          <w:sz w:val="26"/>
          <w:szCs w:val="26"/>
        </w:rPr>
      </w:pPr>
      <w:r w:rsidRPr="00D43AC0">
        <w:rPr>
          <w:sz w:val="26"/>
          <w:szCs w:val="26"/>
        </w:rPr>
        <w:t xml:space="preserve">на </w:t>
      </w:r>
      <w:r w:rsidR="00D43AC0" w:rsidRPr="00D43AC0">
        <w:rPr>
          <w:sz w:val="26"/>
          <w:szCs w:val="26"/>
        </w:rPr>
        <w:t xml:space="preserve">выполнение подрядных работ по строительству </w:t>
      </w:r>
      <w:r w:rsidR="009205BB">
        <w:rPr>
          <w:sz w:val="26"/>
          <w:szCs w:val="26"/>
        </w:rPr>
        <w:t xml:space="preserve">сетей по технологии </w:t>
      </w:r>
      <w:r w:rsidR="009205BB">
        <w:rPr>
          <w:sz w:val="26"/>
          <w:szCs w:val="26"/>
          <w:lang w:val="en-US"/>
        </w:rPr>
        <w:t>PON</w:t>
      </w:r>
      <w:r w:rsidR="00D43AC0" w:rsidRPr="00D43AC0">
        <w:rPr>
          <w:sz w:val="26"/>
          <w:szCs w:val="26"/>
        </w:rPr>
        <w:t xml:space="preserve"> в Республике Башкортостан </w:t>
      </w:r>
    </w:p>
    <w:p w:rsidR="00341A9D" w:rsidRPr="00D43AC0" w:rsidRDefault="00341A9D" w:rsidP="00341A9D">
      <w:pPr>
        <w:jc w:val="center"/>
        <w:rPr>
          <w:sz w:val="26"/>
          <w:szCs w:val="26"/>
        </w:rPr>
      </w:pPr>
    </w:p>
    <w:p w:rsidR="00341A9D" w:rsidRPr="0004582B" w:rsidRDefault="00341A9D" w:rsidP="00341A9D">
      <w:pPr>
        <w:jc w:val="center"/>
        <w:rPr>
          <w:sz w:val="26"/>
          <w:szCs w:val="26"/>
        </w:rPr>
      </w:pPr>
    </w:p>
    <w:p w:rsidR="00341A9D" w:rsidRPr="004E3B1F" w:rsidRDefault="00341A9D" w:rsidP="00341A9D">
      <w:pPr>
        <w:jc w:val="center"/>
        <w:rPr>
          <w:sz w:val="26"/>
          <w:szCs w:val="26"/>
        </w:rPr>
      </w:pPr>
    </w:p>
    <w:p w:rsidR="00341A9D" w:rsidRDefault="00341A9D" w:rsidP="00341A9D">
      <w:pPr>
        <w:jc w:val="center"/>
        <w:rPr>
          <w:i/>
          <w:sz w:val="26"/>
          <w:szCs w:val="26"/>
        </w:rPr>
      </w:pPr>
    </w:p>
    <w:p w:rsidR="00341A9D" w:rsidRDefault="00341A9D" w:rsidP="00341A9D">
      <w:pPr>
        <w:pStyle w:val="Default"/>
        <w:jc w:val="both"/>
        <w:rPr>
          <w:i/>
          <w:sz w:val="26"/>
          <w:szCs w:val="26"/>
        </w:rPr>
      </w:pPr>
      <w:r>
        <w:rPr>
          <w:i/>
          <w:sz w:val="26"/>
          <w:szCs w:val="26"/>
        </w:rPr>
        <w:t xml:space="preserve">ДАТА ПУБЛИКАЦИИ ИЗВЕЩЕНИЯ О ЗАКУПКЕ И ДОКУМЕНТАЦИИ О ЗАКУПКЕ (РАЗМЕЩЕНИЯ НА САЙТАХ): </w:t>
      </w:r>
    </w:p>
    <w:p w:rsidR="00341A9D" w:rsidRPr="00F84878" w:rsidRDefault="00341A9D" w:rsidP="00341A9D">
      <w:pPr>
        <w:pStyle w:val="Default"/>
        <w:ind w:left="3686"/>
        <w:rPr>
          <w:bCs/>
          <w:iCs/>
        </w:rPr>
      </w:pPr>
      <w:r w:rsidRPr="00F84878">
        <w:rPr>
          <w:iCs/>
        </w:rPr>
        <w:t>«</w:t>
      </w:r>
      <w:r w:rsidR="00565734">
        <w:rPr>
          <w:iCs/>
        </w:rPr>
        <w:t>13</w:t>
      </w:r>
      <w:r w:rsidRPr="00F84878">
        <w:rPr>
          <w:iCs/>
        </w:rPr>
        <w:t xml:space="preserve">» </w:t>
      </w:r>
      <w:r w:rsidR="00565734">
        <w:rPr>
          <w:iCs/>
        </w:rPr>
        <w:t>февраля</w:t>
      </w:r>
      <w:r>
        <w:rPr>
          <w:iCs/>
        </w:rPr>
        <w:t xml:space="preserve"> </w:t>
      </w:r>
      <w:r w:rsidRPr="00F84878">
        <w:rPr>
          <w:iCs/>
        </w:rPr>
        <w:t>201</w:t>
      </w:r>
      <w:r w:rsidR="00212640">
        <w:rPr>
          <w:iCs/>
        </w:rPr>
        <w:t>7</w:t>
      </w:r>
      <w:r w:rsidRPr="00F84878">
        <w:rPr>
          <w:iCs/>
        </w:rPr>
        <w:t xml:space="preserve"> года</w:t>
      </w:r>
    </w:p>
    <w:p w:rsidR="00341A9D" w:rsidRDefault="00341A9D" w:rsidP="00341A9D">
      <w:pPr>
        <w:pStyle w:val="Default"/>
        <w:ind w:left="3686"/>
        <w:rPr>
          <w:iCs/>
        </w:rPr>
      </w:pPr>
    </w:p>
    <w:p w:rsidR="00341A9D" w:rsidRDefault="00341A9D" w:rsidP="00341A9D">
      <w:pPr>
        <w:pStyle w:val="Default"/>
        <w:ind w:left="3686"/>
        <w:jc w:val="both"/>
        <w:rPr>
          <w:iCs/>
          <w:color w:val="FF0000"/>
        </w:rPr>
      </w:pPr>
      <w:r w:rsidRPr="00F84878">
        <w:rPr>
          <w:iCs/>
        </w:rPr>
        <w:t xml:space="preserve">Сайт </w:t>
      </w:r>
      <w:r>
        <w:rPr>
          <w:iCs/>
        </w:rPr>
        <w:t>Э</w:t>
      </w:r>
      <w:r w:rsidRPr="00F84878">
        <w:rPr>
          <w:iCs/>
        </w:rPr>
        <w:t xml:space="preserve">лектронной </w:t>
      </w:r>
      <w:r>
        <w:rPr>
          <w:iCs/>
        </w:rPr>
        <w:t xml:space="preserve">торговой </w:t>
      </w:r>
      <w:r w:rsidRPr="00F84878">
        <w:rPr>
          <w:iCs/>
        </w:rPr>
        <w:t>площадки</w:t>
      </w:r>
      <w:r>
        <w:rPr>
          <w:iCs/>
        </w:rPr>
        <w:t>:</w:t>
      </w:r>
      <w:r w:rsidRPr="00F84878">
        <w:rPr>
          <w:iCs/>
        </w:rPr>
        <w:t xml:space="preserve"> </w:t>
      </w:r>
      <w:hyperlink r:id="rId11" w:history="1">
        <w:r w:rsidRPr="00922226">
          <w:rPr>
            <w:rFonts w:eastAsia="Times New Roman"/>
            <w:color w:val="0000FF"/>
            <w:u w:val="single"/>
            <w:lang w:val="en-US" w:eastAsia="ru-RU"/>
          </w:rPr>
          <w:t>http</w:t>
        </w:r>
        <w:r w:rsidRPr="00922226">
          <w:rPr>
            <w:rFonts w:eastAsia="Times New Roman"/>
            <w:color w:val="0000FF"/>
            <w:u w:val="single"/>
            <w:lang w:eastAsia="ru-RU"/>
          </w:rPr>
          <w:t>://</w:t>
        </w:r>
        <w:r w:rsidRPr="00922226">
          <w:rPr>
            <w:rFonts w:eastAsia="Times New Roman"/>
            <w:color w:val="0000FF"/>
            <w:u w:val="single"/>
            <w:lang w:val="en-US" w:eastAsia="ru-RU"/>
          </w:rPr>
          <w:t>www</w:t>
        </w:r>
        <w:r w:rsidRPr="00922226">
          <w:rPr>
            <w:rFonts w:eastAsia="Times New Roman"/>
            <w:color w:val="0000FF"/>
            <w:u w:val="single"/>
            <w:lang w:eastAsia="ru-RU"/>
          </w:rPr>
          <w:t>.</w:t>
        </w:r>
        <w:r w:rsidRPr="00922226">
          <w:rPr>
            <w:rFonts w:eastAsia="Times New Roman"/>
            <w:color w:val="0000FF"/>
            <w:u w:val="single"/>
            <w:lang w:val="en-US" w:eastAsia="ru-RU"/>
          </w:rPr>
          <w:t>setonline</w:t>
        </w:r>
        <w:r w:rsidRPr="00922226">
          <w:rPr>
            <w:rFonts w:eastAsia="Times New Roman"/>
            <w:color w:val="0000FF"/>
            <w:u w:val="single"/>
            <w:lang w:eastAsia="ru-RU"/>
          </w:rPr>
          <w:t>.</w:t>
        </w:r>
        <w:r w:rsidRPr="00922226">
          <w:rPr>
            <w:rFonts w:eastAsia="Times New Roman"/>
            <w:color w:val="0000FF"/>
            <w:u w:val="single"/>
            <w:lang w:val="en-US" w:eastAsia="ru-RU"/>
          </w:rPr>
          <w:t>ru</w:t>
        </w:r>
      </w:hyperlink>
    </w:p>
    <w:p w:rsidR="00341A9D" w:rsidRPr="00F84878" w:rsidRDefault="00341A9D" w:rsidP="00341A9D">
      <w:pPr>
        <w:pStyle w:val="Default"/>
        <w:ind w:left="3686"/>
        <w:rPr>
          <w:iCs/>
        </w:rPr>
      </w:pPr>
    </w:p>
    <w:p w:rsidR="00341A9D" w:rsidRDefault="00341A9D" w:rsidP="00341A9D">
      <w:pPr>
        <w:pStyle w:val="Default"/>
        <w:ind w:left="3686"/>
        <w:rPr>
          <w:iCs/>
        </w:rPr>
      </w:pPr>
      <w:r w:rsidRPr="00D87F80">
        <w:rPr>
          <w:iCs/>
        </w:rPr>
        <w:t xml:space="preserve">Единая информационная система: </w:t>
      </w:r>
      <w:hyperlink r:id="rId12" w:history="1">
        <w:r w:rsidRPr="00D87F80">
          <w:rPr>
            <w:rStyle w:val="a9"/>
          </w:rPr>
          <w:t>www.zakupki.gov.ru</w:t>
        </w:r>
      </w:hyperlink>
    </w:p>
    <w:p w:rsidR="00341A9D" w:rsidRPr="00F84878" w:rsidRDefault="00341A9D" w:rsidP="00341A9D">
      <w:pPr>
        <w:pStyle w:val="Default"/>
        <w:ind w:left="3686"/>
        <w:rPr>
          <w:iCs/>
        </w:rPr>
      </w:pPr>
    </w:p>
    <w:p w:rsidR="00341A9D" w:rsidRPr="00C51035" w:rsidRDefault="00341A9D" w:rsidP="00C51035">
      <w:pPr>
        <w:pStyle w:val="Default"/>
        <w:ind w:left="3686"/>
        <w:rPr>
          <w:iCs/>
        </w:rPr>
      </w:pPr>
      <w:r>
        <w:rPr>
          <w:iCs/>
        </w:rPr>
        <w:t xml:space="preserve">Официальный сайт ПАО «Башинформсвязь»: </w:t>
      </w:r>
      <w:hyperlink r:id="rId13" w:history="1">
        <w:r w:rsidRPr="00EB676A">
          <w:rPr>
            <w:rStyle w:val="a9"/>
            <w:bCs/>
            <w:iCs/>
          </w:rPr>
          <w:t>www.</w:t>
        </w:r>
        <w:r w:rsidRPr="00EB676A">
          <w:rPr>
            <w:rStyle w:val="a9"/>
            <w:bCs/>
            <w:iCs/>
            <w:lang w:val="en-US"/>
          </w:rPr>
          <w:t>bashtel</w:t>
        </w:r>
        <w:r w:rsidRPr="00EB676A">
          <w:rPr>
            <w:rStyle w:val="a9"/>
            <w:bCs/>
            <w:iCs/>
          </w:rPr>
          <w:t>.ru</w:t>
        </w:r>
      </w:hyperlink>
    </w:p>
    <w:p w:rsidR="00341A9D" w:rsidRDefault="00341A9D"/>
    <w:p w:rsidR="00341A9D" w:rsidRDefault="00341A9D"/>
    <w:p w:rsidR="00341A9D" w:rsidRDefault="00341A9D"/>
    <w:p w:rsidR="00341A9D" w:rsidRDefault="00341A9D"/>
    <w:p w:rsidR="00341A9D" w:rsidRDefault="00341A9D"/>
    <w:p w:rsidR="00C51035" w:rsidRDefault="00C51035"/>
    <w:p w:rsidR="00C51035" w:rsidRDefault="00C51035"/>
    <w:p w:rsidR="00C51035" w:rsidRDefault="00C51035"/>
    <w:p w:rsidR="00C51035" w:rsidRDefault="00C51035"/>
    <w:p w:rsidR="00341A9D" w:rsidRDefault="00341A9D"/>
    <w:p w:rsidR="00341A9D" w:rsidRPr="00341A9D" w:rsidRDefault="00341A9D" w:rsidP="00341A9D">
      <w:pPr>
        <w:jc w:val="center"/>
        <w:rPr>
          <w:b/>
        </w:rPr>
      </w:pPr>
      <w:r w:rsidRPr="00341A9D">
        <w:rPr>
          <w:b/>
        </w:rPr>
        <w:t>201</w:t>
      </w:r>
      <w:r w:rsidR="00212640">
        <w:rPr>
          <w:b/>
        </w:rPr>
        <w:t>7</w:t>
      </w:r>
    </w:p>
    <w:p w:rsidR="00341A9D" w:rsidRDefault="00341A9D"/>
    <w:p w:rsidR="00341A9D" w:rsidRDefault="00341A9D" w:rsidP="00341A9D">
      <w:pPr>
        <w:pStyle w:val="13"/>
        <w:keepLines w:val="0"/>
        <w:tabs>
          <w:tab w:val="left" w:pos="6424"/>
        </w:tabs>
        <w:spacing w:before="0"/>
        <w:ind w:left="792" w:hanging="360"/>
        <w:jc w:val="center"/>
        <w:rPr>
          <w:rFonts w:ascii="Times New Roman" w:eastAsia="MS Mincho" w:hAnsi="Times New Roman"/>
          <w:color w:val="17365D"/>
          <w:kern w:val="32"/>
          <w:szCs w:val="24"/>
          <w:lang w:eastAsia="x-none"/>
        </w:rPr>
      </w:pPr>
      <w:bookmarkStart w:id="0" w:name="_Toc438136409"/>
      <w:r w:rsidRPr="00E82F20">
        <w:rPr>
          <w:rFonts w:ascii="Times New Roman" w:eastAsia="MS Mincho" w:hAnsi="Times New Roman"/>
          <w:color w:val="17365D"/>
          <w:kern w:val="32"/>
          <w:szCs w:val="24"/>
          <w:lang w:val="x-none" w:eastAsia="x-none"/>
        </w:rPr>
        <w:lastRenderedPageBreak/>
        <w:t>ИЗВЕЩЕНИЕ О ЗАКУПКЕ</w:t>
      </w:r>
      <w:bookmarkEnd w:id="0"/>
    </w:p>
    <w:p w:rsidR="00341A9D" w:rsidRPr="003654D6" w:rsidRDefault="00341A9D" w:rsidP="00341A9D">
      <w:pPr>
        <w:rPr>
          <w:rFonts w:eastAsia="MS Mincho"/>
          <w:sz w:val="10"/>
          <w:szCs w:val="10"/>
          <w:lang w:eastAsia="x-none"/>
        </w:rPr>
      </w:pPr>
    </w:p>
    <w:p w:rsidR="00341A9D" w:rsidRPr="00F84878" w:rsidRDefault="00341A9D" w:rsidP="00D43AC0">
      <w:pPr>
        <w:ind w:firstLine="431"/>
        <w:jc w:val="both"/>
      </w:pPr>
      <w:r>
        <w:rPr>
          <w:bCs/>
        </w:rPr>
        <w:t>Публичное</w:t>
      </w:r>
      <w:r w:rsidRPr="00C942AD">
        <w:rPr>
          <w:bCs/>
        </w:rPr>
        <w:t xml:space="preserve"> акционерное общество «</w:t>
      </w:r>
      <w:r w:rsidRPr="008962CB">
        <w:rPr>
          <w:bCs/>
        </w:rPr>
        <w:t>Башинформсвязь» (далее - ПАО «Башинформсвязь»</w:t>
      </w:r>
      <w:r w:rsidRPr="008962CB">
        <w:t>, Заказчик) объявляет о проведении закупки способом - Открытый запрос котировок в электронной форме на право заключения договора на</w:t>
      </w:r>
      <w:r w:rsidR="0009104E" w:rsidRPr="008962CB">
        <w:t xml:space="preserve"> </w:t>
      </w:r>
      <w:r w:rsidR="00D43AC0" w:rsidRPr="008962CB">
        <w:t xml:space="preserve">выполнение </w:t>
      </w:r>
      <w:r w:rsidR="008962CB" w:rsidRPr="008962CB">
        <w:t xml:space="preserve">подрядных работ по строительству сетей по технологии </w:t>
      </w:r>
      <w:r w:rsidR="008962CB" w:rsidRPr="008962CB">
        <w:rPr>
          <w:lang w:val="en-US"/>
        </w:rPr>
        <w:t>PON</w:t>
      </w:r>
      <w:r w:rsidR="008962CB" w:rsidRPr="008962CB">
        <w:t xml:space="preserve"> в Республике Башкортостан</w:t>
      </w:r>
      <w:r w:rsidR="00212640" w:rsidRPr="008962CB">
        <w:t xml:space="preserve"> </w:t>
      </w:r>
      <w:r w:rsidRPr="008962CB">
        <w:t>(далее</w:t>
      </w:r>
      <w:r w:rsidRPr="00212640">
        <w:t xml:space="preserve"> по тексту – Открытый запрос котировок, закупка):</w:t>
      </w:r>
    </w:p>
    <w:tbl>
      <w:tblPr>
        <w:tblW w:w="10774"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94"/>
        <w:gridCol w:w="8080"/>
      </w:tblGrid>
      <w:tr w:rsidR="00341A9D" w:rsidRPr="00220C55" w:rsidTr="00E455A3">
        <w:trPr>
          <w:trHeight w:val="897"/>
        </w:trPr>
        <w:tc>
          <w:tcPr>
            <w:tcW w:w="2694" w:type="dxa"/>
            <w:tcBorders>
              <w:bottom w:val="single" w:sz="4" w:space="0" w:color="auto"/>
            </w:tcBorders>
            <w:shd w:val="clear" w:color="auto" w:fill="F2F2F2"/>
            <w:vAlign w:val="center"/>
          </w:tcPr>
          <w:p w:rsidR="00341A9D" w:rsidRPr="00F84878" w:rsidRDefault="00341A9D" w:rsidP="00E455A3">
            <w:pPr>
              <w:pStyle w:val="Default"/>
              <w:rPr>
                <w:b/>
                <w:iCs/>
              </w:rPr>
            </w:pPr>
            <w:r>
              <w:rPr>
                <w:b/>
                <w:bCs/>
              </w:rPr>
              <w:t>Фирменное н</w:t>
            </w:r>
            <w:r w:rsidRPr="00F84878">
              <w:rPr>
                <w:b/>
                <w:bCs/>
              </w:rPr>
              <w:t>аименование, место нахождения, почтовый адрес, адрес электронной почты, номер контактного телефона Заказчика</w:t>
            </w:r>
            <w:r>
              <w:rPr>
                <w:b/>
                <w:bCs/>
              </w:rPr>
              <w:t xml:space="preserve"> (филиала Заказчика)</w:t>
            </w:r>
          </w:p>
        </w:tc>
        <w:tc>
          <w:tcPr>
            <w:tcW w:w="8080" w:type="dxa"/>
            <w:tcBorders>
              <w:bottom w:val="single" w:sz="4" w:space="0" w:color="auto"/>
            </w:tcBorders>
            <w:shd w:val="clear" w:color="auto" w:fill="auto"/>
            <w:vAlign w:val="center"/>
          </w:tcPr>
          <w:p w:rsidR="00341A9D" w:rsidRPr="004453E3" w:rsidRDefault="00341A9D" w:rsidP="00341A9D">
            <w:pPr>
              <w:pStyle w:val="Default"/>
              <w:jc w:val="both"/>
              <w:rPr>
                <w:bCs/>
                <w:sz w:val="10"/>
                <w:szCs w:val="10"/>
              </w:rPr>
            </w:pPr>
            <w:r>
              <w:rPr>
                <w:bCs/>
              </w:rPr>
              <w:t>Публичное</w:t>
            </w:r>
            <w:r w:rsidRPr="00C942AD">
              <w:rPr>
                <w:bCs/>
              </w:rPr>
              <w:t xml:space="preserve"> акционерное общество «</w:t>
            </w:r>
            <w:r>
              <w:rPr>
                <w:bCs/>
              </w:rPr>
              <w:t>Башинформсвязь</w:t>
            </w:r>
            <w:r w:rsidRPr="00C942AD">
              <w:rPr>
                <w:bCs/>
              </w:rPr>
              <w:t>» (</w:t>
            </w:r>
            <w:r>
              <w:rPr>
                <w:bCs/>
              </w:rPr>
              <w:t>П</w:t>
            </w:r>
            <w:r w:rsidRPr="00C942AD">
              <w:rPr>
                <w:bCs/>
              </w:rPr>
              <w:t>АО «</w:t>
            </w:r>
            <w:r>
              <w:rPr>
                <w:bCs/>
              </w:rPr>
              <w:t>Башинформсвязь</w:t>
            </w:r>
            <w:r w:rsidRPr="00C942AD">
              <w:rPr>
                <w:bCs/>
              </w:rPr>
              <w:t>»</w:t>
            </w:r>
            <w:r>
              <w:rPr>
                <w:bCs/>
              </w:rPr>
              <w:t>)</w:t>
            </w:r>
            <w:r w:rsidRPr="00F84878">
              <w:rPr>
                <w:bCs/>
              </w:rPr>
              <w:t xml:space="preserve">, </w:t>
            </w:r>
          </w:p>
          <w:p w:rsidR="00341A9D" w:rsidRPr="00F84878" w:rsidRDefault="00341A9D" w:rsidP="00341A9D">
            <w:pPr>
              <w:pStyle w:val="Default"/>
              <w:jc w:val="both"/>
              <w:rPr>
                <w:bCs/>
              </w:rPr>
            </w:pPr>
            <w:r w:rsidRPr="00F84878">
              <w:rPr>
                <w:bCs/>
              </w:rPr>
              <w:t xml:space="preserve">Место нахождения: </w:t>
            </w:r>
            <w:r>
              <w:rPr>
                <w:bCs/>
              </w:rPr>
              <w:t>450000</w:t>
            </w:r>
            <w:r w:rsidRPr="00F84878">
              <w:rPr>
                <w:bCs/>
              </w:rPr>
              <w:t xml:space="preserve">, </w:t>
            </w:r>
            <w:r>
              <w:rPr>
                <w:bCs/>
              </w:rPr>
              <w:t xml:space="preserve">Республика Башкортостан, </w:t>
            </w:r>
            <w:r w:rsidRPr="00F84878">
              <w:rPr>
                <w:bCs/>
              </w:rPr>
              <w:t xml:space="preserve">г. </w:t>
            </w:r>
            <w:r>
              <w:rPr>
                <w:bCs/>
              </w:rPr>
              <w:t>Уфа</w:t>
            </w:r>
            <w:r w:rsidRPr="00F84878">
              <w:rPr>
                <w:bCs/>
              </w:rPr>
              <w:t xml:space="preserve">, ул. </w:t>
            </w:r>
            <w:r>
              <w:rPr>
                <w:bCs/>
              </w:rPr>
              <w:t>Ленина</w:t>
            </w:r>
            <w:r w:rsidRPr="00F84878">
              <w:rPr>
                <w:bCs/>
              </w:rPr>
              <w:t xml:space="preserve">, д. </w:t>
            </w:r>
            <w:r>
              <w:rPr>
                <w:bCs/>
              </w:rPr>
              <w:t>32/1</w:t>
            </w:r>
          </w:p>
          <w:p w:rsidR="00341A9D" w:rsidRPr="00F84878" w:rsidRDefault="00341A9D" w:rsidP="00341A9D">
            <w:pPr>
              <w:pStyle w:val="Default"/>
              <w:jc w:val="both"/>
              <w:rPr>
                <w:bCs/>
              </w:rPr>
            </w:pPr>
            <w:r w:rsidRPr="00F84878">
              <w:rPr>
                <w:bCs/>
              </w:rPr>
              <w:t xml:space="preserve">Почтовый адрес: </w:t>
            </w:r>
            <w:r>
              <w:rPr>
                <w:bCs/>
              </w:rPr>
              <w:t>450000</w:t>
            </w:r>
            <w:r w:rsidRPr="00F84878">
              <w:rPr>
                <w:bCs/>
              </w:rPr>
              <w:t xml:space="preserve">, </w:t>
            </w:r>
            <w:r>
              <w:rPr>
                <w:bCs/>
              </w:rPr>
              <w:t xml:space="preserve">Республика Башкортостан, </w:t>
            </w:r>
            <w:r w:rsidRPr="00F84878">
              <w:rPr>
                <w:bCs/>
              </w:rPr>
              <w:t xml:space="preserve">г. </w:t>
            </w:r>
            <w:r>
              <w:rPr>
                <w:bCs/>
              </w:rPr>
              <w:t>Уфа</w:t>
            </w:r>
            <w:r w:rsidRPr="00F84878">
              <w:rPr>
                <w:bCs/>
              </w:rPr>
              <w:t xml:space="preserve">, ул. </w:t>
            </w:r>
            <w:r>
              <w:rPr>
                <w:bCs/>
              </w:rPr>
              <w:t>Ленина</w:t>
            </w:r>
            <w:r w:rsidRPr="00F84878">
              <w:rPr>
                <w:bCs/>
              </w:rPr>
              <w:t xml:space="preserve">, д. </w:t>
            </w:r>
            <w:r>
              <w:rPr>
                <w:bCs/>
              </w:rPr>
              <w:t>32/1</w:t>
            </w:r>
          </w:p>
          <w:p w:rsidR="00341A9D" w:rsidRPr="003654D6" w:rsidRDefault="00341A9D" w:rsidP="00341A9D">
            <w:pPr>
              <w:pStyle w:val="Default"/>
              <w:jc w:val="both"/>
              <w:rPr>
                <w:bCs/>
                <w:sz w:val="8"/>
                <w:szCs w:val="8"/>
              </w:rPr>
            </w:pPr>
          </w:p>
          <w:p w:rsidR="00341A9D" w:rsidRPr="00F84878" w:rsidRDefault="00341A9D" w:rsidP="00341A9D">
            <w:pPr>
              <w:pStyle w:val="Default"/>
              <w:jc w:val="both"/>
              <w:rPr>
                <w:bCs/>
              </w:rPr>
            </w:pPr>
            <w:r w:rsidRPr="00F84878">
              <w:rPr>
                <w:bCs/>
              </w:rPr>
              <w:t>Ответственное лицо Заказчика по организационным вопросам</w:t>
            </w:r>
            <w:r>
              <w:rPr>
                <w:bCs/>
              </w:rPr>
              <w:t xml:space="preserve"> </w:t>
            </w:r>
            <w:r w:rsidRPr="00F84878">
              <w:rPr>
                <w:bCs/>
              </w:rPr>
              <w:t xml:space="preserve">проведения </w:t>
            </w:r>
            <w:r>
              <w:t xml:space="preserve">Открытого запроса </w:t>
            </w:r>
            <w:r w:rsidR="00F65778">
              <w:t>котировок</w:t>
            </w:r>
            <w:r w:rsidRPr="00F84878">
              <w:rPr>
                <w:bCs/>
              </w:rPr>
              <w:t>:</w:t>
            </w:r>
          </w:p>
          <w:p w:rsidR="00341A9D" w:rsidRPr="004453E3" w:rsidRDefault="00341A9D" w:rsidP="00341A9D">
            <w:pPr>
              <w:pStyle w:val="Default"/>
              <w:jc w:val="both"/>
              <w:rPr>
                <w:bCs/>
                <w:sz w:val="10"/>
                <w:szCs w:val="10"/>
              </w:rPr>
            </w:pPr>
          </w:p>
          <w:p w:rsidR="00341A9D" w:rsidRPr="009152FD" w:rsidRDefault="00341A9D" w:rsidP="00341A9D">
            <w:pPr>
              <w:pStyle w:val="Default"/>
              <w:rPr>
                <w:bCs/>
              </w:rPr>
            </w:pPr>
            <w:r w:rsidRPr="00F84878">
              <w:rPr>
                <w:bCs/>
              </w:rPr>
              <w:t>ФИО</w:t>
            </w:r>
            <w:r>
              <w:rPr>
                <w:bCs/>
              </w:rPr>
              <w:t xml:space="preserve"> Фаррахова Эльвера Римовна</w:t>
            </w:r>
          </w:p>
          <w:p w:rsidR="00341A9D" w:rsidRPr="007F28A9" w:rsidRDefault="00341A9D" w:rsidP="00341A9D">
            <w:pPr>
              <w:pStyle w:val="Default"/>
              <w:rPr>
                <w:bCs/>
              </w:rPr>
            </w:pPr>
            <w:r w:rsidRPr="00F84878">
              <w:rPr>
                <w:bCs/>
              </w:rPr>
              <w:t>тел</w:t>
            </w:r>
            <w:r w:rsidRPr="007F28A9">
              <w:rPr>
                <w:bCs/>
              </w:rPr>
              <w:t xml:space="preserve">. + 7 (347) 221-55-40, </w:t>
            </w:r>
            <w:r w:rsidRPr="00F84878">
              <w:rPr>
                <w:bCs/>
                <w:lang w:val="en-US"/>
              </w:rPr>
              <w:t>e</w:t>
            </w:r>
            <w:r w:rsidRPr="007F28A9">
              <w:rPr>
                <w:bCs/>
              </w:rPr>
              <w:t>-</w:t>
            </w:r>
            <w:r w:rsidRPr="00F84878">
              <w:rPr>
                <w:bCs/>
                <w:lang w:val="en-US"/>
              </w:rPr>
              <w:t>mail</w:t>
            </w:r>
            <w:r w:rsidRPr="007F28A9">
              <w:rPr>
                <w:bCs/>
              </w:rPr>
              <w:t>:</w:t>
            </w:r>
            <w:r w:rsidRPr="007F28A9">
              <w:rPr>
                <w:rFonts w:eastAsia="Times New Roman"/>
                <w:color w:val="777777"/>
                <w:lang w:eastAsia="ru-RU"/>
              </w:rPr>
              <w:t xml:space="preserve"> </w:t>
            </w:r>
            <w:hyperlink r:id="rId14" w:history="1">
              <w:r w:rsidRPr="00FE46EF">
                <w:rPr>
                  <w:rStyle w:val="a9"/>
                  <w:lang w:val="en-US"/>
                </w:rPr>
                <w:t>e</w:t>
              </w:r>
              <w:r w:rsidRPr="007F28A9">
                <w:rPr>
                  <w:rStyle w:val="a9"/>
                </w:rPr>
                <w:t>.</w:t>
              </w:r>
              <w:r w:rsidRPr="00FE46EF">
                <w:rPr>
                  <w:rStyle w:val="a9"/>
                  <w:lang w:val="en-US"/>
                </w:rPr>
                <w:t>farrahova</w:t>
              </w:r>
              <w:r w:rsidRPr="007F28A9">
                <w:rPr>
                  <w:rStyle w:val="a9"/>
                </w:rPr>
                <w:t>@</w:t>
              </w:r>
              <w:r w:rsidRPr="00FE46EF">
                <w:rPr>
                  <w:rStyle w:val="a9"/>
                  <w:lang w:val="en-US"/>
                </w:rPr>
                <w:t>bashtel</w:t>
              </w:r>
              <w:r w:rsidRPr="007F28A9">
                <w:rPr>
                  <w:rStyle w:val="a9"/>
                </w:rPr>
                <w:t>.</w:t>
              </w:r>
              <w:r w:rsidRPr="00FE46EF">
                <w:rPr>
                  <w:rStyle w:val="a9"/>
                  <w:lang w:val="en-US"/>
                </w:rPr>
                <w:t>ru</w:t>
              </w:r>
            </w:hyperlink>
          </w:p>
          <w:p w:rsidR="00341A9D" w:rsidRPr="007F28A9" w:rsidRDefault="00341A9D" w:rsidP="00341A9D">
            <w:pPr>
              <w:pStyle w:val="Default"/>
              <w:rPr>
                <w:bCs/>
                <w:sz w:val="10"/>
                <w:szCs w:val="10"/>
              </w:rPr>
            </w:pPr>
          </w:p>
          <w:p w:rsidR="00341A9D" w:rsidRPr="00F84878" w:rsidRDefault="00341A9D" w:rsidP="00341A9D">
            <w:pPr>
              <w:pStyle w:val="Default"/>
              <w:jc w:val="both"/>
              <w:rPr>
                <w:bCs/>
              </w:rPr>
            </w:pPr>
            <w:r w:rsidRPr="00F84878">
              <w:rPr>
                <w:bCs/>
              </w:rPr>
              <w:t xml:space="preserve">Ответственное лицо Заказчика по </w:t>
            </w:r>
            <w:r>
              <w:rPr>
                <w:bCs/>
              </w:rPr>
              <w:t xml:space="preserve">техническим вопросам проведения </w:t>
            </w:r>
            <w:r>
              <w:t xml:space="preserve">Открытого запроса </w:t>
            </w:r>
            <w:r w:rsidR="00F65778">
              <w:t>котировок</w:t>
            </w:r>
            <w:r w:rsidRPr="00F84878">
              <w:rPr>
                <w:bCs/>
              </w:rPr>
              <w:t>:</w:t>
            </w:r>
          </w:p>
          <w:p w:rsidR="00741ED9" w:rsidRPr="008F207C" w:rsidRDefault="00341A9D" w:rsidP="00741ED9">
            <w:pPr>
              <w:autoSpaceDE w:val="0"/>
              <w:autoSpaceDN w:val="0"/>
              <w:adjustRightInd w:val="0"/>
              <w:rPr>
                <w:rFonts w:eastAsia="Calibri"/>
                <w:iCs/>
                <w:color w:val="000000"/>
              </w:rPr>
            </w:pPr>
            <w:r w:rsidRPr="00F84878">
              <w:rPr>
                <w:iCs/>
              </w:rPr>
              <w:t>ФИО</w:t>
            </w:r>
            <w:r w:rsidRPr="008C71CA">
              <w:rPr>
                <w:iCs/>
              </w:rPr>
              <w:t xml:space="preserve"> </w:t>
            </w:r>
            <w:r w:rsidR="00220C55" w:rsidRPr="00220C55">
              <w:rPr>
                <w:rFonts w:eastAsia="Calibri"/>
                <w:iCs/>
                <w:color w:val="000000"/>
              </w:rPr>
              <w:t>Камалдинов Андрей Аминович</w:t>
            </w:r>
          </w:p>
          <w:p w:rsidR="00220C55" w:rsidRPr="007F1D6C" w:rsidRDefault="00741ED9" w:rsidP="00220C55">
            <w:pPr>
              <w:pStyle w:val="Default"/>
              <w:jc w:val="both"/>
            </w:pPr>
            <w:r w:rsidRPr="00E53D46">
              <w:rPr>
                <w:bCs/>
              </w:rPr>
              <w:t>тел</w:t>
            </w:r>
            <w:r w:rsidRPr="007F1D6C">
              <w:rPr>
                <w:bCs/>
              </w:rPr>
              <w:t>. + 7 (347) 221-</w:t>
            </w:r>
            <w:r w:rsidR="00220C55" w:rsidRPr="007F1D6C">
              <w:rPr>
                <w:bCs/>
              </w:rPr>
              <w:t>53-39</w:t>
            </w:r>
            <w:r w:rsidRPr="007F1D6C">
              <w:rPr>
                <w:bCs/>
              </w:rPr>
              <w:t xml:space="preserve">, </w:t>
            </w:r>
            <w:r w:rsidRPr="00E53D46">
              <w:rPr>
                <w:bCs/>
                <w:lang w:val="en-US"/>
              </w:rPr>
              <w:t>e</w:t>
            </w:r>
            <w:r w:rsidRPr="007F1D6C">
              <w:rPr>
                <w:bCs/>
              </w:rPr>
              <w:t>-</w:t>
            </w:r>
            <w:r w:rsidRPr="00E53D46">
              <w:rPr>
                <w:bCs/>
                <w:lang w:val="en-US"/>
              </w:rPr>
              <w:t>mail</w:t>
            </w:r>
            <w:r w:rsidRPr="007F1D6C">
              <w:rPr>
                <w:bCs/>
              </w:rPr>
              <w:t>:</w:t>
            </w:r>
            <w:r w:rsidRPr="007F1D6C">
              <w:rPr>
                <w:rFonts w:eastAsia="Times New Roman"/>
                <w:color w:val="777777"/>
                <w:lang w:eastAsia="ru-RU"/>
              </w:rPr>
              <w:t xml:space="preserve"> </w:t>
            </w:r>
            <w:hyperlink r:id="rId15" w:history="1">
              <w:r w:rsidR="00220C55" w:rsidRPr="00220C55">
                <w:rPr>
                  <w:rStyle w:val="a9"/>
                  <w:lang w:val="en-US"/>
                </w:rPr>
                <w:t>a</w:t>
              </w:r>
              <w:r w:rsidR="00220C55" w:rsidRPr="007F1D6C">
                <w:rPr>
                  <w:rStyle w:val="a9"/>
                </w:rPr>
                <w:t>.</w:t>
              </w:r>
              <w:r w:rsidR="00220C55" w:rsidRPr="00220C55">
                <w:rPr>
                  <w:rStyle w:val="a9"/>
                  <w:lang w:val="en-US"/>
                </w:rPr>
                <w:t>kamaldinov</w:t>
              </w:r>
              <w:r w:rsidR="00220C55" w:rsidRPr="007F1D6C">
                <w:rPr>
                  <w:rStyle w:val="a9"/>
                </w:rPr>
                <w:t>@</w:t>
              </w:r>
              <w:r w:rsidR="00220C55" w:rsidRPr="00220C55">
                <w:rPr>
                  <w:rStyle w:val="a9"/>
                  <w:lang w:val="en-US"/>
                </w:rPr>
                <w:t>bashtel</w:t>
              </w:r>
              <w:r w:rsidR="00220C55" w:rsidRPr="007F1D6C">
                <w:rPr>
                  <w:rStyle w:val="a9"/>
                </w:rPr>
                <w:t>.</w:t>
              </w:r>
              <w:r w:rsidR="00220C55" w:rsidRPr="00220C55">
                <w:rPr>
                  <w:rStyle w:val="a9"/>
                  <w:lang w:val="en-US"/>
                </w:rPr>
                <w:t>ru</w:t>
              </w:r>
            </w:hyperlink>
            <w:r w:rsidR="00220C55" w:rsidRPr="007F1D6C">
              <w:t xml:space="preserve"> </w:t>
            </w:r>
          </w:p>
          <w:p w:rsidR="00220C55" w:rsidRDefault="00220C55" w:rsidP="00220C55">
            <w:pPr>
              <w:pStyle w:val="Default"/>
              <w:jc w:val="both"/>
            </w:pPr>
            <w:r>
              <w:t>ФИО Хайретдинов Артур Рашидович</w:t>
            </w:r>
          </w:p>
          <w:p w:rsidR="00341A9D" w:rsidRPr="00220C55" w:rsidRDefault="00CA58E1" w:rsidP="00220C55">
            <w:pPr>
              <w:pStyle w:val="Default"/>
              <w:jc w:val="both"/>
            </w:pPr>
            <w:r w:rsidRPr="00220C55">
              <w:t xml:space="preserve"> </w:t>
            </w:r>
            <w:r w:rsidR="00220C55" w:rsidRPr="00E53D46">
              <w:rPr>
                <w:bCs/>
              </w:rPr>
              <w:t>тел</w:t>
            </w:r>
            <w:r w:rsidR="00220C55" w:rsidRPr="00220C55">
              <w:rPr>
                <w:bCs/>
              </w:rPr>
              <w:t xml:space="preserve">. + 7 (347) 221-54-26, </w:t>
            </w:r>
            <w:r w:rsidR="00220C55" w:rsidRPr="00E53D46">
              <w:rPr>
                <w:bCs/>
                <w:lang w:val="en-US"/>
              </w:rPr>
              <w:t>e</w:t>
            </w:r>
            <w:r w:rsidR="00220C55" w:rsidRPr="00220C55">
              <w:rPr>
                <w:bCs/>
              </w:rPr>
              <w:t>-</w:t>
            </w:r>
            <w:r w:rsidR="00220C55" w:rsidRPr="00E53D46">
              <w:rPr>
                <w:bCs/>
                <w:lang w:val="en-US"/>
              </w:rPr>
              <w:t>mail</w:t>
            </w:r>
            <w:r w:rsidR="00220C55" w:rsidRPr="00220C55">
              <w:rPr>
                <w:bCs/>
              </w:rPr>
              <w:t>:</w:t>
            </w:r>
            <w:r w:rsidR="00220C55" w:rsidRPr="00220C55">
              <w:rPr>
                <w:rFonts w:eastAsia="Times New Roman"/>
                <w:color w:val="777777"/>
                <w:lang w:eastAsia="ru-RU"/>
              </w:rPr>
              <w:t xml:space="preserve"> </w:t>
            </w:r>
            <w:hyperlink r:id="rId16" w:history="1">
              <w:r w:rsidR="00220C55" w:rsidRPr="00220C55">
                <w:rPr>
                  <w:rStyle w:val="a9"/>
                  <w:lang w:val="en-US"/>
                </w:rPr>
                <w:t>a</w:t>
              </w:r>
              <w:r w:rsidR="00220C55" w:rsidRPr="00220C55">
                <w:rPr>
                  <w:rStyle w:val="a9"/>
                </w:rPr>
                <w:t>.</w:t>
              </w:r>
              <w:r w:rsidR="00220C55" w:rsidRPr="00220C55">
                <w:rPr>
                  <w:rStyle w:val="a9"/>
                  <w:lang w:val="en-US"/>
                </w:rPr>
                <w:t>hajretdinov</w:t>
              </w:r>
              <w:r w:rsidR="00220C55" w:rsidRPr="00220C55">
                <w:rPr>
                  <w:rStyle w:val="a9"/>
                </w:rPr>
                <w:t>@</w:t>
              </w:r>
              <w:r w:rsidR="00220C55" w:rsidRPr="00220C55">
                <w:rPr>
                  <w:rStyle w:val="a9"/>
                  <w:lang w:val="en-US"/>
                </w:rPr>
                <w:t>bashtel</w:t>
              </w:r>
              <w:r w:rsidR="00220C55" w:rsidRPr="00220C55">
                <w:rPr>
                  <w:rStyle w:val="a9"/>
                </w:rPr>
                <w:t>.</w:t>
              </w:r>
              <w:r w:rsidR="00220C55" w:rsidRPr="00220C55">
                <w:rPr>
                  <w:rStyle w:val="a9"/>
                  <w:lang w:val="en-US"/>
                </w:rPr>
                <w:t>ru</w:t>
              </w:r>
            </w:hyperlink>
            <w:r w:rsidR="00220C55" w:rsidRPr="00220C55">
              <w:t xml:space="preserve">  </w:t>
            </w:r>
          </w:p>
        </w:tc>
      </w:tr>
      <w:tr w:rsidR="00341A9D" w:rsidRPr="003A3020" w:rsidTr="00E455A3">
        <w:trPr>
          <w:trHeight w:val="897"/>
        </w:trPr>
        <w:tc>
          <w:tcPr>
            <w:tcW w:w="2694" w:type="dxa"/>
            <w:tcBorders>
              <w:bottom w:val="single" w:sz="4" w:space="0" w:color="auto"/>
            </w:tcBorders>
            <w:shd w:val="clear" w:color="auto" w:fill="F2F2F2"/>
            <w:vAlign w:val="center"/>
          </w:tcPr>
          <w:p w:rsidR="00341A9D" w:rsidRDefault="00341A9D" w:rsidP="00E455A3">
            <w:pPr>
              <w:pStyle w:val="Default"/>
              <w:rPr>
                <w:b/>
                <w:bCs/>
              </w:rPr>
            </w:pPr>
            <w:r>
              <w:rPr>
                <w:b/>
                <w:bCs/>
              </w:rPr>
              <w:t>Особенности</w:t>
            </w:r>
            <w:r w:rsidRPr="00E00762">
              <w:rPr>
                <w:b/>
                <w:bCs/>
              </w:rPr>
              <w:t xml:space="preserve"> участия </w:t>
            </w:r>
            <w:r>
              <w:rPr>
                <w:b/>
                <w:bCs/>
              </w:rPr>
              <w:t xml:space="preserve">в закупке Субъектов МСП </w:t>
            </w:r>
            <w:r w:rsidRPr="00E00762">
              <w:rPr>
                <w:b/>
                <w:bCs/>
              </w:rPr>
              <w:t xml:space="preserve">в соответствии с </w:t>
            </w:r>
            <w:r>
              <w:rPr>
                <w:b/>
                <w:bCs/>
              </w:rPr>
              <w:t xml:space="preserve">п. 8 ст. 3 </w:t>
            </w:r>
            <w:r w:rsidRPr="00E00762">
              <w:rPr>
                <w:b/>
                <w:bCs/>
              </w:rPr>
              <w:t>Федеральн</w:t>
            </w:r>
            <w:r>
              <w:rPr>
                <w:b/>
                <w:bCs/>
              </w:rPr>
              <w:t>ого</w:t>
            </w:r>
            <w:r w:rsidRPr="00E00762">
              <w:rPr>
                <w:b/>
                <w:bCs/>
              </w:rPr>
              <w:t xml:space="preserve"> закон</w:t>
            </w:r>
            <w:r>
              <w:rPr>
                <w:b/>
                <w:bCs/>
              </w:rPr>
              <w:t>а</w:t>
            </w:r>
            <w:r w:rsidRPr="00E00762">
              <w:rPr>
                <w:b/>
                <w:bCs/>
              </w:rPr>
              <w:t xml:space="preserve"> от 18.07.2011 г. № 223-ФЗ «О закупках товаров, работ, услуг отдельными видами юридических лиц»</w:t>
            </w:r>
          </w:p>
        </w:tc>
        <w:tc>
          <w:tcPr>
            <w:tcW w:w="8080" w:type="dxa"/>
            <w:tcBorders>
              <w:bottom w:val="single" w:sz="4" w:space="0" w:color="auto"/>
            </w:tcBorders>
            <w:shd w:val="clear" w:color="auto" w:fill="auto"/>
            <w:vAlign w:val="center"/>
          </w:tcPr>
          <w:p w:rsidR="00341A9D" w:rsidRPr="00F84878" w:rsidRDefault="00741ED9" w:rsidP="00741ED9">
            <w:pPr>
              <w:pStyle w:val="Default"/>
              <w:jc w:val="both"/>
              <w:rPr>
                <w:bCs/>
              </w:rPr>
            </w:pPr>
            <w:r>
              <w:rPr>
                <w:bCs/>
              </w:rPr>
              <w:t>У</w:t>
            </w:r>
            <w:r w:rsidR="00341A9D" w:rsidRPr="00E00762">
              <w:rPr>
                <w:bCs/>
              </w:rPr>
              <w:t>частниками закупки могут быть только субъекты малого и среднего предпринимательства</w:t>
            </w:r>
          </w:p>
        </w:tc>
      </w:tr>
      <w:tr w:rsidR="00341A9D" w:rsidRPr="00F84878" w:rsidTr="00E455A3">
        <w:trPr>
          <w:trHeight w:val="2028"/>
        </w:trPr>
        <w:tc>
          <w:tcPr>
            <w:tcW w:w="2694" w:type="dxa"/>
            <w:tcBorders>
              <w:bottom w:val="single" w:sz="4" w:space="0" w:color="auto"/>
            </w:tcBorders>
            <w:shd w:val="clear" w:color="auto" w:fill="F2F2F2"/>
            <w:vAlign w:val="center"/>
          </w:tcPr>
          <w:p w:rsidR="00341A9D" w:rsidRPr="00F84878" w:rsidRDefault="00341A9D" w:rsidP="00E455A3">
            <w:pPr>
              <w:pStyle w:val="Default"/>
              <w:rPr>
                <w:b/>
                <w:iCs/>
              </w:rPr>
            </w:pPr>
            <w:r>
              <w:rPr>
                <w:b/>
                <w:iCs/>
              </w:rPr>
              <w:t xml:space="preserve">Предмет закупки, </w:t>
            </w:r>
            <w:r w:rsidRPr="00F84878">
              <w:rPr>
                <w:b/>
                <w:iCs/>
              </w:rPr>
              <w:t>Предмет</w:t>
            </w:r>
            <w:r w:rsidRPr="004453E3">
              <w:rPr>
                <w:b/>
                <w:iCs/>
              </w:rPr>
              <w:t xml:space="preserve"> </w:t>
            </w:r>
            <w:r>
              <w:rPr>
                <w:b/>
                <w:iCs/>
              </w:rPr>
              <w:t>д</w:t>
            </w:r>
            <w:r w:rsidRPr="00F84878">
              <w:rPr>
                <w:b/>
                <w:iCs/>
              </w:rPr>
              <w:t>оговора</w:t>
            </w:r>
            <w:r>
              <w:rPr>
                <w:b/>
                <w:iCs/>
              </w:rPr>
              <w:t>,</w:t>
            </w:r>
            <w:r w:rsidRPr="00CA6DE7">
              <w:rPr>
                <w:rFonts w:eastAsia="Times New Roman"/>
                <w:color w:val="auto"/>
                <w:lang w:eastAsia="ru-RU"/>
              </w:rPr>
              <w:t xml:space="preserve"> </w:t>
            </w:r>
            <w:r w:rsidRPr="00CA6DE7">
              <w:rPr>
                <w:b/>
                <w:iCs/>
              </w:rPr>
              <w:t>количество поставляемого товара, объём выполняемых работ, оказываемых услуг</w:t>
            </w:r>
          </w:p>
        </w:tc>
        <w:tc>
          <w:tcPr>
            <w:tcW w:w="8080" w:type="dxa"/>
            <w:tcBorders>
              <w:bottom w:val="single" w:sz="4" w:space="0" w:color="auto"/>
            </w:tcBorders>
            <w:shd w:val="clear" w:color="auto" w:fill="auto"/>
            <w:vAlign w:val="center"/>
          </w:tcPr>
          <w:p w:rsidR="00341A9D" w:rsidRPr="0000602B" w:rsidRDefault="00341A9D" w:rsidP="00E455A3">
            <w:pPr>
              <w:pStyle w:val="Default"/>
              <w:jc w:val="both"/>
              <w:rPr>
                <w:b/>
                <w:iCs/>
              </w:rPr>
            </w:pPr>
            <w:r w:rsidRPr="0000602B">
              <w:rPr>
                <w:b/>
                <w:iCs/>
              </w:rPr>
              <w:t>Лот № 1</w:t>
            </w:r>
          </w:p>
          <w:p w:rsidR="00341A9D" w:rsidRPr="00212640" w:rsidRDefault="00341A9D" w:rsidP="00E455A3">
            <w:pPr>
              <w:pStyle w:val="Default"/>
              <w:jc w:val="both"/>
              <w:rPr>
                <w:iCs/>
              </w:rPr>
            </w:pPr>
            <w:r w:rsidRPr="0000602B">
              <w:rPr>
                <w:iCs/>
              </w:rPr>
              <w:t xml:space="preserve">Право на заключение договора </w:t>
            </w:r>
            <w:r w:rsidR="005739E2" w:rsidRPr="008962CB">
              <w:t xml:space="preserve">на выполнение подрядных работ по строительству сетей по технологии </w:t>
            </w:r>
            <w:r w:rsidR="005739E2" w:rsidRPr="008962CB">
              <w:rPr>
                <w:lang w:val="en-US"/>
              </w:rPr>
              <w:t>PON</w:t>
            </w:r>
            <w:r w:rsidR="005739E2" w:rsidRPr="008962CB">
              <w:t xml:space="preserve"> в Республике </w:t>
            </w:r>
            <w:r w:rsidR="005739E2" w:rsidRPr="005739E2">
              <w:t>Башкортостан</w:t>
            </w:r>
            <w:r w:rsidR="009A2D5A" w:rsidRPr="005739E2">
              <w:t>.</w:t>
            </w:r>
            <w:r w:rsidR="009A2D5A" w:rsidRPr="00212640">
              <w:t xml:space="preserve">  </w:t>
            </w:r>
          </w:p>
          <w:p w:rsidR="00341A9D" w:rsidRPr="0000602B" w:rsidRDefault="001334D2" w:rsidP="001334D2">
            <w:pPr>
              <w:autoSpaceDE w:val="0"/>
              <w:autoSpaceDN w:val="0"/>
              <w:adjustRightInd w:val="0"/>
              <w:jc w:val="both"/>
              <w:rPr>
                <w:iCs/>
              </w:rPr>
            </w:pPr>
            <w:r w:rsidRPr="00212640">
              <w:t>Перечень, с</w:t>
            </w:r>
            <w:r w:rsidR="005F69F2" w:rsidRPr="00212640">
              <w:t>остав и объем работ</w:t>
            </w:r>
            <w:r w:rsidR="00787E9A" w:rsidRPr="00212640">
              <w:rPr>
                <w:rFonts w:eastAsia="Calibri"/>
              </w:rPr>
              <w:t xml:space="preserve"> </w:t>
            </w:r>
            <w:r w:rsidR="00741ED9" w:rsidRPr="00212640">
              <w:rPr>
                <w:rFonts w:eastAsia="Calibri"/>
              </w:rPr>
              <w:t xml:space="preserve"> определя</w:t>
            </w:r>
            <w:r w:rsidR="005F69F2" w:rsidRPr="00212640">
              <w:rPr>
                <w:rFonts w:eastAsia="Calibri"/>
              </w:rPr>
              <w:t>ю</w:t>
            </w:r>
            <w:r w:rsidR="00741ED9" w:rsidRPr="00212640">
              <w:rPr>
                <w:rFonts w:eastAsia="Calibri"/>
              </w:rPr>
              <w:t xml:space="preserve">тся </w:t>
            </w:r>
            <w:r w:rsidR="005F69F2" w:rsidRPr="00212640">
              <w:rPr>
                <w:iCs/>
              </w:rPr>
              <w:t>проектом</w:t>
            </w:r>
            <w:r w:rsidR="005F69F2" w:rsidRPr="0000602B">
              <w:rPr>
                <w:iCs/>
              </w:rPr>
              <w:t xml:space="preserve"> д</w:t>
            </w:r>
            <w:r w:rsidR="005F69F2">
              <w:rPr>
                <w:iCs/>
              </w:rPr>
              <w:t xml:space="preserve">оговора </w:t>
            </w:r>
            <w:r w:rsidR="005F69F2" w:rsidRPr="0000602B">
              <w:rPr>
                <w:iCs/>
              </w:rPr>
              <w:t xml:space="preserve"> (</w:t>
            </w:r>
            <w:hyperlink w:anchor="_РАЗДЕЛ_V._Проект" w:history="1">
              <w:r w:rsidR="005F69F2" w:rsidRPr="0000602B">
                <w:rPr>
                  <w:rStyle w:val="a9"/>
                  <w:iCs/>
                </w:rPr>
                <w:t xml:space="preserve">раздел </w:t>
              </w:r>
              <w:r w:rsidR="005F69F2" w:rsidRPr="0000602B">
                <w:rPr>
                  <w:rStyle w:val="a9"/>
                  <w:iCs/>
                  <w:lang w:val="en-US"/>
                </w:rPr>
                <w:t>V</w:t>
              </w:r>
              <w:r w:rsidR="005F69F2" w:rsidRPr="0000602B">
                <w:rPr>
                  <w:rStyle w:val="a9"/>
                  <w:iCs/>
                </w:rPr>
                <w:t xml:space="preserve"> «Проект договора»</w:t>
              </w:r>
            </w:hyperlink>
            <w:r w:rsidR="005F69F2" w:rsidRPr="0000602B">
              <w:rPr>
                <w:iCs/>
              </w:rPr>
              <w:t>) и Техническим заданием  (</w:t>
            </w:r>
            <w:hyperlink w:anchor="_РАЗДЕЛ_IV._Техническое" w:history="1">
              <w:r w:rsidR="005F69F2" w:rsidRPr="0000602B">
                <w:rPr>
                  <w:rStyle w:val="a9"/>
                  <w:iCs/>
                </w:rPr>
                <w:t>раздел IV «Техническое задание»</w:t>
              </w:r>
            </w:hyperlink>
            <w:r w:rsidR="005F69F2" w:rsidRPr="0000602B">
              <w:rPr>
                <w:iCs/>
              </w:rPr>
              <w:t>)</w:t>
            </w:r>
            <w:r w:rsidR="00CA3B07">
              <w:rPr>
                <w:iCs/>
              </w:rPr>
              <w:t xml:space="preserve"> </w:t>
            </w:r>
            <w:r w:rsidR="00CA3B07" w:rsidRPr="0000602B">
              <w:rPr>
                <w:iCs/>
              </w:rPr>
              <w:t>Документации о закупке.</w:t>
            </w:r>
          </w:p>
        </w:tc>
      </w:tr>
      <w:tr w:rsidR="00341A9D" w:rsidRPr="00F84878" w:rsidTr="00E455A3">
        <w:trPr>
          <w:trHeight w:val="282"/>
        </w:trPr>
        <w:tc>
          <w:tcPr>
            <w:tcW w:w="2694" w:type="dxa"/>
            <w:tcBorders>
              <w:top w:val="single" w:sz="4" w:space="0" w:color="auto"/>
              <w:bottom w:val="single" w:sz="4" w:space="0" w:color="auto"/>
            </w:tcBorders>
            <w:shd w:val="clear" w:color="auto" w:fill="F2F2F2"/>
            <w:vAlign w:val="center"/>
          </w:tcPr>
          <w:p w:rsidR="00341A9D" w:rsidRPr="00F84878" w:rsidRDefault="00341A9D" w:rsidP="00E455A3">
            <w:pPr>
              <w:pStyle w:val="Default"/>
              <w:rPr>
                <w:b/>
                <w:iCs/>
              </w:rPr>
            </w:pPr>
            <w:r>
              <w:rPr>
                <w:b/>
                <w:bCs/>
              </w:rPr>
              <w:t>М</w:t>
            </w:r>
            <w:r w:rsidRPr="00F84878">
              <w:rPr>
                <w:b/>
                <w:bCs/>
              </w:rPr>
              <w:t>есто</w:t>
            </w:r>
            <w:r>
              <w:rPr>
                <w:b/>
                <w:bCs/>
              </w:rPr>
              <w:t>,</w:t>
            </w:r>
            <w:r w:rsidRPr="00F84878">
              <w:rPr>
                <w:b/>
                <w:bCs/>
              </w:rPr>
              <w:t xml:space="preserve"> </w:t>
            </w:r>
            <w:r w:rsidRPr="006F2077">
              <w:rPr>
                <w:b/>
                <w:bCs/>
              </w:rPr>
              <w:t>условия и сроки (периоды) поставки товара, выполнения работ, оказания услуг</w:t>
            </w:r>
          </w:p>
        </w:tc>
        <w:tc>
          <w:tcPr>
            <w:tcW w:w="8080" w:type="dxa"/>
            <w:tcBorders>
              <w:top w:val="single" w:sz="4" w:space="0" w:color="auto"/>
              <w:bottom w:val="single" w:sz="4" w:space="0" w:color="auto"/>
            </w:tcBorders>
            <w:shd w:val="clear" w:color="auto" w:fill="auto"/>
            <w:vAlign w:val="center"/>
          </w:tcPr>
          <w:p w:rsidR="00341A9D" w:rsidRPr="0000602B" w:rsidRDefault="00341A9D" w:rsidP="00E455A3">
            <w:pPr>
              <w:pStyle w:val="Default"/>
              <w:jc w:val="both"/>
              <w:rPr>
                <w:iCs/>
              </w:rPr>
            </w:pPr>
            <w:r w:rsidRPr="0000602B">
              <w:rPr>
                <w:iCs/>
              </w:rPr>
              <w:t>Место, условия и сроки (периоды) поставки товара, выполнения работ, оказания услуг определяются в соответствии с проектом договора                          (</w:t>
            </w:r>
            <w:hyperlink w:anchor="_РАЗДЕЛ_V._Проект" w:history="1">
              <w:r w:rsidRPr="0000602B">
                <w:rPr>
                  <w:rStyle w:val="a9"/>
                  <w:iCs/>
                </w:rPr>
                <w:t xml:space="preserve">раздел </w:t>
              </w:r>
              <w:r w:rsidRPr="0000602B">
                <w:rPr>
                  <w:rStyle w:val="a9"/>
                  <w:iCs/>
                  <w:lang w:val="en-US"/>
                </w:rPr>
                <w:t>V</w:t>
              </w:r>
              <w:r w:rsidRPr="0000602B">
                <w:rPr>
                  <w:rStyle w:val="a9"/>
                  <w:iCs/>
                </w:rPr>
                <w:t xml:space="preserve"> «Проект договора»</w:t>
              </w:r>
            </w:hyperlink>
            <w:r w:rsidR="005F69F2">
              <w:rPr>
                <w:iCs/>
              </w:rPr>
              <w:t xml:space="preserve">) и Техническим заданием </w:t>
            </w:r>
            <w:r w:rsidRPr="0000602B">
              <w:rPr>
                <w:iCs/>
              </w:rPr>
              <w:t>(</w:t>
            </w:r>
            <w:hyperlink w:anchor="_РАЗДЕЛ_IV._Техническое" w:history="1">
              <w:r w:rsidRPr="0000602B">
                <w:rPr>
                  <w:rStyle w:val="a9"/>
                  <w:iCs/>
                </w:rPr>
                <w:t>раздел IV «Техническое задание»</w:t>
              </w:r>
            </w:hyperlink>
            <w:r w:rsidRPr="0000602B">
              <w:rPr>
                <w:iCs/>
                <w:color w:val="auto"/>
              </w:rPr>
              <w:t xml:space="preserve">) </w:t>
            </w:r>
            <w:r w:rsidRPr="0000602B">
              <w:rPr>
                <w:iCs/>
              </w:rPr>
              <w:t>Документации о закупке</w:t>
            </w:r>
            <w:r w:rsidR="00EB0525" w:rsidRPr="0000602B">
              <w:rPr>
                <w:iCs/>
              </w:rPr>
              <w:t>.</w:t>
            </w:r>
          </w:p>
          <w:p w:rsidR="00341A9D" w:rsidRPr="0000602B" w:rsidRDefault="00341A9D" w:rsidP="00EB0525">
            <w:pPr>
              <w:pStyle w:val="Default"/>
              <w:jc w:val="both"/>
              <w:rPr>
                <w:iCs/>
              </w:rPr>
            </w:pPr>
          </w:p>
        </w:tc>
      </w:tr>
      <w:tr w:rsidR="00341A9D" w:rsidRPr="00F84878" w:rsidTr="00E455A3">
        <w:trPr>
          <w:trHeight w:val="705"/>
        </w:trPr>
        <w:tc>
          <w:tcPr>
            <w:tcW w:w="2694" w:type="dxa"/>
            <w:tcBorders>
              <w:top w:val="single" w:sz="4" w:space="0" w:color="auto"/>
              <w:left w:val="single" w:sz="4" w:space="0" w:color="auto"/>
              <w:bottom w:val="single" w:sz="4" w:space="0" w:color="auto"/>
              <w:right w:val="single" w:sz="4" w:space="0" w:color="auto"/>
            </w:tcBorders>
            <w:shd w:val="clear" w:color="auto" w:fill="F2F2F2"/>
            <w:vAlign w:val="center"/>
          </w:tcPr>
          <w:p w:rsidR="00341A9D" w:rsidRPr="00F84878" w:rsidRDefault="00341A9D" w:rsidP="00E455A3">
            <w:pPr>
              <w:pStyle w:val="Default"/>
              <w:rPr>
                <w:b/>
                <w:bCs/>
              </w:rPr>
            </w:pPr>
            <w:r w:rsidRPr="00F84878">
              <w:rPr>
                <w:b/>
                <w:iCs/>
              </w:rPr>
              <w:t>Сведения о начальной (максимальной) цене договора</w:t>
            </w:r>
            <w:r>
              <w:rPr>
                <w:b/>
                <w:iCs/>
              </w:rPr>
              <w:t xml:space="preserve"> (цене Лота)</w:t>
            </w:r>
          </w:p>
        </w:tc>
        <w:tc>
          <w:tcPr>
            <w:tcW w:w="8080" w:type="dxa"/>
            <w:tcBorders>
              <w:top w:val="single" w:sz="4" w:space="0" w:color="auto"/>
              <w:left w:val="single" w:sz="4" w:space="0" w:color="auto"/>
              <w:bottom w:val="single" w:sz="4" w:space="0" w:color="auto"/>
              <w:right w:val="single" w:sz="4" w:space="0" w:color="auto"/>
            </w:tcBorders>
            <w:shd w:val="clear" w:color="auto" w:fill="auto"/>
            <w:vAlign w:val="center"/>
          </w:tcPr>
          <w:p w:rsidR="00EB0525" w:rsidRPr="0000602B" w:rsidRDefault="00EB0525" w:rsidP="00EB0525">
            <w:pPr>
              <w:autoSpaceDE w:val="0"/>
              <w:autoSpaceDN w:val="0"/>
              <w:adjustRightInd w:val="0"/>
              <w:jc w:val="both"/>
              <w:rPr>
                <w:iCs/>
              </w:rPr>
            </w:pPr>
            <w:r w:rsidRPr="0000602B">
              <w:rPr>
                <w:rFonts w:eastAsia="Calibri"/>
                <w:iCs/>
                <w:color w:val="000000"/>
              </w:rPr>
              <w:t>Начальная (максимальная) цена договора</w:t>
            </w:r>
            <w:r w:rsidRPr="0000602B">
              <w:rPr>
                <w:iCs/>
              </w:rPr>
              <w:t xml:space="preserve"> составляет </w:t>
            </w:r>
            <w:r w:rsidR="00477F3B">
              <w:rPr>
                <w:iCs/>
              </w:rPr>
              <w:t>63 720 000,00</w:t>
            </w:r>
            <w:r w:rsidRPr="0000602B">
              <w:rPr>
                <w:iCs/>
              </w:rPr>
              <w:t xml:space="preserve"> (</w:t>
            </w:r>
            <w:r w:rsidR="00477F3B">
              <w:rPr>
                <w:iCs/>
              </w:rPr>
              <w:t>Шестьдесят три миллиона семьсот двадцать тысяч</w:t>
            </w:r>
            <w:r w:rsidRPr="0000602B">
              <w:rPr>
                <w:iCs/>
              </w:rPr>
              <w:t xml:space="preserve">) рублей 00 коп., в том числе сумма НДС (18%) </w:t>
            </w:r>
            <w:r w:rsidR="00477F3B">
              <w:rPr>
                <w:iCs/>
              </w:rPr>
              <w:t>9 720 000,00</w:t>
            </w:r>
            <w:r w:rsidRPr="0000602B">
              <w:rPr>
                <w:iCs/>
              </w:rPr>
              <w:t xml:space="preserve">  рублей.</w:t>
            </w:r>
          </w:p>
          <w:p w:rsidR="00EB0525" w:rsidRPr="0000602B" w:rsidRDefault="00EB0525" w:rsidP="00EB0525">
            <w:pPr>
              <w:autoSpaceDE w:val="0"/>
              <w:autoSpaceDN w:val="0"/>
              <w:adjustRightInd w:val="0"/>
              <w:jc w:val="both"/>
              <w:rPr>
                <w:iCs/>
              </w:rPr>
            </w:pPr>
            <w:r w:rsidRPr="0000602B">
              <w:rPr>
                <w:rFonts w:eastAsia="Calibri"/>
                <w:iCs/>
                <w:color w:val="000000"/>
              </w:rPr>
              <w:t>Начальная (максимальная) цена договора</w:t>
            </w:r>
            <w:r w:rsidRPr="0000602B">
              <w:rPr>
                <w:iCs/>
              </w:rPr>
              <w:t xml:space="preserve"> составляет </w:t>
            </w:r>
            <w:r w:rsidR="00477F3B">
              <w:rPr>
                <w:iCs/>
              </w:rPr>
              <w:t>54</w:t>
            </w:r>
            <w:r w:rsidR="001334D2">
              <w:rPr>
                <w:iCs/>
              </w:rPr>
              <w:t> 000 000,00 (</w:t>
            </w:r>
            <w:r w:rsidR="00477F3B">
              <w:rPr>
                <w:iCs/>
              </w:rPr>
              <w:t>Пятьдесят четыре</w:t>
            </w:r>
            <w:r w:rsidR="001334D2">
              <w:rPr>
                <w:iCs/>
              </w:rPr>
              <w:t xml:space="preserve"> миллион</w:t>
            </w:r>
            <w:r w:rsidR="00477F3B">
              <w:rPr>
                <w:iCs/>
              </w:rPr>
              <w:t>а</w:t>
            </w:r>
            <w:r w:rsidR="001334D2">
              <w:rPr>
                <w:iCs/>
              </w:rPr>
              <w:t xml:space="preserve">) </w:t>
            </w:r>
            <w:r w:rsidRPr="0000602B">
              <w:rPr>
                <w:iCs/>
              </w:rPr>
              <w:t>рублей без НДС.</w:t>
            </w:r>
          </w:p>
          <w:p w:rsidR="00341A9D" w:rsidRPr="0000602B" w:rsidRDefault="00341A9D" w:rsidP="00E455A3">
            <w:pPr>
              <w:pStyle w:val="Default"/>
              <w:jc w:val="both"/>
              <w:rPr>
                <w:i/>
                <w:iCs/>
                <w:color w:val="FF0000"/>
              </w:rPr>
            </w:pPr>
          </w:p>
        </w:tc>
      </w:tr>
      <w:tr w:rsidR="00341A9D" w:rsidRPr="00F84878" w:rsidTr="00E455A3">
        <w:tc>
          <w:tcPr>
            <w:tcW w:w="2694" w:type="dxa"/>
            <w:tcBorders>
              <w:top w:val="single" w:sz="4" w:space="0" w:color="auto"/>
            </w:tcBorders>
            <w:shd w:val="clear" w:color="auto" w:fill="F2F2F2"/>
          </w:tcPr>
          <w:p w:rsidR="00341A9D" w:rsidRPr="00F84878" w:rsidRDefault="00341A9D" w:rsidP="00E455A3">
            <w:pPr>
              <w:pStyle w:val="Default"/>
              <w:rPr>
                <w:b/>
                <w:iCs/>
              </w:rPr>
            </w:pPr>
            <w:r w:rsidRPr="00F84878">
              <w:rPr>
                <w:b/>
                <w:bCs/>
              </w:rPr>
              <w:lastRenderedPageBreak/>
              <w:t xml:space="preserve">Место, дата и время начала и окончания срока подачи </w:t>
            </w:r>
            <w:r>
              <w:rPr>
                <w:b/>
                <w:bCs/>
              </w:rPr>
              <w:t>З</w:t>
            </w:r>
            <w:r w:rsidRPr="00F84878">
              <w:rPr>
                <w:b/>
                <w:bCs/>
              </w:rPr>
              <w:t>аявок</w:t>
            </w:r>
            <w:r>
              <w:rPr>
                <w:b/>
                <w:bCs/>
              </w:rPr>
              <w:t xml:space="preserve"> </w:t>
            </w:r>
            <w:r w:rsidRPr="00F84878">
              <w:rPr>
                <w:b/>
                <w:bCs/>
              </w:rPr>
              <w:t>на участие в закупке</w:t>
            </w:r>
          </w:p>
        </w:tc>
        <w:tc>
          <w:tcPr>
            <w:tcW w:w="8080" w:type="dxa"/>
            <w:tcBorders>
              <w:top w:val="single" w:sz="4" w:space="0" w:color="auto"/>
            </w:tcBorders>
            <w:shd w:val="clear" w:color="auto" w:fill="auto"/>
          </w:tcPr>
          <w:p w:rsidR="00EB0525" w:rsidRPr="00922226" w:rsidRDefault="00EB0525" w:rsidP="00EB0525">
            <w:pPr>
              <w:pStyle w:val="Default"/>
              <w:jc w:val="both"/>
              <w:rPr>
                <w:iCs/>
                <w:color w:val="auto"/>
              </w:rPr>
            </w:pPr>
            <w:r w:rsidRPr="00922226">
              <w:rPr>
                <w:iCs/>
              </w:rPr>
              <w:t xml:space="preserve">Заявка подается в электронной форме с использованием функционала и в соответствии с Регламентом работы Электронной торговой площадки:                       </w:t>
            </w:r>
            <w:r w:rsidRPr="00922226">
              <w:rPr>
                <w:shd w:val="clear" w:color="auto" w:fill="F6F5F3"/>
              </w:rPr>
              <w:t>SETonline</w:t>
            </w:r>
            <w:r w:rsidRPr="00922226">
              <w:rPr>
                <w:iCs/>
                <w:color w:val="auto"/>
              </w:rPr>
              <w:t>.</w:t>
            </w:r>
          </w:p>
          <w:p w:rsidR="00EB0525" w:rsidRPr="00922226" w:rsidRDefault="00EB0525" w:rsidP="00EB0525">
            <w:pPr>
              <w:pStyle w:val="Default"/>
              <w:jc w:val="both"/>
              <w:rPr>
                <w:iCs/>
                <w:sz w:val="10"/>
                <w:szCs w:val="10"/>
              </w:rPr>
            </w:pPr>
          </w:p>
          <w:p w:rsidR="00EB0525" w:rsidRPr="00922226" w:rsidRDefault="00EB0525" w:rsidP="00EB0525">
            <w:pPr>
              <w:pStyle w:val="Default"/>
              <w:jc w:val="both"/>
              <w:rPr>
                <w:iCs/>
                <w:sz w:val="10"/>
                <w:szCs w:val="10"/>
              </w:rPr>
            </w:pPr>
            <w:r w:rsidRPr="00922226">
              <w:rPr>
                <w:iCs/>
              </w:rPr>
              <w:t xml:space="preserve">Сайт Электронной торговой площадки: </w:t>
            </w:r>
            <w:hyperlink r:id="rId17" w:history="1">
              <w:r w:rsidRPr="00922226">
                <w:rPr>
                  <w:rFonts w:eastAsia="Times New Roman"/>
                  <w:color w:val="0000FF"/>
                  <w:u w:val="single"/>
                  <w:lang w:val="en-US" w:eastAsia="ru-RU"/>
                </w:rPr>
                <w:t>http</w:t>
              </w:r>
              <w:r w:rsidRPr="00922226">
                <w:rPr>
                  <w:rFonts w:eastAsia="Times New Roman"/>
                  <w:color w:val="0000FF"/>
                  <w:u w:val="single"/>
                  <w:lang w:eastAsia="ru-RU"/>
                </w:rPr>
                <w:t>://</w:t>
              </w:r>
              <w:r w:rsidRPr="00922226">
                <w:rPr>
                  <w:rFonts w:eastAsia="Times New Roman"/>
                  <w:color w:val="0000FF"/>
                  <w:u w:val="single"/>
                  <w:lang w:val="en-US" w:eastAsia="ru-RU"/>
                </w:rPr>
                <w:t>www</w:t>
              </w:r>
              <w:r w:rsidRPr="00922226">
                <w:rPr>
                  <w:rFonts w:eastAsia="Times New Roman"/>
                  <w:color w:val="0000FF"/>
                  <w:u w:val="single"/>
                  <w:lang w:eastAsia="ru-RU"/>
                </w:rPr>
                <w:t>.</w:t>
              </w:r>
              <w:r w:rsidRPr="00922226">
                <w:rPr>
                  <w:rFonts w:eastAsia="Times New Roman"/>
                  <w:color w:val="0000FF"/>
                  <w:u w:val="single"/>
                  <w:lang w:val="en-US" w:eastAsia="ru-RU"/>
                </w:rPr>
                <w:t>setonline</w:t>
              </w:r>
              <w:r w:rsidRPr="00922226">
                <w:rPr>
                  <w:rFonts w:eastAsia="Times New Roman"/>
                  <w:color w:val="0000FF"/>
                  <w:u w:val="single"/>
                  <w:lang w:eastAsia="ru-RU"/>
                </w:rPr>
                <w:t>.</w:t>
              </w:r>
              <w:r w:rsidRPr="00922226">
                <w:rPr>
                  <w:rFonts w:eastAsia="Times New Roman"/>
                  <w:color w:val="0000FF"/>
                  <w:u w:val="single"/>
                  <w:lang w:val="en-US" w:eastAsia="ru-RU"/>
                </w:rPr>
                <w:t>ru</w:t>
              </w:r>
            </w:hyperlink>
            <w:r w:rsidRPr="00922226">
              <w:rPr>
                <w:iCs/>
              </w:rPr>
              <w:t xml:space="preserve">. </w:t>
            </w:r>
          </w:p>
          <w:p w:rsidR="00EB0525" w:rsidRPr="00922226" w:rsidRDefault="00EB0525" w:rsidP="00EB0525">
            <w:pPr>
              <w:suppressAutoHyphens/>
              <w:jc w:val="both"/>
            </w:pPr>
            <w:r w:rsidRPr="00922226">
              <w:t xml:space="preserve">Дата начала срока: </w:t>
            </w:r>
            <w:r w:rsidRPr="00922226">
              <w:rPr>
                <w:iCs/>
              </w:rPr>
              <w:t>«</w:t>
            </w:r>
            <w:r w:rsidR="00477F3B">
              <w:rPr>
                <w:iCs/>
              </w:rPr>
              <w:t>26</w:t>
            </w:r>
            <w:r w:rsidRPr="00922226">
              <w:rPr>
                <w:iCs/>
              </w:rPr>
              <w:t xml:space="preserve">» </w:t>
            </w:r>
            <w:r w:rsidR="00EC5B2D">
              <w:rPr>
                <w:iCs/>
              </w:rPr>
              <w:t>января</w:t>
            </w:r>
            <w:r w:rsidRPr="00922226">
              <w:rPr>
                <w:iCs/>
              </w:rPr>
              <w:t xml:space="preserve"> 201</w:t>
            </w:r>
            <w:r w:rsidR="00EC5B2D">
              <w:rPr>
                <w:iCs/>
              </w:rPr>
              <w:t>7</w:t>
            </w:r>
            <w:r w:rsidRPr="00922226">
              <w:rPr>
                <w:iCs/>
              </w:rPr>
              <w:t xml:space="preserve"> года 1</w:t>
            </w:r>
            <w:r w:rsidR="00AA69EE">
              <w:rPr>
                <w:iCs/>
              </w:rPr>
              <w:t>6</w:t>
            </w:r>
            <w:r w:rsidRPr="00922226">
              <w:rPr>
                <w:iCs/>
              </w:rPr>
              <w:t>:00 часов (время московское)</w:t>
            </w:r>
            <w:r w:rsidRPr="00922226">
              <w:t xml:space="preserve"> Если  в ЕИС возникли технические или иные неполадки, блокирующие доступ к ЕИС датой начала срока является день размещения Извещения о закупке и Документации о закупке на сайте Заказчика.</w:t>
            </w:r>
          </w:p>
          <w:p w:rsidR="00EC5B2D" w:rsidRPr="00D52224" w:rsidRDefault="00EC5B2D" w:rsidP="00EC5B2D">
            <w:pPr>
              <w:suppressAutoHyphens/>
            </w:pPr>
            <w:r w:rsidRPr="00D52224">
              <w:t>Дата окончания срока</w:t>
            </w:r>
            <w:r>
              <w:t>,</w:t>
            </w:r>
            <w:r w:rsidRPr="00D52224">
              <w:t xml:space="preserve"> последний день срока подачи Заявок:</w:t>
            </w:r>
          </w:p>
          <w:p w:rsidR="00341A9D" w:rsidRPr="00F84878" w:rsidRDefault="00EC5B2D" w:rsidP="00477F3B">
            <w:pPr>
              <w:pStyle w:val="Default"/>
              <w:jc w:val="both"/>
              <w:rPr>
                <w:iCs/>
              </w:rPr>
            </w:pPr>
            <w:r w:rsidRPr="00D52224">
              <w:rPr>
                <w:rFonts w:eastAsia="Times New Roman"/>
              </w:rPr>
              <w:t>«</w:t>
            </w:r>
            <w:r w:rsidR="00477F3B">
              <w:rPr>
                <w:rFonts w:eastAsia="Times New Roman"/>
              </w:rPr>
              <w:t>16</w:t>
            </w:r>
            <w:r w:rsidRPr="00D52224">
              <w:rPr>
                <w:rFonts w:eastAsia="Times New Roman"/>
              </w:rPr>
              <w:t xml:space="preserve">» </w:t>
            </w:r>
            <w:r>
              <w:rPr>
                <w:rFonts w:eastAsia="Times New Roman"/>
              </w:rPr>
              <w:t>февраля</w:t>
            </w:r>
            <w:r w:rsidRPr="00D52224">
              <w:rPr>
                <w:rFonts w:eastAsia="Times New Roman"/>
              </w:rPr>
              <w:t xml:space="preserve"> 20</w:t>
            </w:r>
            <w:r>
              <w:rPr>
                <w:rFonts w:eastAsia="Times New Roman"/>
              </w:rPr>
              <w:t>17 года 1</w:t>
            </w:r>
            <w:r w:rsidR="00F6089D">
              <w:rPr>
                <w:rFonts w:eastAsia="Times New Roman"/>
              </w:rPr>
              <w:t>0</w:t>
            </w:r>
            <w:r>
              <w:rPr>
                <w:rFonts w:eastAsia="Times New Roman"/>
              </w:rPr>
              <w:t>:00</w:t>
            </w:r>
            <w:r w:rsidRPr="00D52224">
              <w:rPr>
                <w:rFonts w:eastAsia="Times New Roman"/>
              </w:rPr>
              <w:t>:</w:t>
            </w:r>
            <w:r>
              <w:rPr>
                <w:rFonts w:eastAsia="Times New Roman"/>
              </w:rPr>
              <w:t>часов</w:t>
            </w:r>
            <w:r w:rsidRPr="00D52224">
              <w:rPr>
                <w:rFonts w:eastAsia="Times New Roman"/>
              </w:rPr>
              <w:t xml:space="preserve"> (время московское,)</w:t>
            </w:r>
          </w:p>
        </w:tc>
      </w:tr>
      <w:tr w:rsidR="00EB0525" w:rsidRPr="00F84878" w:rsidTr="00E455A3">
        <w:tc>
          <w:tcPr>
            <w:tcW w:w="2694" w:type="dxa"/>
            <w:shd w:val="clear" w:color="auto" w:fill="F2F2F2"/>
          </w:tcPr>
          <w:p w:rsidR="00EB0525" w:rsidRPr="00F84878" w:rsidRDefault="00EB0525" w:rsidP="00EB0525">
            <w:pPr>
              <w:pStyle w:val="Default"/>
              <w:rPr>
                <w:b/>
                <w:iCs/>
              </w:rPr>
            </w:pPr>
            <w:r>
              <w:rPr>
                <w:b/>
                <w:bCs/>
              </w:rPr>
              <w:t>М</w:t>
            </w:r>
            <w:r w:rsidRPr="001F5450">
              <w:rPr>
                <w:b/>
                <w:bCs/>
              </w:rPr>
              <w:t>есто</w:t>
            </w:r>
            <w:r>
              <w:rPr>
                <w:b/>
                <w:bCs/>
              </w:rPr>
              <w:t>, дата и время</w:t>
            </w:r>
            <w:r w:rsidRPr="001F5450">
              <w:rPr>
                <w:b/>
                <w:bCs/>
              </w:rPr>
              <w:t xml:space="preserve"> открытия доступа к Заявкам </w:t>
            </w:r>
          </w:p>
        </w:tc>
        <w:tc>
          <w:tcPr>
            <w:tcW w:w="8080" w:type="dxa"/>
            <w:shd w:val="clear" w:color="auto" w:fill="auto"/>
          </w:tcPr>
          <w:p w:rsidR="00EB0525" w:rsidRPr="00922226" w:rsidRDefault="00EB0525" w:rsidP="00EB0525">
            <w:pPr>
              <w:pStyle w:val="Default"/>
              <w:rPr>
                <w:iCs/>
              </w:rPr>
            </w:pPr>
            <w:r w:rsidRPr="00922226">
              <w:rPr>
                <w:iCs/>
              </w:rPr>
              <w:t>Место открытия доступа к поданным в форме электронных документов Заявкам – Электронная торговая площадка.</w:t>
            </w:r>
          </w:p>
          <w:p w:rsidR="00EB0525" w:rsidRPr="00922226" w:rsidRDefault="00EB0525" w:rsidP="00EB0525">
            <w:pPr>
              <w:pStyle w:val="Default"/>
              <w:tabs>
                <w:tab w:val="left" w:pos="1680"/>
              </w:tabs>
              <w:rPr>
                <w:iCs/>
                <w:sz w:val="10"/>
                <w:szCs w:val="10"/>
              </w:rPr>
            </w:pPr>
            <w:r w:rsidRPr="00922226">
              <w:rPr>
                <w:iCs/>
                <w:sz w:val="10"/>
                <w:szCs w:val="10"/>
              </w:rPr>
              <w:tab/>
            </w:r>
          </w:p>
          <w:p w:rsidR="00EB0525" w:rsidRPr="00922226" w:rsidRDefault="00EB0525" w:rsidP="00477F3B">
            <w:pPr>
              <w:pStyle w:val="Default"/>
              <w:rPr>
                <w:iCs/>
              </w:rPr>
            </w:pPr>
            <w:r w:rsidRPr="00922226">
              <w:rPr>
                <w:iCs/>
              </w:rPr>
              <w:t>«</w:t>
            </w:r>
            <w:r w:rsidR="00477F3B">
              <w:rPr>
                <w:iCs/>
              </w:rPr>
              <w:t>16</w:t>
            </w:r>
            <w:r w:rsidRPr="00922226">
              <w:rPr>
                <w:iCs/>
              </w:rPr>
              <w:t xml:space="preserve">» </w:t>
            </w:r>
            <w:r w:rsidR="00EC5B2D">
              <w:t>февраля</w:t>
            </w:r>
            <w:r w:rsidRPr="00922226">
              <w:rPr>
                <w:iCs/>
              </w:rPr>
              <w:t xml:space="preserve"> 201</w:t>
            </w:r>
            <w:r w:rsidR="00EC5B2D">
              <w:rPr>
                <w:iCs/>
              </w:rPr>
              <w:t>7</w:t>
            </w:r>
            <w:r w:rsidRPr="00922226">
              <w:rPr>
                <w:iCs/>
              </w:rPr>
              <w:t xml:space="preserve"> года 1</w:t>
            </w:r>
            <w:r w:rsidR="00F6089D">
              <w:rPr>
                <w:iCs/>
              </w:rPr>
              <w:t>0</w:t>
            </w:r>
            <w:r w:rsidRPr="00922226">
              <w:rPr>
                <w:iCs/>
              </w:rPr>
              <w:t xml:space="preserve">:00 часов (время московское) </w:t>
            </w:r>
          </w:p>
        </w:tc>
      </w:tr>
      <w:tr w:rsidR="00EB0525" w:rsidRPr="00F84878" w:rsidTr="00E455A3">
        <w:trPr>
          <w:trHeight w:val="2710"/>
        </w:trPr>
        <w:tc>
          <w:tcPr>
            <w:tcW w:w="2694" w:type="dxa"/>
            <w:shd w:val="clear" w:color="auto" w:fill="F2F2F2"/>
          </w:tcPr>
          <w:p w:rsidR="00EB0525" w:rsidRPr="00F84878" w:rsidRDefault="00EB0525" w:rsidP="00EB0525">
            <w:pPr>
              <w:pStyle w:val="Default"/>
              <w:rPr>
                <w:b/>
                <w:iCs/>
              </w:rPr>
            </w:pPr>
            <w:r w:rsidRPr="00967059">
              <w:rPr>
                <w:b/>
                <w:bCs/>
              </w:rPr>
              <w:t>Место и дата рассмотрения Заявок, проведения основного этапа закупки (оценки и сопоставления Заявок), подведения итогов закупки</w:t>
            </w:r>
          </w:p>
        </w:tc>
        <w:tc>
          <w:tcPr>
            <w:tcW w:w="8080" w:type="dxa"/>
            <w:shd w:val="clear" w:color="auto" w:fill="auto"/>
          </w:tcPr>
          <w:p w:rsidR="00EB0525" w:rsidRPr="00922226" w:rsidRDefault="00EB0525" w:rsidP="00EB0525">
            <w:r w:rsidRPr="00922226">
              <w:rPr>
                <w:b/>
              </w:rPr>
              <w:t>Рассмотрение Заявок</w:t>
            </w:r>
            <w:r w:rsidRPr="00922226">
              <w:t>: «</w:t>
            </w:r>
            <w:r w:rsidR="00477F3B">
              <w:t>21</w:t>
            </w:r>
            <w:r w:rsidRPr="00922226">
              <w:t xml:space="preserve">» </w:t>
            </w:r>
            <w:r w:rsidR="00EC5B2D">
              <w:t>февраля</w:t>
            </w:r>
            <w:r w:rsidR="00EC5B2D" w:rsidRPr="00922226">
              <w:rPr>
                <w:iCs/>
              </w:rPr>
              <w:t xml:space="preserve"> 201</w:t>
            </w:r>
            <w:r w:rsidR="00EC5B2D">
              <w:rPr>
                <w:iCs/>
              </w:rPr>
              <w:t>7</w:t>
            </w:r>
            <w:r w:rsidRPr="00922226">
              <w:t xml:space="preserve"> года в 14 часов 00 минут по местному времени</w:t>
            </w:r>
          </w:p>
          <w:p w:rsidR="00EB0525" w:rsidRPr="00922226" w:rsidRDefault="00EB0525" w:rsidP="00EB0525">
            <w:pPr>
              <w:rPr>
                <w:sz w:val="10"/>
                <w:szCs w:val="10"/>
              </w:rPr>
            </w:pPr>
          </w:p>
          <w:p w:rsidR="00EB0525" w:rsidRPr="00922226" w:rsidRDefault="00EB0525" w:rsidP="00EB0525">
            <w:r w:rsidRPr="00922226">
              <w:rPr>
                <w:b/>
              </w:rPr>
              <w:t>Оценка и сопоставление Заявок</w:t>
            </w:r>
            <w:r w:rsidRPr="00922226">
              <w:t>: «</w:t>
            </w:r>
            <w:r w:rsidR="00477F3B">
              <w:t>21</w:t>
            </w:r>
            <w:r w:rsidRPr="00922226">
              <w:t xml:space="preserve">» </w:t>
            </w:r>
            <w:r w:rsidR="00EC5B2D">
              <w:t>февраля</w:t>
            </w:r>
            <w:r w:rsidR="00EC5B2D" w:rsidRPr="00922226">
              <w:rPr>
                <w:iCs/>
              </w:rPr>
              <w:t xml:space="preserve"> 201</w:t>
            </w:r>
            <w:r w:rsidR="00EC5B2D">
              <w:rPr>
                <w:iCs/>
              </w:rPr>
              <w:t>7</w:t>
            </w:r>
            <w:r w:rsidRPr="00922226">
              <w:t xml:space="preserve"> года в 16 часов 00 минут по местному времени</w:t>
            </w:r>
          </w:p>
          <w:p w:rsidR="00EB0525" w:rsidRPr="00922226" w:rsidRDefault="00EB0525" w:rsidP="00EB0525">
            <w:pPr>
              <w:rPr>
                <w:sz w:val="10"/>
                <w:szCs w:val="10"/>
              </w:rPr>
            </w:pPr>
          </w:p>
          <w:p w:rsidR="00EB0525" w:rsidRPr="00922226" w:rsidRDefault="00EB0525" w:rsidP="00EB0525">
            <w:r w:rsidRPr="00922226">
              <w:rPr>
                <w:b/>
              </w:rPr>
              <w:t>Подведение итогов закупки</w:t>
            </w:r>
            <w:r w:rsidR="00711E0F">
              <w:t xml:space="preserve"> «</w:t>
            </w:r>
            <w:r w:rsidR="00477F3B">
              <w:t>03</w:t>
            </w:r>
            <w:r w:rsidRPr="00922226">
              <w:t xml:space="preserve">» </w:t>
            </w:r>
            <w:r w:rsidR="00477F3B">
              <w:t>марта</w:t>
            </w:r>
            <w:r w:rsidR="00EC5B2D" w:rsidRPr="00922226">
              <w:rPr>
                <w:iCs/>
              </w:rPr>
              <w:t xml:space="preserve"> 201</w:t>
            </w:r>
            <w:r w:rsidR="00EC5B2D">
              <w:rPr>
                <w:iCs/>
              </w:rPr>
              <w:t>7</w:t>
            </w:r>
            <w:r w:rsidRPr="00922226">
              <w:t xml:space="preserve">  года </w:t>
            </w:r>
          </w:p>
          <w:p w:rsidR="00EB0525" w:rsidRPr="00922226" w:rsidRDefault="00EB0525" w:rsidP="00EB0525">
            <w:pPr>
              <w:pStyle w:val="Default"/>
              <w:jc w:val="both"/>
            </w:pPr>
            <w:r w:rsidRPr="00922226">
              <w:t xml:space="preserve">Указанные этапы Открытого запроса </w:t>
            </w:r>
            <w:r w:rsidR="00F65778">
              <w:t>котировок</w:t>
            </w:r>
            <w:r w:rsidRPr="00922226">
              <w:t xml:space="preserve"> проводятся по адресу Заказчика: 450000, Республика Башкортостан, г. Уфа, ул. Ленина, д. 32/1.</w:t>
            </w:r>
          </w:p>
          <w:p w:rsidR="00EB0525" w:rsidRPr="00922226" w:rsidRDefault="00EB0525" w:rsidP="00EB0525">
            <w:pPr>
              <w:pStyle w:val="Default"/>
              <w:jc w:val="both"/>
              <w:rPr>
                <w:iCs/>
              </w:rPr>
            </w:pPr>
            <w:r w:rsidRPr="00922226">
              <w:t>Заказчик вправе рассмотреть Заявки, оценить и сопоставить Заявки, подвести итоги Закупки, ранее указанных дат.</w:t>
            </w:r>
          </w:p>
        </w:tc>
      </w:tr>
      <w:tr w:rsidR="00341A9D" w:rsidRPr="00F84878" w:rsidTr="00E455A3">
        <w:tc>
          <w:tcPr>
            <w:tcW w:w="2694" w:type="dxa"/>
            <w:shd w:val="clear" w:color="auto" w:fill="auto"/>
          </w:tcPr>
          <w:p w:rsidR="00341A9D" w:rsidRPr="00F84878" w:rsidRDefault="00341A9D" w:rsidP="00EB0525">
            <w:pPr>
              <w:pStyle w:val="Default"/>
              <w:rPr>
                <w:b/>
                <w:bCs/>
              </w:rPr>
            </w:pPr>
            <w:r>
              <w:rPr>
                <w:b/>
                <w:bCs/>
              </w:rPr>
              <w:t xml:space="preserve">Возможность </w:t>
            </w:r>
            <w:r w:rsidR="00EB0525">
              <w:rPr>
                <w:b/>
                <w:bCs/>
              </w:rPr>
              <w:t>отмены</w:t>
            </w:r>
            <w:r>
              <w:rPr>
                <w:b/>
                <w:bCs/>
              </w:rPr>
              <w:t xml:space="preserve"> </w:t>
            </w:r>
            <w:r w:rsidRPr="00F84878">
              <w:rPr>
                <w:b/>
                <w:bCs/>
              </w:rPr>
              <w:t>закупки</w:t>
            </w:r>
          </w:p>
        </w:tc>
        <w:tc>
          <w:tcPr>
            <w:tcW w:w="8080" w:type="dxa"/>
            <w:shd w:val="clear" w:color="auto" w:fill="auto"/>
          </w:tcPr>
          <w:p w:rsidR="00341A9D" w:rsidRPr="00F84878" w:rsidRDefault="00341A9D" w:rsidP="00EB0525">
            <w:pPr>
              <w:pStyle w:val="Default"/>
              <w:rPr>
                <w:iCs/>
              </w:rPr>
            </w:pPr>
            <w:r w:rsidRPr="00F84878">
              <w:t xml:space="preserve">Заказчик вправе </w:t>
            </w:r>
            <w:r w:rsidR="00EB0525">
              <w:t>отменить</w:t>
            </w:r>
            <w:r w:rsidRPr="00F84878">
              <w:t xml:space="preserve"> </w:t>
            </w:r>
            <w:r>
              <w:t>Открыт</w:t>
            </w:r>
            <w:r w:rsidR="00EB0525">
              <w:t>ый</w:t>
            </w:r>
            <w:r>
              <w:t xml:space="preserve"> запрос котировок </w:t>
            </w:r>
            <w:r w:rsidRPr="00BA4B27">
              <w:t xml:space="preserve">в любое время </w:t>
            </w:r>
            <w:r>
              <w:t>его</w:t>
            </w:r>
            <w:r w:rsidRPr="00BA4B27">
              <w:t xml:space="preserve"> проведения до Заключения </w:t>
            </w:r>
            <w:r>
              <w:t>д</w:t>
            </w:r>
            <w:r w:rsidRPr="00BA4B27">
              <w:t>оговора.</w:t>
            </w:r>
          </w:p>
        </w:tc>
      </w:tr>
      <w:tr w:rsidR="00EB0525" w:rsidRPr="00F84878" w:rsidTr="00E455A3">
        <w:tc>
          <w:tcPr>
            <w:tcW w:w="10774" w:type="dxa"/>
            <w:gridSpan w:val="2"/>
            <w:shd w:val="clear" w:color="auto" w:fill="auto"/>
          </w:tcPr>
          <w:p w:rsidR="00EB0525" w:rsidRPr="00F84878" w:rsidRDefault="00EB0525" w:rsidP="00EB0525">
            <w:pPr>
              <w:pStyle w:val="Default"/>
              <w:rPr>
                <w:b/>
                <w:bCs/>
              </w:rPr>
            </w:pPr>
            <w:r w:rsidRPr="00F84878">
              <w:rPr>
                <w:b/>
                <w:bCs/>
              </w:rPr>
              <w:t>Срок, место и порядок предоставления Документации о закупке</w:t>
            </w:r>
          </w:p>
          <w:p w:rsidR="00EB0525" w:rsidRDefault="00D370EF" w:rsidP="00EB0525">
            <w:pPr>
              <w:pStyle w:val="Default"/>
              <w:jc w:val="both"/>
              <w:rPr>
                <w:bCs/>
              </w:rPr>
            </w:pPr>
            <w:r w:rsidRPr="00F84878">
              <w:rPr>
                <w:bCs/>
              </w:rPr>
              <w:t>Документация</w:t>
            </w:r>
            <w:r>
              <w:rPr>
                <w:bCs/>
              </w:rPr>
              <w:t xml:space="preserve"> о закупке</w:t>
            </w:r>
            <w:r w:rsidRPr="00F84878">
              <w:rPr>
                <w:bCs/>
              </w:rPr>
              <w:t xml:space="preserve"> размещается </w:t>
            </w:r>
            <w:r>
              <w:rPr>
                <w:bCs/>
              </w:rPr>
              <w:t xml:space="preserve">в Единой информационной системе </w:t>
            </w:r>
            <w:r w:rsidRPr="00F84878">
              <w:rPr>
                <w:bCs/>
              </w:rPr>
              <w:t>по адресу:</w:t>
            </w:r>
            <w:r>
              <w:rPr>
                <w:szCs w:val="26"/>
              </w:rPr>
              <w:t xml:space="preserve"> </w:t>
            </w:r>
            <w:hyperlink r:id="rId18" w:history="1">
              <w:r w:rsidRPr="0075666F">
                <w:rPr>
                  <w:rStyle w:val="a9"/>
                  <w:szCs w:val="26"/>
                </w:rPr>
                <w:t>www.zakupki.gov.ru</w:t>
              </w:r>
            </w:hyperlink>
            <w:r>
              <w:rPr>
                <w:bCs/>
              </w:rPr>
              <w:t>, на официальном сайте П</w:t>
            </w:r>
            <w:r w:rsidRPr="00F84878">
              <w:rPr>
                <w:bCs/>
              </w:rPr>
              <w:t>АО «</w:t>
            </w:r>
            <w:r>
              <w:rPr>
                <w:bCs/>
              </w:rPr>
              <w:t>Башинформсвязь</w:t>
            </w:r>
            <w:r w:rsidRPr="00F84878">
              <w:rPr>
                <w:bCs/>
              </w:rPr>
              <w:t>»,</w:t>
            </w:r>
            <w:r>
              <w:rPr>
                <w:bCs/>
              </w:rPr>
              <w:t xml:space="preserve"> </w:t>
            </w:r>
            <w:r w:rsidRPr="00F84878">
              <w:rPr>
                <w:bCs/>
              </w:rPr>
              <w:t xml:space="preserve"> по адресу: </w:t>
            </w:r>
            <w:hyperlink r:id="rId19" w:history="1">
              <w:r w:rsidRPr="00EB676A">
                <w:rPr>
                  <w:rStyle w:val="a9"/>
                  <w:bCs/>
                  <w:iCs/>
                </w:rPr>
                <w:t>www.</w:t>
              </w:r>
              <w:r w:rsidRPr="00EB676A">
                <w:rPr>
                  <w:rStyle w:val="a9"/>
                  <w:bCs/>
                  <w:iCs/>
                  <w:lang w:val="en-US"/>
                </w:rPr>
                <w:t>bashtel</w:t>
              </w:r>
              <w:r w:rsidRPr="00EB676A">
                <w:rPr>
                  <w:rStyle w:val="a9"/>
                  <w:bCs/>
                  <w:iCs/>
                </w:rPr>
                <w:t>.ru</w:t>
              </w:r>
            </w:hyperlink>
            <w:r w:rsidRPr="00F84878">
              <w:rPr>
                <w:bCs/>
              </w:rPr>
              <w:t xml:space="preserve">, а также на Электронной торговой площадке </w:t>
            </w:r>
            <w:r w:rsidRPr="0094692D">
              <w:rPr>
                <w:shd w:val="clear" w:color="auto" w:fill="F6F5F3"/>
              </w:rPr>
              <w:t>SETonline</w:t>
            </w:r>
            <w:r>
              <w:t xml:space="preserve"> </w:t>
            </w:r>
            <w:r w:rsidRPr="00F84878">
              <w:rPr>
                <w:bCs/>
              </w:rPr>
              <w:t xml:space="preserve">по адресу: </w:t>
            </w:r>
            <w:hyperlink r:id="rId20" w:history="1">
              <w:r w:rsidRPr="00334AD9">
                <w:rPr>
                  <w:rFonts w:eastAsia="Times New Roman"/>
                  <w:color w:val="0000FF"/>
                  <w:u w:val="single"/>
                  <w:lang w:val="en-US" w:eastAsia="ru-RU"/>
                </w:rPr>
                <w:t>http</w:t>
              </w:r>
              <w:r w:rsidRPr="00334AD9">
                <w:rPr>
                  <w:rFonts w:eastAsia="Times New Roman"/>
                  <w:color w:val="0000FF"/>
                  <w:u w:val="single"/>
                  <w:lang w:eastAsia="ru-RU"/>
                </w:rPr>
                <w:t>://</w:t>
              </w:r>
              <w:r w:rsidRPr="00334AD9">
                <w:rPr>
                  <w:rFonts w:eastAsia="Times New Roman"/>
                  <w:color w:val="0000FF"/>
                  <w:u w:val="single"/>
                  <w:lang w:val="en-US" w:eastAsia="ru-RU"/>
                </w:rPr>
                <w:t>www</w:t>
              </w:r>
              <w:r w:rsidRPr="00334AD9">
                <w:rPr>
                  <w:rFonts w:eastAsia="Times New Roman"/>
                  <w:color w:val="0000FF"/>
                  <w:u w:val="single"/>
                  <w:lang w:eastAsia="ru-RU"/>
                </w:rPr>
                <w:t>.</w:t>
              </w:r>
              <w:r w:rsidRPr="00334AD9">
                <w:rPr>
                  <w:rFonts w:eastAsia="Times New Roman"/>
                  <w:color w:val="0000FF"/>
                  <w:u w:val="single"/>
                  <w:lang w:val="en-US" w:eastAsia="ru-RU"/>
                </w:rPr>
                <w:t>setonline</w:t>
              </w:r>
              <w:r w:rsidRPr="00334AD9">
                <w:rPr>
                  <w:rFonts w:eastAsia="Times New Roman"/>
                  <w:color w:val="0000FF"/>
                  <w:u w:val="single"/>
                  <w:lang w:eastAsia="ru-RU"/>
                </w:rPr>
                <w:t>.</w:t>
              </w:r>
              <w:r w:rsidRPr="00334AD9">
                <w:rPr>
                  <w:rFonts w:eastAsia="Times New Roman"/>
                  <w:color w:val="0000FF"/>
                  <w:u w:val="single"/>
                  <w:lang w:val="en-US" w:eastAsia="ru-RU"/>
                </w:rPr>
                <w:t>ru</w:t>
              </w:r>
            </w:hyperlink>
            <w:r w:rsidRPr="00F84878">
              <w:t xml:space="preserve"> </w:t>
            </w:r>
            <w:r w:rsidR="00EB0525" w:rsidRPr="00F84878">
              <w:t>(далее – ЭТП)</w:t>
            </w:r>
            <w:r w:rsidR="00EB0525" w:rsidRPr="00F84878">
              <w:rPr>
                <w:bCs/>
              </w:rPr>
              <w:t xml:space="preserve">, </w:t>
            </w:r>
          </w:p>
          <w:p w:rsidR="00EB0525" w:rsidRPr="00607E1F" w:rsidRDefault="00EB0525" w:rsidP="00EB0525">
            <w:pPr>
              <w:pStyle w:val="Default"/>
              <w:jc w:val="both"/>
              <w:rPr>
                <w:bCs/>
                <w:sz w:val="10"/>
                <w:szCs w:val="10"/>
              </w:rPr>
            </w:pPr>
          </w:p>
          <w:p w:rsidR="00EB0525" w:rsidRPr="00F84878" w:rsidRDefault="00EB0525" w:rsidP="00EB0525">
            <w:pPr>
              <w:pStyle w:val="Default"/>
              <w:jc w:val="both"/>
              <w:rPr>
                <w:bCs/>
              </w:rPr>
            </w:pPr>
            <w:r w:rsidRPr="00F84878">
              <w:rPr>
                <w:bCs/>
              </w:rPr>
              <w:t>Порядок получения настоящей Документации на ЭТП определяется правилами ЭТП.</w:t>
            </w:r>
          </w:p>
          <w:p w:rsidR="00EB0525" w:rsidRPr="00607E1F" w:rsidRDefault="00EB0525" w:rsidP="00EB0525">
            <w:pPr>
              <w:pStyle w:val="Default"/>
              <w:rPr>
                <w:b/>
                <w:iCs/>
                <w:sz w:val="10"/>
                <w:szCs w:val="10"/>
              </w:rPr>
            </w:pPr>
          </w:p>
          <w:p w:rsidR="00EB0525" w:rsidRPr="00F84878" w:rsidRDefault="00EB0525" w:rsidP="00EB0525">
            <w:pPr>
              <w:pStyle w:val="Default"/>
              <w:jc w:val="both"/>
              <w:rPr>
                <w:iCs/>
              </w:rPr>
            </w:pPr>
            <w:r w:rsidRPr="00F84878">
              <w:rPr>
                <w:iCs/>
              </w:rPr>
              <w:t xml:space="preserve">Заказчик на основании письменного заявления </w:t>
            </w:r>
            <w:r w:rsidRPr="000F4CF2">
              <w:rPr>
                <w:iCs/>
              </w:rPr>
              <w:t>любого заинтересованного лица</w:t>
            </w:r>
            <w:r>
              <w:rPr>
                <w:iCs/>
              </w:rPr>
              <w:t xml:space="preserve">, </w:t>
            </w:r>
            <w:r>
              <w:t xml:space="preserve">направленного по реквизитам, указанным в настоящем Извещении </w:t>
            </w:r>
            <w:r w:rsidRPr="00F84878">
              <w:t xml:space="preserve">(в бумажном виде или в форме электронного документа), </w:t>
            </w:r>
            <w:r w:rsidRPr="00F84878">
              <w:rPr>
                <w:iCs/>
              </w:rPr>
              <w:t xml:space="preserve">полученного в период со дня размещения </w:t>
            </w:r>
            <w:r>
              <w:rPr>
                <w:iCs/>
              </w:rPr>
              <w:t>в ЕИС</w:t>
            </w:r>
            <w:r w:rsidRPr="00F84878">
              <w:rPr>
                <w:iCs/>
              </w:rPr>
              <w:t xml:space="preserve"> Извещения о закупке и Документации о закупке по дату окончания срока </w:t>
            </w:r>
            <w:r>
              <w:rPr>
                <w:iCs/>
              </w:rPr>
              <w:t xml:space="preserve">подачи </w:t>
            </w:r>
            <w:r w:rsidRPr="00F84878">
              <w:rPr>
                <w:iCs/>
              </w:rPr>
              <w:t xml:space="preserve">Заявок (включительно), </w:t>
            </w:r>
            <w:r w:rsidRPr="00F84878">
              <w:t xml:space="preserve">в течение </w:t>
            </w:r>
            <w:r>
              <w:t>2</w:t>
            </w:r>
            <w:r w:rsidRPr="00F84878">
              <w:t xml:space="preserve"> (</w:t>
            </w:r>
            <w:r>
              <w:t>Двух</w:t>
            </w:r>
            <w:r w:rsidRPr="00F84878">
              <w:t xml:space="preserve">) </w:t>
            </w:r>
            <w:r>
              <w:t>р</w:t>
            </w:r>
            <w:r w:rsidRPr="00F84878">
              <w:t>абочих дней со дня получения соответствующего заявления</w:t>
            </w:r>
            <w:r w:rsidRPr="00F84878">
              <w:rPr>
                <w:iCs/>
              </w:rPr>
              <w:t xml:space="preserve"> предоставляет такому лицу Документацию о закупке.</w:t>
            </w:r>
          </w:p>
          <w:p w:rsidR="00EB0525" w:rsidRPr="00607E1F" w:rsidRDefault="00EB0525" w:rsidP="00EB0525">
            <w:pPr>
              <w:pStyle w:val="Default"/>
              <w:jc w:val="both"/>
              <w:rPr>
                <w:sz w:val="10"/>
                <w:szCs w:val="10"/>
              </w:rPr>
            </w:pPr>
          </w:p>
          <w:p w:rsidR="00EB0525" w:rsidRPr="00F84878" w:rsidRDefault="00EB0525" w:rsidP="00EB0525">
            <w:pPr>
              <w:pStyle w:val="Default"/>
              <w:jc w:val="both"/>
            </w:pPr>
            <w:r w:rsidRPr="00F84878">
              <w:t xml:space="preserve">Предоставление Документации о закупке осуществляется </w:t>
            </w:r>
            <w:r>
              <w:t xml:space="preserve">по Почтовому адресу, указанному в настоящем Извещении о закупке, </w:t>
            </w:r>
            <w:r w:rsidRPr="00F84878">
              <w:t xml:space="preserve">без взимания платы. </w:t>
            </w:r>
          </w:p>
          <w:p w:rsidR="00EB0525" w:rsidRPr="00607E1F" w:rsidRDefault="00EB0525" w:rsidP="00EB0525">
            <w:pPr>
              <w:pStyle w:val="Default"/>
              <w:jc w:val="both"/>
              <w:rPr>
                <w:sz w:val="10"/>
                <w:szCs w:val="10"/>
              </w:rPr>
            </w:pPr>
          </w:p>
          <w:p w:rsidR="00EB0525" w:rsidRPr="00F84878" w:rsidRDefault="00EB0525" w:rsidP="00EB0525">
            <w:pPr>
              <w:pStyle w:val="Default"/>
              <w:jc w:val="both"/>
              <w:rPr>
                <w:iCs/>
              </w:rPr>
            </w:pPr>
            <w:r w:rsidRPr="00F84878">
              <w:t xml:space="preserve">Документация о закупке доступна для ознакомления </w:t>
            </w:r>
            <w:r>
              <w:t xml:space="preserve">в ЕИС и официальном сайте </w:t>
            </w:r>
            <w:r>
              <w:rPr>
                <w:bCs/>
              </w:rPr>
              <w:t>П</w:t>
            </w:r>
            <w:r w:rsidRPr="00F84878">
              <w:rPr>
                <w:bCs/>
              </w:rPr>
              <w:t>АО «</w:t>
            </w:r>
            <w:r>
              <w:rPr>
                <w:bCs/>
              </w:rPr>
              <w:t>Башинформсвязь</w:t>
            </w:r>
            <w:r w:rsidRPr="00F84878">
              <w:rPr>
                <w:bCs/>
              </w:rPr>
              <w:t>»</w:t>
            </w:r>
            <w:r>
              <w:t>,</w:t>
            </w:r>
            <w:r w:rsidRPr="00F84878">
              <w:t xml:space="preserve"> </w:t>
            </w:r>
            <w:r w:rsidRPr="000F4CF2">
              <w:rPr>
                <w:bCs/>
              </w:rPr>
              <w:t>а также на</w:t>
            </w:r>
            <w:r>
              <w:rPr>
                <w:bCs/>
              </w:rPr>
              <w:t xml:space="preserve"> </w:t>
            </w:r>
            <w:r w:rsidRPr="000F4CF2">
              <w:rPr>
                <w:bCs/>
              </w:rPr>
              <w:t>Электронной торговой площадке</w:t>
            </w:r>
            <w:r w:rsidRPr="000F4CF2">
              <w:t xml:space="preserve"> </w:t>
            </w:r>
            <w:r w:rsidRPr="00F84878">
              <w:t>без взимания платы.</w:t>
            </w:r>
          </w:p>
        </w:tc>
      </w:tr>
      <w:tr w:rsidR="00EB0525" w:rsidRPr="00F84878" w:rsidTr="00E455A3">
        <w:tc>
          <w:tcPr>
            <w:tcW w:w="10774" w:type="dxa"/>
            <w:gridSpan w:val="2"/>
            <w:shd w:val="clear" w:color="auto" w:fill="auto"/>
          </w:tcPr>
          <w:p w:rsidR="00EB0525" w:rsidRPr="00FC3C1B" w:rsidRDefault="00EB0525" w:rsidP="00EB0525">
            <w:pPr>
              <w:jc w:val="both"/>
              <w:rPr>
                <w:rFonts w:eastAsia="Calibri"/>
                <w:color w:val="000000"/>
                <w:lang w:eastAsia="en-US"/>
              </w:rPr>
            </w:pPr>
            <w:r w:rsidRPr="00FC3C1B">
              <w:rPr>
                <w:rFonts w:eastAsia="Calibri"/>
                <w:color w:val="000000"/>
                <w:lang w:eastAsia="en-US"/>
              </w:rPr>
              <w:t xml:space="preserve">Любой Претендент вправе направить Заказчику запрос о разъяснении положений Документации о закупке, в сроки и по форме, </w:t>
            </w:r>
            <w:r w:rsidRPr="009C417A">
              <w:rPr>
                <w:rFonts w:eastAsia="Calibri"/>
                <w:color w:val="000000"/>
                <w:lang w:eastAsia="en-US"/>
              </w:rPr>
              <w:t xml:space="preserve">указанных в </w:t>
            </w:r>
            <w:hyperlink w:anchor="форма9" w:history="1">
              <w:r w:rsidRPr="009C417A">
                <w:rPr>
                  <w:rStyle w:val="a9"/>
                  <w:rFonts w:eastAsia="Calibri"/>
                  <w:lang w:eastAsia="en-US"/>
                </w:rPr>
                <w:t>пункте 9</w:t>
              </w:r>
            </w:hyperlink>
            <w:r w:rsidRPr="009C417A">
              <w:rPr>
                <w:rFonts w:eastAsia="Calibri"/>
                <w:color w:val="000000"/>
                <w:lang w:eastAsia="en-US"/>
              </w:rPr>
              <w:t xml:space="preserve"> Информационной</w:t>
            </w:r>
            <w:r w:rsidRPr="00FC3C1B">
              <w:rPr>
                <w:rFonts w:eastAsia="Calibri"/>
                <w:color w:val="000000"/>
                <w:lang w:eastAsia="en-US"/>
              </w:rPr>
              <w:t xml:space="preserve"> карты. </w:t>
            </w:r>
          </w:p>
          <w:p w:rsidR="00EB0525" w:rsidRPr="00FC3C1B" w:rsidRDefault="00EB0525" w:rsidP="00EB0525">
            <w:pPr>
              <w:jc w:val="both"/>
              <w:rPr>
                <w:rFonts w:eastAsia="Calibri"/>
                <w:color w:val="000000"/>
                <w:lang w:eastAsia="en-US"/>
              </w:rPr>
            </w:pPr>
            <w:r w:rsidRPr="00FC3C1B">
              <w:rPr>
                <w:rFonts w:eastAsia="Calibri"/>
                <w:color w:val="000000"/>
                <w:lang w:eastAsia="en-US"/>
              </w:rPr>
              <w:t>Иные вопросы:</w:t>
            </w:r>
          </w:p>
          <w:p w:rsidR="00EB0525" w:rsidRPr="008C71CA" w:rsidRDefault="00EB0525" w:rsidP="00EB0525">
            <w:pPr>
              <w:jc w:val="both"/>
              <w:rPr>
                <w:rFonts w:eastAsia="Calibri"/>
                <w:color w:val="000000"/>
                <w:lang w:eastAsia="en-US"/>
              </w:rPr>
            </w:pPr>
            <w:r w:rsidRPr="00FC3C1B">
              <w:rPr>
                <w:rFonts w:eastAsia="Calibri"/>
                <w:color w:val="000000"/>
                <w:lang w:eastAsia="en-US"/>
              </w:rPr>
              <w:t xml:space="preserve">Претенденты на участие в закупке, участники закупки и иные лица могут направлять сведения о возможных фактах коррупции со стороны сотрудников </w:t>
            </w:r>
            <w:r>
              <w:rPr>
                <w:bCs/>
              </w:rPr>
              <w:t>П</w:t>
            </w:r>
            <w:r w:rsidRPr="00F84878">
              <w:rPr>
                <w:bCs/>
              </w:rPr>
              <w:t>АО «</w:t>
            </w:r>
            <w:r>
              <w:rPr>
                <w:bCs/>
              </w:rPr>
              <w:t>Башинформсвязь</w:t>
            </w:r>
            <w:r w:rsidRPr="00F84878">
              <w:rPr>
                <w:bCs/>
              </w:rPr>
              <w:t>»</w:t>
            </w:r>
            <w:r w:rsidRPr="00FC3C1B">
              <w:rPr>
                <w:rFonts w:eastAsia="Calibri"/>
                <w:color w:val="000000"/>
                <w:lang w:eastAsia="en-US"/>
              </w:rPr>
              <w:t xml:space="preserve">, случаях конфликта интересов, а именно ситуациях, когда личные интересы одного или нескольких сотрудников, членов их семей или иных лиц, с которыми связана личная заинтересованность сотрудника, вступают в противоречие с интересами </w:t>
            </w:r>
            <w:r>
              <w:rPr>
                <w:bCs/>
              </w:rPr>
              <w:t>П</w:t>
            </w:r>
            <w:r w:rsidRPr="00F84878">
              <w:rPr>
                <w:bCs/>
              </w:rPr>
              <w:t>АО «</w:t>
            </w:r>
            <w:r>
              <w:rPr>
                <w:bCs/>
              </w:rPr>
              <w:t>Башинформсвязь</w:t>
            </w:r>
            <w:r w:rsidRPr="00F84878">
              <w:rPr>
                <w:bCs/>
              </w:rPr>
              <w:t>»</w:t>
            </w:r>
            <w:r w:rsidRPr="00FC3C1B">
              <w:rPr>
                <w:rFonts w:eastAsia="Calibri"/>
                <w:color w:val="000000"/>
                <w:lang w:eastAsia="en-US"/>
              </w:rPr>
              <w:t xml:space="preserve"> по адресу: </w:t>
            </w:r>
            <w:hyperlink r:id="rId21" w:history="1">
              <w:r w:rsidRPr="00B56059">
                <w:rPr>
                  <w:rStyle w:val="a9"/>
                </w:rPr>
                <w:t>security@bashtel.ru</w:t>
              </w:r>
            </w:hyperlink>
            <w:r w:rsidRPr="008C71CA">
              <w:t xml:space="preserve"> </w:t>
            </w:r>
          </w:p>
          <w:p w:rsidR="00EB0525" w:rsidRPr="009F0CED" w:rsidRDefault="00EB0525" w:rsidP="00EB0525">
            <w:pPr>
              <w:pStyle w:val="Default"/>
              <w:jc w:val="both"/>
              <w:rPr>
                <w:bCs/>
              </w:rPr>
            </w:pPr>
          </w:p>
        </w:tc>
      </w:tr>
    </w:tbl>
    <w:p w:rsidR="00341A9D" w:rsidRPr="00B923F6" w:rsidRDefault="00341A9D" w:rsidP="00341A9D">
      <w:pPr>
        <w:pStyle w:val="ac"/>
        <w:tabs>
          <w:tab w:val="clear" w:pos="4677"/>
          <w:tab w:val="clear" w:pos="9355"/>
        </w:tabs>
        <w:rPr>
          <w:sz w:val="2"/>
          <w:szCs w:val="2"/>
        </w:rPr>
      </w:pPr>
      <w:r>
        <w:br w:type="page"/>
      </w:r>
    </w:p>
    <w:p w:rsidR="00341A9D" w:rsidRPr="00E82F20" w:rsidRDefault="00341A9D" w:rsidP="00341A9D">
      <w:pPr>
        <w:pStyle w:val="13"/>
        <w:keepLines w:val="0"/>
        <w:tabs>
          <w:tab w:val="left" w:pos="6424"/>
        </w:tabs>
        <w:spacing w:before="240" w:after="120"/>
        <w:ind w:left="792" w:hanging="360"/>
        <w:jc w:val="center"/>
        <w:rPr>
          <w:rFonts w:ascii="Times New Roman" w:eastAsia="MS Mincho" w:hAnsi="Times New Roman"/>
          <w:color w:val="17365D"/>
          <w:kern w:val="32"/>
          <w:szCs w:val="24"/>
          <w:lang w:eastAsia="x-none"/>
        </w:rPr>
      </w:pPr>
      <w:bookmarkStart w:id="1" w:name="_Toc438136410"/>
      <w:r w:rsidRPr="00E82F20">
        <w:rPr>
          <w:rFonts w:ascii="Times New Roman" w:eastAsia="MS Mincho" w:hAnsi="Times New Roman"/>
          <w:color w:val="17365D"/>
          <w:kern w:val="32"/>
          <w:szCs w:val="24"/>
          <w:lang w:eastAsia="x-none"/>
        </w:rPr>
        <w:lastRenderedPageBreak/>
        <w:t>ДОКУМЕНТАЦИЯ О ЗАКУПКЕ</w:t>
      </w:r>
      <w:bookmarkEnd w:id="1"/>
    </w:p>
    <w:p w:rsidR="00341A9D" w:rsidRPr="00E82F20" w:rsidRDefault="00341A9D" w:rsidP="00341A9D">
      <w:pPr>
        <w:pStyle w:val="13"/>
        <w:keepLines w:val="0"/>
        <w:tabs>
          <w:tab w:val="left" w:pos="6424"/>
        </w:tabs>
        <w:spacing w:before="240" w:after="120"/>
        <w:ind w:left="792" w:hanging="360"/>
        <w:jc w:val="both"/>
        <w:rPr>
          <w:rFonts w:ascii="Times New Roman" w:eastAsia="MS Mincho" w:hAnsi="Times New Roman"/>
          <w:color w:val="17365D"/>
          <w:kern w:val="32"/>
          <w:szCs w:val="24"/>
          <w:lang w:val="x-none" w:eastAsia="x-none"/>
        </w:rPr>
      </w:pPr>
      <w:bookmarkStart w:id="2" w:name="_Toc438136411"/>
      <w:r w:rsidRPr="00E82F20">
        <w:rPr>
          <w:rFonts w:ascii="Times New Roman" w:eastAsia="MS Mincho" w:hAnsi="Times New Roman"/>
          <w:color w:val="17365D"/>
          <w:kern w:val="32"/>
          <w:szCs w:val="24"/>
          <w:lang w:val="x-none" w:eastAsia="x-none"/>
        </w:rPr>
        <w:t>РАЗДЕЛ I. ТЕРМИНЫ И ОПРЕДЕЛЕНИЯ</w:t>
      </w:r>
      <w:bookmarkEnd w:id="2"/>
      <w:r w:rsidRPr="00E82F20">
        <w:rPr>
          <w:rFonts w:ascii="Times New Roman" w:eastAsia="MS Mincho" w:hAnsi="Times New Roman"/>
          <w:color w:val="17365D"/>
          <w:kern w:val="32"/>
          <w:szCs w:val="24"/>
          <w:lang w:val="x-none" w:eastAsia="x-none"/>
        </w:rPr>
        <w:tab/>
      </w:r>
    </w:p>
    <w:p w:rsidR="00341A9D" w:rsidRDefault="00341A9D" w:rsidP="00341A9D">
      <w:pPr>
        <w:ind w:firstLine="567"/>
        <w:jc w:val="both"/>
      </w:pPr>
      <w:r w:rsidRPr="00F84878">
        <w:rPr>
          <w:b/>
        </w:rPr>
        <w:t xml:space="preserve">Открытый </w:t>
      </w:r>
      <w:r w:rsidRPr="00863731">
        <w:rPr>
          <w:b/>
        </w:rPr>
        <w:t xml:space="preserve">запрос </w:t>
      </w:r>
      <w:r w:rsidRPr="00C75478">
        <w:rPr>
          <w:b/>
        </w:rPr>
        <w:t xml:space="preserve">котировок </w:t>
      </w:r>
      <w:r w:rsidRPr="00D55A39">
        <w:rPr>
          <w:b/>
        </w:rPr>
        <w:t>в электронной форме</w:t>
      </w:r>
      <w:r>
        <w:t xml:space="preserve"> </w:t>
      </w:r>
      <w:r w:rsidRPr="00D55A39">
        <w:rPr>
          <w:b/>
        </w:rPr>
        <w:t>(</w:t>
      </w:r>
      <w:r>
        <w:rPr>
          <w:b/>
        </w:rPr>
        <w:t xml:space="preserve">далее также - </w:t>
      </w:r>
      <w:r w:rsidRPr="00D55A39">
        <w:rPr>
          <w:b/>
        </w:rPr>
        <w:t xml:space="preserve">Открытый </w:t>
      </w:r>
      <w:r w:rsidRPr="00863731">
        <w:rPr>
          <w:b/>
        </w:rPr>
        <w:t xml:space="preserve">запрос </w:t>
      </w:r>
      <w:r>
        <w:rPr>
          <w:b/>
        </w:rPr>
        <w:t>котировок</w:t>
      </w:r>
      <w:r w:rsidRPr="00D55A39">
        <w:rPr>
          <w:b/>
        </w:rPr>
        <w:t>)</w:t>
      </w:r>
      <w:r>
        <w:t xml:space="preserve"> </w:t>
      </w:r>
      <w:r w:rsidRPr="00F84878">
        <w:t xml:space="preserve">– способ </w:t>
      </w:r>
      <w:r>
        <w:t>з</w:t>
      </w:r>
      <w:r w:rsidRPr="00F84878">
        <w:t>акупки</w:t>
      </w:r>
      <w:r>
        <w:t xml:space="preserve"> на Электронной торговой площадке</w:t>
      </w:r>
      <w:r w:rsidRPr="00F84878">
        <w:t xml:space="preserve">, </w:t>
      </w:r>
      <w:r w:rsidRPr="00C75478">
        <w:t xml:space="preserve">не являющийся формой проведения </w:t>
      </w:r>
      <w:r>
        <w:t>т</w:t>
      </w:r>
      <w:r w:rsidRPr="00C75478">
        <w:t xml:space="preserve">оргов, Заявку на участие в которой может подать любое лицо и победителем которой признаётся Участник, который предложил наиболее низкую цену </w:t>
      </w:r>
      <w:r>
        <w:t>д</w:t>
      </w:r>
      <w:r w:rsidRPr="00C75478">
        <w:t>оговора (</w:t>
      </w:r>
      <w:r>
        <w:t>д</w:t>
      </w:r>
      <w:r w:rsidRPr="00C75478">
        <w:t>оговоров) или, в соответствии с критер</w:t>
      </w:r>
      <w:r>
        <w:t>ием и порядком основного этапа з</w:t>
      </w:r>
      <w:r w:rsidRPr="00C75478">
        <w:t xml:space="preserve">акупки (оценки и сопоставления Заявок), которые установлены </w:t>
      </w:r>
      <w:r>
        <w:t xml:space="preserve">настоящей </w:t>
      </w:r>
      <w:r w:rsidRPr="008340A8">
        <w:t>Документацией</w:t>
      </w:r>
      <w:r>
        <w:t xml:space="preserve"> на основании </w:t>
      </w:r>
      <w:hyperlink r:id="rId22" w:history="1">
        <w:r w:rsidRPr="006902CE">
          <w:rPr>
            <w:rStyle w:val="a9"/>
          </w:rPr>
          <w:t>Положения о закупке</w:t>
        </w:r>
      </w:hyperlink>
      <w:r w:rsidRPr="00F84878">
        <w:t>.</w:t>
      </w:r>
    </w:p>
    <w:p w:rsidR="00341A9D" w:rsidRDefault="00341A9D" w:rsidP="00341A9D">
      <w:pPr>
        <w:ind w:firstLine="567"/>
        <w:jc w:val="both"/>
      </w:pPr>
      <w:r w:rsidRPr="00C75478">
        <w:t xml:space="preserve">Открытый запрос котировок не является формой проведения </w:t>
      </w:r>
      <w:r>
        <w:t>т</w:t>
      </w:r>
      <w:r w:rsidRPr="00C75478">
        <w:t>оргов и его проведение не регулируется статьями 447</w:t>
      </w:r>
      <w:r>
        <w:t xml:space="preserve"> -</w:t>
      </w:r>
      <w:r w:rsidRPr="00C75478">
        <w:t xml:space="preserve"> 449 Гражданского кодекса Российской Федерации. Открытый запрос котировок не является публичным конкурсом и не регулируется статьями 1057 </w:t>
      </w:r>
      <w:r>
        <w:t xml:space="preserve">- </w:t>
      </w:r>
      <w:r w:rsidRPr="00C75478">
        <w:t xml:space="preserve">1061 Гражданского кодекса Российской Федерации. Открытый запрос котировок не накладывает на </w:t>
      </w:r>
      <w:r>
        <w:t>Заказчика</w:t>
      </w:r>
      <w:r w:rsidRPr="00C75478">
        <w:t xml:space="preserve"> обязательств по заключению </w:t>
      </w:r>
      <w:r>
        <w:t>д</w:t>
      </w:r>
      <w:r w:rsidRPr="00C75478">
        <w:t>оговора (</w:t>
      </w:r>
      <w:r>
        <w:t>д</w:t>
      </w:r>
      <w:r w:rsidRPr="00C75478">
        <w:t>оговоров) с победителем Открытого запроса котировок или иным Участником. Извещение о закупке и Документация о закупке являются согласно п. 1 статьи 437 Гражданского кодекса Российской Федерации приглашением делать оферты и должны рассматриваться в соответствии с этим.</w:t>
      </w:r>
    </w:p>
    <w:p w:rsidR="00341A9D" w:rsidRPr="00F84878" w:rsidRDefault="00341A9D" w:rsidP="00341A9D">
      <w:pPr>
        <w:ind w:firstLine="567"/>
        <w:jc w:val="both"/>
      </w:pPr>
      <w:r w:rsidRPr="00F84878">
        <w:rPr>
          <w:b/>
        </w:rPr>
        <w:t>Заказчик</w:t>
      </w:r>
      <w:r w:rsidRPr="00F84878">
        <w:t xml:space="preserve"> – организация, указанная в пункте </w:t>
      </w:r>
      <w:r w:rsidRPr="00F84878">
        <w:fldChar w:fldCharType="begin"/>
      </w:r>
      <w:r w:rsidRPr="00F84878">
        <w:instrText xml:space="preserve"> REF _Ref368314103 \r \h </w:instrText>
      </w:r>
      <w:r>
        <w:instrText xml:space="preserve"> \* MERGEFORMAT </w:instrText>
      </w:r>
      <w:r w:rsidRPr="00F84878">
        <w:fldChar w:fldCharType="separate"/>
      </w:r>
      <w:r w:rsidR="00B805D4">
        <w:t>1</w:t>
      </w:r>
      <w:r w:rsidRPr="00F84878">
        <w:fldChar w:fldCharType="end"/>
      </w:r>
      <w:r w:rsidRPr="00F84878">
        <w:t xml:space="preserve"> </w:t>
      </w:r>
      <w:hyperlink w:anchor="_РАЗДЕЛ_II._СВЕДЕНИЯ" w:history="1">
        <w:r w:rsidRPr="00F84878">
          <w:rPr>
            <w:rStyle w:val="a9"/>
          </w:rPr>
          <w:t>раздела II «</w:t>
        </w:r>
        <w:r>
          <w:rPr>
            <w:rStyle w:val="a9"/>
          </w:rPr>
          <w:t>Информационная карта</w:t>
        </w:r>
        <w:r w:rsidRPr="00F84878">
          <w:rPr>
            <w:rStyle w:val="a9"/>
          </w:rPr>
          <w:t>»</w:t>
        </w:r>
      </w:hyperlink>
      <w:r w:rsidRPr="00F84878">
        <w:t xml:space="preserve"> Документации. </w:t>
      </w:r>
    </w:p>
    <w:p w:rsidR="00341A9D" w:rsidRPr="00F84878" w:rsidRDefault="00341A9D" w:rsidP="00341A9D">
      <w:pPr>
        <w:ind w:firstLine="567"/>
        <w:jc w:val="both"/>
      </w:pPr>
      <w:r w:rsidRPr="00F84878">
        <w:rPr>
          <w:b/>
        </w:rPr>
        <w:t>Закупочная комиссия</w:t>
      </w:r>
      <w:r>
        <w:t xml:space="preserve"> </w:t>
      </w:r>
      <w:r w:rsidRPr="00F84878">
        <w:t>– коллегиальный орган, созданный Заказчиком для целей проведения закупок, состоящий из утверждённых Заказчиком представителей Заказчика.</w:t>
      </w:r>
    </w:p>
    <w:p w:rsidR="00341A9D" w:rsidRPr="00F84878" w:rsidRDefault="00341A9D" w:rsidP="00341A9D">
      <w:pPr>
        <w:ind w:firstLine="567"/>
        <w:jc w:val="both"/>
      </w:pPr>
      <w:r w:rsidRPr="00F84878">
        <w:rPr>
          <w:b/>
        </w:rPr>
        <w:t>Электронная торговая площадка (ЭТП)</w:t>
      </w:r>
      <w:r w:rsidRPr="00F84878">
        <w:t xml:space="preserve"> - сайт в информационно-телекоммуникационной сети «Интернет», на котором проводятся закупки в электронной форме в соответствии с ФЗ РФ от 18.07.2011 г. № 223-ФЗ, указанный в пункте </w:t>
      </w:r>
      <w:r>
        <w:fldChar w:fldCharType="begin"/>
      </w:r>
      <w:r>
        <w:instrText xml:space="preserve"> REF _Ref378108959 \r \h </w:instrText>
      </w:r>
      <w:r>
        <w:fldChar w:fldCharType="separate"/>
      </w:r>
      <w:r w:rsidR="00B805D4">
        <w:t>3</w:t>
      </w:r>
      <w:r>
        <w:fldChar w:fldCharType="end"/>
      </w:r>
      <w:r w:rsidRPr="00F84878">
        <w:t xml:space="preserve"> </w:t>
      </w:r>
      <w:hyperlink r:id="rId23" w:anchor="_РАЗДЕЛ_II._СВЕДЕНИЯ" w:history="1">
        <w:r>
          <w:rPr>
            <w:rStyle w:val="a9"/>
          </w:rPr>
          <w:t>раздела II «Информационная карта»</w:t>
        </w:r>
      </w:hyperlink>
      <w:r>
        <w:t xml:space="preserve"> Документации</w:t>
      </w:r>
      <w:r w:rsidRPr="00F84878">
        <w:t>.</w:t>
      </w:r>
    </w:p>
    <w:p w:rsidR="00341A9D" w:rsidRPr="00F84878" w:rsidRDefault="00341A9D" w:rsidP="00341A9D">
      <w:pPr>
        <w:ind w:firstLine="567"/>
        <w:jc w:val="both"/>
      </w:pPr>
      <w:r w:rsidRPr="00F84878">
        <w:rPr>
          <w:b/>
        </w:rPr>
        <w:t xml:space="preserve">Оператор </w:t>
      </w:r>
      <w:r>
        <w:rPr>
          <w:b/>
        </w:rPr>
        <w:t>Э</w:t>
      </w:r>
      <w:r w:rsidRPr="00F84878">
        <w:rPr>
          <w:b/>
        </w:rPr>
        <w:t xml:space="preserve">лектронной </w:t>
      </w:r>
      <w:r>
        <w:rPr>
          <w:b/>
        </w:rPr>
        <w:t xml:space="preserve">торговой </w:t>
      </w:r>
      <w:r w:rsidRPr="00F84878">
        <w:rPr>
          <w:b/>
        </w:rPr>
        <w:t>площадки</w:t>
      </w:r>
      <w:r>
        <w:rPr>
          <w:b/>
        </w:rPr>
        <w:t xml:space="preserve"> (Оператор ЭТП)</w:t>
      </w:r>
      <w:r w:rsidRPr="00F84878">
        <w:t xml:space="preserve"> – юридическое лицо или физическое лицо в качестве индивидуального предпринимателя, которое владеет Электронной </w:t>
      </w:r>
      <w:r>
        <w:t xml:space="preserve">торговой </w:t>
      </w:r>
      <w:r w:rsidRPr="00F84878">
        <w:t>площадкой, необходимыми для её функционирования программно-аппаратными средствами и обеспечивает проведение закупок в электронной форме в соответствии с ФЗ РФ</w:t>
      </w:r>
      <w:r>
        <w:t xml:space="preserve">                   </w:t>
      </w:r>
      <w:r w:rsidRPr="00F84878">
        <w:t xml:space="preserve"> от 18.07.2011 г. № 223-ФЗ.</w:t>
      </w:r>
    </w:p>
    <w:p w:rsidR="00341A9D" w:rsidRPr="00F84878" w:rsidRDefault="00341A9D" w:rsidP="00341A9D">
      <w:pPr>
        <w:ind w:firstLine="567"/>
        <w:jc w:val="both"/>
      </w:pPr>
      <w:r w:rsidRPr="00F84878">
        <w:rPr>
          <w:b/>
        </w:rPr>
        <w:t>Регламент работы ЭТП</w:t>
      </w:r>
      <w:r w:rsidRPr="00F84878">
        <w:t xml:space="preserve"> – документы Оператора ЭТП, регламентирующие порядок проведения закупок на ЭТП в соответствии с ФЗ РФ от 18.07.2011 г. № 223-ФЗ и деятельность Оператора ЭТП по обеспечению проведения закупок в соответствии с ФЗ РФ от 18.07.2011 г. № 223-ФЗ.</w:t>
      </w:r>
    </w:p>
    <w:p w:rsidR="00341A9D" w:rsidRPr="00607F49" w:rsidRDefault="00341A9D" w:rsidP="00341A9D">
      <w:pPr>
        <w:ind w:firstLine="567"/>
        <w:jc w:val="both"/>
        <w:rPr>
          <w:sz w:val="26"/>
          <w:szCs w:val="26"/>
        </w:rPr>
      </w:pPr>
      <w:r w:rsidRPr="00607F49">
        <w:rPr>
          <w:b/>
        </w:rPr>
        <w:t>Единая информационная система (либо «ЕИС»)</w:t>
      </w:r>
      <w:r w:rsidRPr="00607F49">
        <w:t xml:space="preserve"> – официальный сайт единой информационной системы в сфере закупок товаров, работ, услуг для обеспечения государственных и муниципальных нужд в информационно-телекоммуникационной сети «Интернет»</w:t>
      </w:r>
      <w:r w:rsidRPr="00607F49">
        <w:rPr>
          <w:sz w:val="26"/>
          <w:szCs w:val="26"/>
        </w:rPr>
        <w:t xml:space="preserve"> </w:t>
      </w:r>
      <w:r w:rsidRPr="00607F49">
        <w:t>(</w:t>
      </w:r>
      <w:hyperlink r:id="rId24" w:history="1">
        <w:r w:rsidRPr="00607F49">
          <w:rPr>
            <w:color w:val="0000FF"/>
            <w:u w:val="single"/>
          </w:rPr>
          <w:t>www.zakupki.gov.ru</w:t>
        </w:r>
      </w:hyperlink>
      <w:r w:rsidRPr="00607F49">
        <w:t>).</w:t>
      </w:r>
    </w:p>
    <w:p w:rsidR="00341A9D" w:rsidRDefault="00341A9D" w:rsidP="00341A9D">
      <w:pPr>
        <w:ind w:firstLine="567"/>
        <w:jc w:val="both"/>
      </w:pPr>
      <w:r>
        <w:rPr>
          <w:b/>
        </w:rPr>
        <w:t>Документация о закупке</w:t>
      </w:r>
      <w:r w:rsidRPr="00E44577">
        <w:rPr>
          <w:b/>
        </w:rPr>
        <w:t xml:space="preserve"> (далее также – Документация)</w:t>
      </w:r>
      <w:r w:rsidRPr="00E44577">
        <w:t xml:space="preserve"> – </w:t>
      </w:r>
      <w:r>
        <w:t xml:space="preserve">настоящая </w:t>
      </w:r>
      <w:r w:rsidRPr="00E44577">
        <w:t xml:space="preserve">документация, содержащая установленные ФЗ РФ от 18.07.2011 г. № 223-ФЗ и </w:t>
      </w:r>
      <w:hyperlink r:id="rId25" w:history="1">
        <w:r w:rsidRPr="00CF5AE0">
          <w:rPr>
            <w:rStyle w:val="a9"/>
          </w:rPr>
          <w:t>Положением о закупках</w:t>
        </w:r>
      </w:hyperlink>
      <w:r w:rsidRPr="00E44577">
        <w:t xml:space="preserve"> сведения о</w:t>
      </w:r>
      <w:r>
        <w:t>б Открытом</w:t>
      </w:r>
      <w:r w:rsidRPr="00E44577">
        <w:t xml:space="preserve"> </w:t>
      </w:r>
      <w:r>
        <w:t>запросе котировок</w:t>
      </w:r>
      <w:r w:rsidRPr="00E44577">
        <w:t xml:space="preserve"> и размещённая </w:t>
      </w:r>
      <w:r>
        <w:t>в ЕИС и ЭТП</w:t>
      </w:r>
      <w:r w:rsidRPr="00E44577">
        <w:t>.</w:t>
      </w:r>
    </w:p>
    <w:p w:rsidR="00341A9D" w:rsidRDefault="00341A9D" w:rsidP="00341A9D">
      <w:pPr>
        <w:ind w:firstLine="567"/>
        <w:jc w:val="both"/>
      </w:pPr>
      <w:r w:rsidRPr="0007320C">
        <w:rPr>
          <w:b/>
        </w:rPr>
        <w:t xml:space="preserve">Извещение о </w:t>
      </w:r>
      <w:r>
        <w:rPr>
          <w:b/>
        </w:rPr>
        <w:t>закупке</w:t>
      </w:r>
      <w:r w:rsidRPr="0007320C">
        <w:rPr>
          <w:b/>
        </w:rPr>
        <w:t xml:space="preserve"> – </w:t>
      </w:r>
      <w:r w:rsidRPr="0007320C">
        <w:t xml:space="preserve">являющийся неотъемлемой частью Документации документ, содержащий установленные ФЗ РФ от 18.07.2011 г. № 223-ФЗ и </w:t>
      </w:r>
      <w:hyperlink r:id="rId26" w:history="1">
        <w:r w:rsidRPr="006902CE">
          <w:rPr>
            <w:rStyle w:val="a9"/>
          </w:rPr>
          <w:t>Положением о закупках</w:t>
        </w:r>
      </w:hyperlink>
      <w:r w:rsidRPr="0007320C">
        <w:t xml:space="preserve"> сведения </w:t>
      </w:r>
      <w:r w:rsidRPr="00055AC1">
        <w:t xml:space="preserve">об Открытом </w:t>
      </w:r>
      <w:r>
        <w:t>запросе котировок</w:t>
      </w:r>
      <w:r w:rsidRPr="0007320C">
        <w:t xml:space="preserve">, которые должны соответствовать содержащимся в настоящей Документации сведениям, и размещённый </w:t>
      </w:r>
      <w:r>
        <w:t>в ЕИС</w:t>
      </w:r>
      <w:r w:rsidRPr="0007320C">
        <w:t xml:space="preserve"> и </w:t>
      </w:r>
      <w:r>
        <w:t>ЭТП</w:t>
      </w:r>
      <w:r w:rsidRPr="0007320C">
        <w:t>.</w:t>
      </w:r>
    </w:p>
    <w:p w:rsidR="00341A9D" w:rsidRPr="00F84878" w:rsidRDefault="00341A9D" w:rsidP="00341A9D">
      <w:pPr>
        <w:ind w:firstLine="567"/>
        <w:jc w:val="both"/>
      </w:pPr>
      <w:r w:rsidRPr="00F84878">
        <w:rPr>
          <w:b/>
        </w:rPr>
        <w:t>Электронный документ</w:t>
      </w:r>
      <w:r w:rsidRPr="00F84878">
        <w:t xml:space="preserve"> – документ, передаваемый по электронным каналам связи, подписанный электронной подписью, информация в котором представлена в электронно-цифровом формате, созданный и оформленный в порядке, предусмотренном Федеральным законом от 06 апреля 2011 года № 63–ФЗ «Об электронной подписи» и принятыми в соответствии с ним иными нормативно-правовыми актами.</w:t>
      </w:r>
    </w:p>
    <w:p w:rsidR="00341A9D" w:rsidRPr="00F84878" w:rsidRDefault="00341A9D" w:rsidP="00341A9D">
      <w:pPr>
        <w:ind w:firstLine="567"/>
        <w:jc w:val="both"/>
      </w:pPr>
      <w:r w:rsidRPr="00F84878">
        <w:rPr>
          <w:b/>
        </w:rPr>
        <w:t>Заявка на участие в закупке</w:t>
      </w:r>
      <w:r w:rsidRPr="00F84878">
        <w:t xml:space="preserve"> </w:t>
      </w:r>
      <w:r w:rsidRPr="00F84878">
        <w:rPr>
          <w:b/>
        </w:rPr>
        <w:t>(далее также - Заявка)</w:t>
      </w:r>
      <w:r w:rsidRPr="00F84878">
        <w:t xml:space="preserve"> – комплект документов, требования к содержанию, форме, оформлению и составу которых установлены </w:t>
      </w:r>
      <w:hyperlink r:id="rId27" w:history="1">
        <w:r w:rsidRPr="006902CE">
          <w:rPr>
            <w:rStyle w:val="a9"/>
          </w:rPr>
          <w:t>Положением о закупках</w:t>
        </w:r>
      </w:hyperlink>
      <w:r w:rsidRPr="00F84878">
        <w:t xml:space="preserve"> и настоящей Документацией, предоставляемый Заказчику Претендентом на участие в закупке в </w:t>
      </w:r>
      <w:r w:rsidRPr="00F84878">
        <w:lastRenderedPageBreak/>
        <w:t xml:space="preserve">порядке, предусмотренном </w:t>
      </w:r>
      <w:hyperlink r:id="rId28" w:history="1">
        <w:r w:rsidRPr="004C223E">
          <w:rPr>
            <w:rStyle w:val="a9"/>
          </w:rPr>
          <w:t>Положением о закупках</w:t>
        </w:r>
      </w:hyperlink>
      <w:r w:rsidRPr="00F84878">
        <w:t>, Регламентом работы ЭТП и настоящей Документацией, в целях участия в</w:t>
      </w:r>
      <w:r>
        <w:t xml:space="preserve"> Открытом </w:t>
      </w:r>
      <w:r w:rsidRPr="00863731">
        <w:t xml:space="preserve">запрос </w:t>
      </w:r>
      <w:r w:rsidRPr="00C75478">
        <w:t>котировок</w:t>
      </w:r>
      <w:r>
        <w:t>.</w:t>
      </w:r>
    </w:p>
    <w:p w:rsidR="00341A9D" w:rsidRPr="00341A9D" w:rsidRDefault="00341A9D" w:rsidP="00341A9D">
      <w:pPr>
        <w:pStyle w:val="rvps9"/>
        <w:ind w:firstLine="567"/>
      </w:pPr>
      <w:r w:rsidRPr="00F84878">
        <w:t>Заявка имеет правовой статус оферты и будет рассматриваться Заказчиком в соответствии с этим.</w:t>
      </w:r>
    </w:p>
    <w:p w:rsidR="00341A9D" w:rsidRDefault="00341A9D" w:rsidP="00341A9D">
      <w:pPr>
        <w:ind w:firstLine="567"/>
        <w:jc w:val="both"/>
      </w:pPr>
      <w:r w:rsidRPr="00F84878">
        <w:rPr>
          <w:b/>
        </w:rPr>
        <w:t xml:space="preserve">Претендент на участие в закупке (далее также - Претендент) </w:t>
      </w:r>
      <w:r w:rsidRPr="00F84878">
        <w:t>– любое юридическое лицо или несколько юридических лиц, выступающих на стороне одного Претендента, независимо от организационно-правовой формы, формы собственности, места нахождения и места происхождения капитала либо любое физическое лицо или несколько физических лиц, выступающих на стороне одного Претендента, в том числе индивидуальный предприниматель или несколько индивидуальных предпринимателей, выступающих на стороне одного Претендента, который подал (которые подали) Заявку.</w:t>
      </w:r>
    </w:p>
    <w:p w:rsidR="00341A9D" w:rsidRPr="001841A3" w:rsidRDefault="00341A9D" w:rsidP="00341A9D">
      <w:pPr>
        <w:ind w:firstLine="567"/>
        <w:jc w:val="both"/>
        <w:rPr>
          <w:sz w:val="10"/>
          <w:szCs w:val="10"/>
        </w:rPr>
      </w:pPr>
    </w:p>
    <w:p w:rsidR="00341A9D" w:rsidRPr="00F84878" w:rsidRDefault="00341A9D" w:rsidP="00341A9D">
      <w:pPr>
        <w:ind w:firstLine="567"/>
        <w:jc w:val="both"/>
      </w:pPr>
      <w:r w:rsidRPr="00F84878">
        <w:t>Для участия в Открыто</w:t>
      </w:r>
      <w:r>
        <w:t>м</w:t>
      </w:r>
      <w:r w:rsidRPr="00F84878">
        <w:t xml:space="preserve"> </w:t>
      </w:r>
      <w:r w:rsidRPr="00863731">
        <w:t>запрос</w:t>
      </w:r>
      <w:r>
        <w:t>е</w:t>
      </w:r>
      <w:r w:rsidRPr="00863731">
        <w:t xml:space="preserve"> </w:t>
      </w:r>
      <w:r w:rsidRPr="00C75478">
        <w:t>котировок</w:t>
      </w:r>
      <w:r w:rsidRPr="00F84878">
        <w:t xml:space="preserve"> Претендент должен:</w:t>
      </w:r>
    </w:p>
    <w:p w:rsidR="00341A9D" w:rsidRPr="00F84878" w:rsidRDefault="00341A9D" w:rsidP="00341A9D">
      <w:pPr>
        <w:ind w:firstLine="567"/>
        <w:jc w:val="both"/>
      </w:pPr>
      <w:r w:rsidRPr="00F84878">
        <w:t>- быть зарегистрированным на ЭТП, в том числе получить аккредитацию на ЭТП в соответствии с правилами, условиями и порядком регистрации, аккредитации, установленными данной ЭТП;</w:t>
      </w:r>
    </w:p>
    <w:p w:rsidR="00341A9D" w:rsidRPr="00F84878" w:rsidRDefault="00341A9D" w:rsidP="00341A9D">
      <w:pPr>
        <w:pStyle w:val="Times12"/>
        <w:overflowPunct/>
        <w:autoSpaceDE/>
        <w:autoSpaceDN/>
        <w:adjustRightInd/>
        <w:rPr>
          <w:bCs w:val="0"/>
          <w:szCs w:val="24"/>
        </w:rPr>
      </w:pPr>
      <w:r w:rsidRPr="00F84878">
        <w:rPr>
          <w:szCs w:val="24"/>
        </w:rPr>
        <w:t>- быть правомочным на предоставление Заявки и представить Заявку, соответствующую требованиям настоящей Документации.</w:t>
      </w:r>
    </w:p>
    <w:p w:rsidR="00341A9D" w:rsidRDefault="00341A9D" w:rsidP="00341A9D">
      <w:pPr>
        <w:pStyle w:val="Times12"/>
        <w:overflowPunct/>
        <w:autoSpaceDE/>
        <w:autoSpaceDN/>
        <w:adjustRightInd/>
        <w:rPr>
          <w:bCs w:val="0"/>
          <w:szCs w:val="24"/>
        </w:rPr>
      </w:pPr>
      <w:r w:rsidRPr="00F84878">
        <w:rPr>
          <w:bCs w:val="0"/>
          <w:szCs w:val="24"/>
        </w:rPr>
        <w:t>Для всех Претендентов устанавливаются единые требования. Применение при рассмотрении Заявок требований, не предусмотренных настоящей Документацией, не допускается.</w:t>
      </w:r>
    </w:p>
    <w:p w:rsidR="00341A9D" w:rsidRPr="001841A3" w:rsidRDefault="00341A9D" w:rsidP="00341A9D">
      <w:pPr>
        <w:pStyle w:val="Times12"/>
        <w:overflowPunct/>
        <w:autoSpaceDE/>
        <w:autoSpaceDN/>
        <w:adjustRightInd/>
        <w:rPr>
          <w:bCs w:val="0"/>
          <w:sz w:val="10"/>
          <w:szCs w:val="10"/>
        </w:rPr>
      </w:pPr>
    </w:p>
    <w:p w:rsidR="00341A9D" w:rsidRPr="00CF5AE0" w:rsidRDefault="00341A9D" w:rsidP="00341A9D">
      <w:pPr>
        <w:ind w:firstLine="567"/>
        <w:jc w:val="both"/>
        <w:rPr>
          <w:rStyle w:val="a9"/>
        </w:rPr>
      </w:pPr>
      <w:r w:rsidRPr="00F84878">
        <w:rPr>
          <w:b/>
        </w:rPr>
        <w:t>Участник закупки (далее также - Участник)</w:t>
      </w:r>
      <w:r w:rsidRPr="00F84878">
        <w:t xml:space="preserve"> – любое юридическое лицо или несколько юридических лиц, выступающих на стороне одного Участника, независимо от организационно-правовой формы, формы собственности, места нахождения и места происхождения капитала либо любое физическое лицо или несколько физических лиц, выступающих на стороне одного Участника, в том числе индивидуальный предприниматель или несколько индивидуальных предпринимателей, выступающих на стороне одного Участника, который соответствует (которые соответствуют) требованиям, установленным Заказчиком в соответствии с </w:t>
      </w:r>
      <w:r>
        <w:fldChar w:fldCharType="begin"/>
      </w:r>
      <w:r w:rsidR="000D2CD6">
        <w:instrText>HYPERLINK "http://www.bashtel.ru/zakupki/informatsiya/index.php?SECTION_ID=92"</w:instrText>
      </w:r>
      <w:r>
        <w:fldChar w:fldCharType="separate"/>
      </w:r>
      <w:r w:rsidRPr="00CF5AE0">
        <w:rPr>
          <w:rStyle w:val="a9"/>
        </w:rPr>
        <w:t>Положением о закупках.</w:t>
      </w:r>
    </w:p>
    <w:p w:rsidR="00341A9D" w:rsidRPr="007643B9" w:rsidRDefault="00341A9D" w:rsidP="00341A9D">
      <w:pPr>
        <w:ind w:firstLine="567"/>
        <w:jc w:val="both"/>
      </w:pPr>
      <w:r>
        <w:fldChar w:fldCharType="end"/>
      </w:r>
      <w:r w:rsidRPr="00061BA3">
        <w:rPr>
          <w:b/>
        </w:rPr>
        <w:t>Субъект МСП</w:t>
      </w:r>
      <w:r w:rsidRPr="00061BA3">
        <w:t xml:space="preserve"> – субъект малого и среднего предпринимательства, признаваемый таковым в соответствии с законодательством РФ.</w:t>
      </w:r>
    </w:p>
    <w:p w:rsidR="00341A9D" w:rsidRPr="00F84878" w:rsidRDefault="00341A9D" w:rsidP="00341A9D">
      <w:pPr>
        <w:ind w:firstLine="567"/>
        <w:jc w:val="both"/>
      </w:pPr>
      <w:r w:rsidRPr="00F84878">
        <w:rPr>
          <w:b/>
        </w:rPr>
        <w:t xml:space="preserve">Победитель </w:t>
      </w:r>
      <w:r>
        <w:rPr>
          <w:b/>
        </w:rPr>
        <w:t xml:space="preserve">Открытого </w:t>
      </w:r>
      <w:r w:rsidRPr="00863731">
        <w:rPr>
          <w:b/>
        </w:rPr>
        <w:t>запрос</w:t>
      </w:r>
      <w:r>
        <w:rPr>
          <w:b/>
        </w:rPr>
        <w:t>а</w:t>
      </w:r>
      <w:r w:rsidRPr="00863731">
        <w:rPr>
          <w:b/>
        </w:rPr>
        <w:t xml:space="preserve"> </w:t>
      </w:r>
      <w:r w:rsidRPr="00C75478">
        <w:rPr>
          <w:b/>
        </w:rPr>
        <w:t>котировок</w:t>
      </w:r>
      <w:r w:rsidRPr="00F84878">
        <w:rPr>
          <w:b/>
        </w:rPr>
        <w:t xml:space="preserve"> (далее также – Победитель)</w:t>
      </w:r>
      <w:r w:rsidRPr="00F84878">
        <w:t xml:space="preserve"> – Участник </w:t>
      </w:r>
      <w:r>
        <w:t>О</w:t>
      </w:r>
      <w:r w:rsidRPr="00F84878">
        <w:t xml:space="preserve">ткрытого </w:t>
      </w:r>
      <w:r w:rsidRPr="00863731">
        <w:t>запрос</w:t>
      </w:r>
      <w:r>
        <w:t>а</w:t>
      </w:r>
      <w:r w:rsidRPr="00863731">
        <w:t xml:space="preserve"> </w:t>
      </w:r>
      <w:r>
        <w:t>котировок</w:t>
      </w:r>
      <w:r w:rsidRPr="00F84878">
        <w:t xml:space="preserve">, </w:t>
      </w:r>
      <w:r>
        <w:t>предложивший наиболее низкую цену договора (договоров)</w:t>
      </w:r>
      <w:r w:rsidRPr="00F84878">
        <w:t>.</w:t>
      </w:r>
    </w:p>
    <w:p w:rsidR="00341A9D" w:rsidRPr="00F84878" w:rsidRDefault="00341A9D" w:rsidP="00341A9D">
      <w:pPr>
        <w:ind w:firstLine="567"/>
        <w:jc w:val="both"/>
      </w:pPr>
      <w:r w:rsidRPr="00F84878">
        <w:rPr>
          <w:b/>
        </w:rPr>
        <w:t>Лот</w:t>
      </w:r>
      <w:r w:rsidRPr="00F84878">
        <w:t xml:space="preserve"> –</w:t>
      </w:r>
      <w:r>
        <w:t xml:space="preserve"> д</w:t>
      </w:r>
      <w:r w:rsidRPr="00F84878">
        <w:t>оговор (</w:t>
      </w:r>
      <w:r>
        <w:t>д</w:t>
      </w:r>
      <w:r w:rsidRPr="00F84878">
        <w:t>оговоры), в отношении права на заключение которого (которых) согласно настоящей Документации должна подаваться отдельная Заявка.</w:t>
      </w:r>
    </w:p>
    <w:p w:rsidR="00341A9D" w:rsidRPr="00F84878" w:rsidRDefault="00341A9D" w:rsidP="00341A9D">
      <w:pPr>
        <w:pStyle w:val="Times12"/>
        <w:overflowPunct/>
        <w:autoSpaceDE/>
        <w:autoSpaceDN/>
        <w:adjustRightInd/>
        <w:rPr>
          <w:bCs w:val="0"/>
          <w:szCs w:val="24"/>
        </w:rPr>
      </w:pPr>
      <w:r w:rsidRPr="00F84878">
        <w:rPr>
          <w:b/>
          <w:bCs w:val="0"/>
          <w:szCs w:val="24"/>
        </w:rPr>
        <w:t>Начальная (максимальная) цена договора</w:t>
      </w:r>
      <w:r w:rsidRPr="00F84878">
        <w:rPr>
          <w:bCs w:val="0"/>
          <w:szCs w:val="24"/>
        </w:rPr>
        <w:t xml:space="preserve"> – предельно допустимая цена договора, определяемая в пункте </w:t>
      </w:r>
      <w:r w:rsidRPr="00F84878">
        <w:rPr>
          <w:bCs w:val="0"/>
          <w:szCs w:val="24"/>
        </w:rPr>
        <w:fldChar w:fldCharType="begin"/>
      </w:r>
      <w:r w:rsidRPr="00F84878">
        <w:rPr>
          <w:bCs w:val="0"/>
          <w:szCs w:val="24"/>
        </w:rPr>
        <w:instrText xml:space="preserve"> REF _Ref368315592 \r \h </w:instrText>
      </w:r>
      <w:r>
        <w:rPr>
          <w:bCs w:val="0"/>
          <w:szCs w:val="24"/>
        </w:rPr>
        <w:instrText xml:space="preserve"> \* MERGEFORMAT </w:instrText>
      </w:r>
      <w:r w:rsidRPr="00F84878">
        <w:rPr>
          <w:bCs w:val="0"/>
          <w:szCs w:val="24"/>
        </w:rPr>
      </w:r>
      <w:r w:rsidRPr="00F84878">
        <w:rPr>
          <w:bCs w:val="0"/>
          <w:szCs w:val="24"/>
        </w:rPr>
        <w:fldChar w:fldCharType="separate"/>
      </w:r>
      <w:r w:rsidR="00B805D4">
        <w:rPr>
          <w:bCs w:val="0"/>
          <w:szCs w:val="24"/>
        </w:rPr>
        <w:t>14</w:t>
      </w:r>
      <w:r w:rsidRPr="00F84878">
        <w:rPr>
          <w:bCs w:val="0"/>
          <w:szCs w:val="24"/>
        </w:rPr>
        <w:fldChar w:fldCharType="end"/>
      </w:r>
      <w:r w:rsidRPr="00F84878">
        <w:rPr>
          <w:bCs w:val="0"/>
          <w:szCs w:val="24"/>
        </w:rPr>
        <w:t xml:space="preserve"> </w:t>
      </w:r>
      <w:hyperlink w:anchor="_РАЗДЕЛ_II._СВЕДЕНИЯ" w:history="1">
        <w:r>
          <w:rPr>
            <w:rStyle w:val="a9"/>
          </w:rPr>
          <w:t>раздела II «Информационная карта»</w:t>
        </w:r>
      </w:hyperlink>
      <w:r>
        <w:t xml:space="preserve"> Документации</w:t>
      </w:r>
      <w:r w:rsidRPr="00F84878">
        <w:rPr>
          <w:bCs w:val="0"/>
          <w:szCs w:val="24"/>
        </w:rPr>
        <w:t>.</w:t>
      </w:r>
    </w:p>
    <w:p w:rsidR="00220C55" w:rsidRPr="00220C55" w:rsidRDefault="00B805D4" w:rsidP="00341A9D">
      <w:pPr>
        <w:ind w:firstLine="567"/>
        <w:jc w:val="both"/>
        <w:rPr>
          <w:iCs/>
        </w:rPr>
      </w:pPr>
      <w:hyperlink r:id="rId29" w:history="1">
        <w:r w:rsidR="00341A9D" w:rsidRPr="006902CE">
          <w:rPr>
            <w:rStyle w:val="a9"/>
            <w:b/>
          </w:rPr>
          <w:t>Положение о закупках</w:t>
        </w:r>
      </w:hyperlink>
      <w:r w:rsidR="00341A9D" w:rsidRPr="00F84878">
        <w:t xml:space="preserve"> – Положение о закупках товаров, работ, ус</w:t>
      </w:r>
      <w:r w:rsidR="00341A9D">
        <w:t>луг П</w:t>
      </w:r>
      <w:r w:rsidR="00341A9D" w:rsidRPr="00F84878">
        <w:t>АО «</w:t>
      </w:r>
      <w:r w:rsidR="004E1E0B">
        <w:t>Башинформсвязь</w:t>
      </w:r>
      <w:r w:rsidR="00341A9D" w:rsidRPr="00F84878">
        <w:t>», утверждённое Советом директоров Общества (</w:t>
      </w:r>
      <w:r w:rsidR="00341A9D" w:rsidRPr="00C744BD">
        <w:t xml:space="preserve">Протокол № </w:t>
      </w:r>
      <w:r w:rsidR="004E1E0B">
        <w:t>27</w:t>
      </w:r>
      <w:r w:rsidR="00341A9D" w:rsidRPr="00C744BD">
        <w:t xml:space="preserve"> от </w:t>
      </w:r>
      <w:r w:rsidR="004E1E0B">
        <w:t>21</w:t>
      </w:r>
      <w:r w:rsidR="00341A9D" w:rsidRPr="00C744BD">
        <w:t xml:space="preserve"> </w:t>
      </w:r>
      <w:r w:rsidR="004E1E0B">
        <w:t>ноября</w:t>
      </w:r>
      <w:r w:rsidR="00341A9D" w:rsidRPr="00C744BD">
        <w:t xml:space="preserve"> 2016 г.</w:t>
      </w:r>
      <w:r w:rsidR="00341A9D" w:rsidRPr="00F84878">
        <w:t xml:space="preserve">), размещенное в установленном порядке </w:t>
      </w:r>
      <w:r w:rsidR="00341A9D">
        <w:t>в ЕИС</w:t>
      </w:r>
      <w:r w:rsidR="00341A9D" w:rsidRPr="00F84878">
        <w:t xml:space="preserve"> и на сайте Заказчика </w:t>
      </w:r>
      <w:r w:rsidR="00220C55">
        <w:t>–</w:t>
      </w:r>
      <w:r w:rsidR="00341A9D" w:rsidRPr="00F84878">
        <w:t xml:space="preserve"> </w:t>
      </w:r>
      <w:hyperlink r:id="rId30" w:history="1">
        <w:r w:rsidR="00220C55" w:rsidRPr="00BB7984">
          <w:rPr>
            <w:rStyle w:val="a9"/>
            <w:iCs/>
            <w:lang w:val="en-US"/>
          </w:rPr>
          <w:t>www</w:t>
        </w:r>
        <w:r w:rsidR="00220C55" w:rsidRPr="00220C55">
          <w:rPr>
            <w:rStyle w:val="a9"/>
            <w:iCs/>
          </w:rPr>
          <w:t>.</w:t>
        </w:r>
        <w:r w:rsidR="00220C55" w:rsidRPr="00BB7984">
          <w:rPr>
            <w:rStyle w:val="a9"/>
            <w:iCs/>
            <w:lang w:val="en-US"/>
          </w:rPr>
          <w:t>bashtel</w:t>
        </w:r>
        <w:r w:rsidR="00220C55" w:rsidRPr="00220C55">
          <w:rPr>
            <w:rStyle w:val="a9"/>
            <w:iCs/>
          </w:rPr>
          <w:t>.</w:t>
        </w:r>
        <w:r w:rsidR="00220C55" w:rsidRPr="00BB7984">
          <w:rPr>
            <w:rStyle w:val="a9"/>
            <w:iCs/>
            <w:lang w:val="en-US"/>
          </w:rPr>
          <w:t>ru</w:t>
        </w:r>
      </w:hyperlink>
    </w:p>
    <w:p w:rsidR="00341A9D" w:rsidRPr="00F84878" w:rsidRDefault="00341A9D" w:rsidP="00341A9D">
      <w:pPr>
        <w:ind w:firstLine="567"/>
        <w:jc w:val="both"/>
      </w:pPr>
      <w:r w:rsidRPr="00F84878">
        <w:t>.</w:t>
      </w:r>
    </w:p>
    <w:p w:rsidR="00341A9D" w:rsidRPr="00F84878" w:rsidRDefault="00341A9D" w:rsidP="00341A9D">
      <w:pPr>
        <w:ind w:firstLine="567"/>
        <w:jc w:val="both"/>
      </w:pPr>
      <w:r w:rsidRPr="00F84878">
        <w:rPr>
          <w:b/>
        </w:rPr>
        <w:t>ЭП</w:t>
      </w:r>
      <w:r w:rsidRPr="00F84878">
        <w:t xml:space="preserve"> - квалифицированная электронная подпись, полученная и признаваемая в соответствии с Федеральным законом от 06.04.2011 № 63-ФЗ «Об электронной подписи».</w:t>
      </w:r>
    </w:p>
    <w:p w:rsidR="00341A9D" w:rsidRPr="00DC34D7" w:rsidRDefault="00341A9D" w:rsidP="00341A9D">
      <w:pPr>
        <w:ind w:firstLine="567"/>
        <w:jc w:val="both"/>
        <w:rPr>
          <w:sz w:val="10"/>
          <w:szCs w:val="10"/>
        </w:rPr>
      </w:pPr>
    </w:p>
    <w:p w:rsidR="00341A9D" w:rsidRDefault="00341A9D" w:rsidP="00341A9D">
      <w:pPr>
        <w:pStyle w:val="rvps9"/>
        <w:ind w:firstLine="567"/>
      </w:pPr>
      <w:r w:rsidRPr="00F84878">
        <w:t xml:space="preserve">Размещенное на ЭТП и </w:t>
      </w:r>
      <w:r>
        <w:t>ЕИС</w:t>
      </w:r>
      <w:r w:rsidRPr="00F84878">
        <w:t xml:space="preserve"> Извещение о </w:t>
      </w:r>
      <w:r>
        <w:t>закупке</w:t>
      </w:r>
      <w:r w:rsidRPr="00F84878">
        <w:t xml:space="preserve"> вместе с настоящей Документацией, являются приглашением делать оферты и должны рассматриваться Претендентами/Участниками в соответствии с этим.</w:t>
      </w:r>
    </w:p>
    <w:p w:rsidR="00341A9D" w:rsidRPr="00DC34D7" w:rsidRDefault="00341A9D" w:rsidP="00341A9D">
      <w:pPr>
        <w:pStyle w:val="rvps9"/>
        <w:ind w:firstLine="567"/>
        <w:rPr>
          <w:sz w:val="10"/>
          <w:szCs w:val="10"/>
        </w:rPr>
      </w:pPr>
    </w:p>
    <w:p w:rsidR="00341A9D" w:rsidRDefault="00341A9D" w:rsidP="00341A9D">
      <w:pPr>
        <w:pStyle w:val="rvps9"/>
        <w:ind w:firstLine="567"/>
      </w:pPr>
      <w:r>
        <w:tab/>
        <w:t xml:space="preserve">Претендент/Участник несет все расходы, связанные с участием в Открытом </w:t>
      </w:r>
      <w:r w:rsidRPr="00863731">
        <w:t>запрос</w:t>
      </w:r>
      <w:r>
        <w:t>е</w:t>
      </w:r>
      <w:r w:rsidRPr="00863731">
        <w:t xml:space="preserve"> </w:t>
      </w:r>
      <w:r w:rsidRPr="00C75478">
        <w:t>котировок</w:t>
      </w:r>
      <w:r>
        <w:t xml:space="preserve">, в том числе с подготовкой и предоставлением Заявки и иной документации, а Заказчик не имеет обязательств по этим расходам независимо от итогов Открытого </w:t>
      </w:r>
      <w:r w:rsidRPr="00863731">
        <w:t>запрос</w:t>
      </w:r>
      <w:r>
        <w:t>а</w:t>
      </w:r>
      <w:r w:rsidRPr="00863731">
        <w:t xml:space="preserve"> </w:t>
      </w:r>
      <w:r w:rsidRPr="00C75478">
        <w:t>котировок</w:t>
      </w:r>
      <w:r>
        <w:t>, а также оснований его завершения, если иное не предусмотрено законодательством Российской Федерации.</w:t>
      </w:r>
    </w:p>
    <w:p w:rsidR="00341A9D" w:rsidRPr="00341A9D" w:rsidRDefault="00341A9D" w:rsidP="00341A9D">
      <w:pPr>
        <w:pStyle w:val="rvps9"/>
        <w:ind w:firstLine="567"/>
      </w:pPr>
      <w:r>
        <w:t xml:space="preserve">Претендент /Участник не вправе требовать возмещения убытков, понесенных им в ходе подготовки к Открытому </w:t>
      </w:r>
      <w:r w:rsidRPr="00863731">
        <w:t>запрос</w:t>
      </w:r>
      <w:r>
        <w:t>у</w:t>
      </w:r>
      <w:r w:rsidRPr="00863731">
        <w:t xml:space="preserve"> </w:t>
      </w:r>
      <w:r w:rsidRPr="00C75478">
        <w:t>котировок</w:t>
      </w:r>
      <w:r w:rsidRPr="00863731">
        <w:t xml:space="preserve"> </w:t>
      </w:r>
      <w:r>
        <w:t xml:space="preserve">и проведения Открытого </w:t>
      </w:r>
      <w:r w:rsidRPr="00863731">
        <w:t>запрос</w:t>
      </w:r>
      <w:r>
        <w:t>а</w:t>
      </w:r>
      <w:r w:rsidRPr="00863731">
        <w:t xml:space="preserve"> </w:t>
      </w:r>
      <w:r w:rsidRPr="00C75478">
        <w:t>котировок</w:t>
      </w:r>
      <w:r>
        <w:t>, если иное не предусмотрено законодательством Российской Федерации.</w:t>
      </w:r>
    </w:p>
    <w:p w:rsidR="00341A9D" w:rsidRPr="00341A9D" w:rsidRDefault="00341A9D" w:rsidP="00341A9D">
      <w:pPr>
        <w:pStyle w:val="rvps9"/>
        <w:ind w:firstLine="567"/>
      </w:pPr>
    </w:p>
    <w:p w:rsidR="00341A9D" w:rsidRDefault="00341A9D" w:rsidP="00341A9D">
      <w:pPr>
        <w:pStyle w:val="rvps9"/>
        <w:ind w:firstLine="567"/>
        <w:jc w:val="right"/>
        <w:rPr>
          <w:i/>
          <w:color w:val="BFBFBF"/>
          <w:sz w:val="12"/>
          <w:szCs w:val="12"/>
        </w:rPr>
      </w:pPr>
      <w:r>
        <w:rPr>
          <w:i/>
          <w:color w:val="BFBFBF"/>
          <w:sz w:val="12"/>
          <w:szCs w:val="12"/>
        </w:rPr>
        <w:t>Версия шаблона от 03.10.2016 г.</w:t>
      </w:r>
    </w:p>
    <w:p w:rsidR="00341A9D" w:rsidRPr="007C4742" w:rsidRDefault="00341A9D" w:rsidP="00341A9D">
      <w:pPr>
        <w:pStyle w:val="15"/>
        <w:rPr>
          <w:sz w:val="2"/>
          <w:szCs w:val="2"/>
        </w:rPr>
      </w:pPr>
      <w:r w:rsidRPr="005C24A0">
        <w:br w:type="page"/>
      </w:r>
    </w:p>
    <w:p w:rsidR="00341A9D" w:rsidRPr="003342BF" w:rsidRDefault="00341A9D" w:rsidP="00341A9D">
      <w:pPr>
        <w:pStyle w:val="13"/>
        <w:keepLines w:val="0"/>
        <w:tabs>
          <w:tab w:val="left" w:pos="6424"/>
        </w:tabs>
        <w:spacing w:before="240" w:after="120"/>
        <w:ind w:left="792" w:hanging="360"/>
        <w:jc w:val="both"/>
        <w:rPr>
          <w:rFonts w:ascii="Times New Roman" w:eastAsia="MS Mincho" w:hAnsi="Times New Roman"/>
          <w:color w:val="17365D"/>
          <w:kern w:val="32"/>
          <w:szCs w:val="24"/>
          <w:lang w:eastAsia="x-none"/>
        </w:rPr>
      </w:pPr>
      <w:bookmarkStart w:id="3" w:name="_РАЗДЕЛ_II._СВЕДЕНИЯ"/>
      <w:bookmarkStart w:id="4" w:name="_РАЗДЕЛ_II._ИНФОРМАЦИОННАЯ"/>
      <w:bookmarkStart w:id="5" w:name="_Toc438136412"/>
      <w:bookmarkEnd w:id="3"/>
      <w:bookmarkEnd w:id="4"/>
      <w:r w:rsidRPr="00E82F20">
        <w:rPr>
          <w:rFonts w:ascii="Times New Roman" w:eastAsia="MS Mincho" w:hAnsi="Times New Roman"/>
          <w:color w:val="17365D"/>
          <w:kern w:val="32"/>
          <w:szCs w:val="24"/>
          <w:lang w:val="x-none" w:eastAsia="x-none"/>
        </w:rPr>
        <w:lastRenderedPageBreak/>
        <w:t xml:space="preserve">РАЗДЕЛ II. </w:t>
      </w:r>
      <w:r>
        <w:rPr>
          <w:rFonts w:ascii="Times New Roman" w:eastAsia="MS Mincho" w:hAnsi="Times New Roman"/>
          <w:color w:val="17365D"/>
          <w:kern w:val="32"/>
          <w:szCs w:val="24"/>
          <w:lang w:eastAsia="x-none"/>
        </w:rPr>
        <w:t>ИНФОРМАЦИОННАЯ КАРТА</w:t>
      </w:r>
      <w:bookmarkEnd w:id="5"/>
    </w:p>
    <w:p w:rsidR="00341A9D" w:rsidRPr="00E82F20" w:rsidRDefault="00341A9D" w:rsidP="00341A9D">
      <w:pPr>
        <w:pStyle w:val="25"/>
        <w:keepLines w:val="0"/>
        <w:spacing w:before="0"/>
        <w:ind w:left="1211" w:hanging="360"/>
        <w:rPr>
          <w:rFonts w:ascii="Times New Roman" w:eastAsia="MS Mincho" w:hAnsi="Times New Roman"/>
          <w:i/>
          <w:iCs/>
          <w:color w:val="17365D"/>
          <w:szCs w:val="24"/>
          <w:lang w:eastAsia="x-none"/>
        </w:rPr>
      </w:pPr>
      <w:bookmarkStart w:id="6" w:name="_2.1._Общие_сведения"/>
      <w:bookmarkStart w:id="7" w:name="_Toc438136413"/>
      <w:bookmarkEnd w:id="6"/>
      <w:r w:rsidRPr="00E82F20">
        <w:rPr>
          <w:rFonts w:ascii="Times New Roman" w:eastAsia="MS Mincho" w:hAnsi="Times New Roman"/>
          <w:i/>
          <w:iCs/>
          <w:color w:val="17365D"/>
          <w:szCs w:val="24"/>
          <w:lang w:val="x-none" w:eastAsia="x-none"/>
        </w:rPr>
        <w:t xml:space="preserve">2.1. Общие сведения </w:t>
      </w:r>
      <w:r w:rsidRPr="00E82F20">
        <w:rPr>
          <w:rFonts w:ascii="Times New Roman" w:eastAsia="MS Mincho" w:hAnsi="Times New Roman"/>
          <w:i/>
          <w:iCs/>
          <w:color w:val="17365D"/>
          <w:szCs w:val="24"/>
          <w:lang w:eastAsia="x-none"/>
        </w:rPr>
        <w:t xml:space="preserve">о </w:t>
      </w:r>
      <w:r w:rsidRPr="00E82F20">
        <w:rPr>
          <w:rFonts w:ascii="Times New Roman" w:eastAsia="MS Mincho" w:hAnsi="Times New Roman"/>
          <w:i/>
          <w:iCs/>
          <w:color w:val="17365D"/>
          <w:szCs w:val="24"/>
          <w:lang w:val="x-none" w:eastAsia="x-none"/>
        </w:rPr>
        <w:t>закупк</w:t>
      </w:r>
      <w:r w:rsidRPr="00E82F20">
        <w:rPr>
          <w:rFonts w:ascii="Times New Roman" w:eastAsia="MS Mincho" w:hAnsi="Times New Roman"/>
          <w:i/>
          <w:iCs/>
          <w:color w:val="17365D"/>
          <w:szCs w:val="24"/>
          <w:lang w:eastAsia="x-none"/>
        </w:rPr>
        <w:t>е</w:t>
      </w:r>
      <w:bookmarkEnd w:id="7"/>
    </w:p>
    <w:tbl>
      <w:tblPr>
        <w:tblW w:w="10632" w:type="dxa"/>
        <w:tblInd w:w="-176" w:type="dxa"/>
        <w:tblLayout w:type="fixed"/>
        <w:tblLook w:val="0000" w:firstRow="0" w:lastRow="0" w:firstColumn="0" w:lastColumn="0" w:noHBand="0" w:noVBand="0"/>
      </w:tblPr>
      <w:tblGrid>
        <w:gridCol w:w="568"/>
        <w:gridCol w:w="2268"/>
        <w:gridCol w:w="7796"/>
      </w:tblGrid>
      <w:tr w:rsidR="00341A9D" w:rsidRPr="004679E7" w:rsidTr="00E455A3">
        <w:trPr>
          <w:tblHeader/>
        </w:trPr>
        <w:tc>
          <w:tcPr>
            <w:tcW w:w="568" w:type="dxa"/>
            <w:tcBorders>
              <w:top w:val="single" w:sz="4" w:space="0" w:color="auto"/>
              <w:left w:val="single" w:sz="4" w:space="0" w:color="auto"/>
              <w:bottom w:val="single" w:sz="4" w:space="0" w:color="auto"/>
              <w:right w:val="single" w:sz="4" w:space="0" w:color="auto"/>
            </w:tcBorders>
            <w:shd w:val="clear" w:color="auto" w:fill="E6E6E6"/>
            <w:vAlign w:val="center"/>
          </w:tcPr>
          <w:p w:rsidR="00341A9D" w:rsidRPr="004679E7" w:rsidRDefault="00341A9D" w:rsidP="00E455A3">
            <w:pPr>
              <w:rPr>
                <w:b/>
              </w:rPr>
            </w:pPr>
            <w:r w:rsidRPr="004679E7">
              <w:rPr>
                <w:b/>
              </w:rPr>
              <w:t>№</w:t>
            </w:r>
          </w:p>
          <w:p w:rsidR="00341A9D" w:rsidRPr="004679E7" w:rsidRDefault="00341A9D" w:rsidP="00E455A3">
            <w:pPr>
              <w:pStyle w:val="ac"/>
              <w:tabs>
                <w:tab w:val="clear" w:pos="4677"/>
                <w:tab w:val="clear" w:pos="9355"/>
              </w:tabs>
              <w:rPr>
                <w:b/>
              </w:rPr>
            </w:pPr>
            <w:r w:rsidRPr="004679E7">
              <w:rPr>
                <w:b/>
              </w:rPr>
              <w:t>п/п</w:t>
            </w:r>
          </w:p>
        </w:tc>
        <w:tc>
          <w:tcPr>
            <w:tcW w:w="2268" w:type="dxa"/>
            <w:tcBorders>
              <w:top w:val="single" w:sz="4" w:space="0" w:color="auto"/>
              <w:left w:val="single" w:sz="4" w:space="0" w:color="auto"/>
              <w:bottom w:val="single" w:sz="4" w:space="0" w:color="auto"/>
              <w:right w:val="single" w:sz="4" w:space="0" w:color="auto"/>
            </w:tcBorders>
            <w:shd w:val="clear" w:color="auto" w:fill="E6E6E6"/>
            <w:vAlign w:val="center"/>
          </w:tcPr>
          <w:p w:rsidR="00341A9D" w:rsidRPr="004679E7" w:rsidRDefault="00341A9D" w:rsidP="00E455A3">
            <w:pPr>
              <w:rPr>
                <w:b/>
              </w:rPr>
            </w:pPr>
            <w:r>
              <w:rPr>
                <w:b/>
              </w:rPr>
              <w:t xml:space="preserve">Наименование </w:t>
            </w:r>
            <w:r w:rsidRPr="004679E7">
              <w:rPr>
                <w:b/>
              </w:rPr>
              <w:t>п</w:t>
            </w:r>
            <w:r>
              <w:rPr>
                <w:b/>
              </w:rPr>
              <w:t>/п</w:t>
            </w:r>
          </w:p>
        </w:tc>
        <w:tc>
          <w:tcPr>
            <w:tcW w:w="7796" w:type="dxa"/>
            <w:tcBorders>
              <w:top w:val="single" w:sz="4" w:space="0" w:color="auto"/>
              <w:left w:val="single" w:sz="4" w:space="0" w:color="auto"/>
              <w:bottom w:val="single" w:sz="4" w:space="0" w:color="auto"/>
              <w:right w:val="single" w:sz="4" w:space="0" w:color="auto"/>
            </w:tcBorders>
            <w:shd w:val="clear" w:color="auto" w:fill="E6E6E6"/>
            <w:vAlign w:val="center"/>
          </w:tcPr>
          <w:p w:rsidR="00341A9D" w:rsidRPr="004679E7" w:rsidRDefault="00341A9D" w:rsidP="00E455A3">
            <w:pPr>
              <w:rPr>
                <w:b/>
              </w:rPr>
            </w:pPr>
            <w:r>
              <w:rPr>
                <w:b/>
              </w:rPr>
              <w:t>Содержание п/п</w:t>
            </w:r>
          </w:p>
        </w:tc>
      </w:tr>
      <w:tr w:rsidR="00341A9D" w:rsidRPr="00220C55" w:rsidTr="00E455A3">
        <w:tc>
          <w:tcPr>
            <w:tcW w:w="568" w:type="dxa"/>
            <w:tcBorders>
              <w:top w:val="single" w:sz="4" w:space="0" w:color="auto"/>
              <w:left w:val="single" w:sz="4" w:space="0" w:color="auto"/>
              <w:bottom w:val="single" w:sz="4" w:space="0" w:color="auto"/>
              <w:right w:val="single" w:sz="4" w:space="0" w:color="auto"/>
            </w:tcBorders>
          </w:tcPr>
          <w:p w:rsidR="00341A9D" w:rsidRPr="00F84878" w:rsidRDefault="00341A9D" w:rsidP="0026494D">
            <w:pPr>
              <w:pStyle w:val="rvps1"/>
              <w:numPr>
                <w:ilvl w:val="0"/>
                <w:numId w:val="3"/>
              </w:numPr>
              <w:tabs>
                <w:tab w:val="left" w:pos="0"/>
              </w:tabs>
              <w:ind w:left="0" w:firstLine="0"/>
              <w:jc w:val="left"/>
            </w:pPr>
            <w:bookmarkStart w:id="8" w:name="_Ref368314103"/>
          </w:p>
        </w:tc>
        <w:bookmarkEnd w:id="8"/>
        <w:tc>
          <w:tcPr>
            <w:tcW w:w="2268" w:type="dxa"/>
            <w:tcBorders>
              <w:top w:val="single" w:sz="4" w:space="0" w:color="auto"/>
              <w:left w:val="single" w:sz="4" w:space="0" w:color="auto"/>
              <w:bottom w:val="single" w:sz="4" w:space="0" w:color="auto"/>
              <w:right w:val="single" w:sz="4" w:space="0" w:color="auto"/>
            </w:tcBorders>
            <w:shd w:val="clear" w:color="auto" w:fill="F2F2F2"/>
          </w:tcPr>
          <w:p w:rsidR="00341A9D" w:rsidRPr="006D3476" w:rsidRDefault="00341A9D" w:rsidP="00E455A3">
            <w:pPr>
              <w:pStyle w:val="rvps1"/>
              <w:jc w:val="left"/>
            </w:pPr>
            <w:r w:rsidRPr="00C1254A">
              <w:rPr>
                <w:bCs/>
              </w:rPr>
              <w:t>Фирменное наименование, место нахождения, почтовый адрес, адрес электронной почты, номер контактного телефона Заказчика</w:t>
            </w:r>
            <w:r>
              <w:rPr>
                <w:bCs/>
              </w:rPr>
              <w:t xml:space="preserve"> </w:t>
            </w:r>
            <w:r w:rsidRPr="00A645E4">
              <w:rPr>
                <w:bCs/>
              </w:rPr>
              <w:t>(филиала Заказчика)</w:t>
            </w:r>
            <w:r w:rsidRPr="00C1254A">
              <w:rPr>
                <w:bCs/>
              </w:rPr>
              <w:t xml:space="preserve"> </w:t>
            </w:r>
          </w:p>
        </w:tc>
        <w:tc>
          <w:tcPr>
            <w:tcW w:w="7796" w:type="dxa"/>
            <w:tcBorders>
              <w:top w:val="single" w:sz="4" w:space="0" w:color="auto"/>
              <w:left w:val="single" w:sz="4" w:space="0" w:color="auto"/>
              <w:bottom w:val="single" w:sz="4" w:space="0" w:color="auto"/>
              <w:right w:val="single" w:sz="4" w:space="0" w:color="auto"/>
            </w:tcBorders>
          </w:tcPr>
          <w:p w:rsidR="004E1E0B" w:rsidRPr="004453E3" w:rsidRDefault="004E1E0B" w:rsidP="004E1E0B">
            <w:pPr>
              <w:pStyle w:val="Default"/>
              <w:jc w:val="both"/>
              <w:rPr>
                <w:bCs/>
                <w:sz w:val="10"/>
                <w:szCs w:val="10"/>
              </w:rPr>
            </w:pPr>
            <w:r>
              <w:rPr>
                <w:bCs/>
              </w:rPr>
              <w:t>Публичное</w:t>
            </w:r>
            <w:r w:rsidRPr="00C942AD">
              <w:rPr>
                <w:bCs/>
              </w:rPr>
              <w:t xml:space="preserve"> акционерное общество «</w:t>
            </w:r>
            <w:r>
              <w:rPr>
                <w:bCs/>
              </w:rPr>
              <w:t>Башинформсвязь</w:t>
            </w:r>
            <w:r w:rsidRPr="00C942AD">
              <w:rPr>
                <w:bCs/>
              </w:rPr>
              <w:t>» (</w:t>
            </w:r>
            <w:r>
              <w:rPr>
                <w:bCs/>
              </w:rPr>
              <w:t>П</w:t>
            </w:r>
            <w:r w:rsidRPr="00C942AD">
              <w:rPr>
                <w:bCs/>
              </w:rPr>
              <w:t>АО «</w:t>
            </w:r>
            <w:r>
              <w:rPr>
                <w:bCs/>
              </w:rPr>
              <w:t>Башинформсвязь</w:t>
            </w:r>
            <w:r w:rsidRPr="00C942AD">
              <w:rPr>
                <w:bCs/>
              </w:rPr>
              <w:t>»</w:t>
            </w:r>
            <w:r>
              <w:rPr>
                <w:bCs/>
              </w:rPr>
              <w:t>)</w:t>
            </w:r>
            <w:r w:rsidRPr="00F84878">
              <w:rPr>
                <w:bCs/>
              </w:rPr>
              <w:t xml:space="preserve">, </w:t>
            </w:r>
          </w:p>
          <w:p w:rsidR="004E1E0B" w:rsidRPr="00F84878" w:rsidRDefault="004E1E0B" w:rsidP="004E1E0B">
            <w:pPr>
              <w:pStyle w:val="Default"/>
              <w:jc w:val="both"/>
              <w:rPr>
                <w:bCs/>
              </w:rPr>
            </w:pPr>
            <w:r w:rsidRPr="00F84878">
              <w:rPr>
                <w:bCs/>
              </w:rPr>
              <w:t xml:space="preserve">Место нахождения: </w:t>
            </w:r>
            <w:r>
              <w:rPr>
                <w:bCs/>
              </w:rPr>
              <w:t>450000</w:t>
            </w:r>
            <w:r w:rsidRPr="00F84878">
              <w:rPr>
                <w:bCs/>
              </w:rPr>
              <w:t xml:space="preserve">, </w:t>
            </w:r>
            <w:r>
              <w:rPr>
                <w:bCs/>
              </w:rPr>
              <w:t xml:space="preserve">Республика Башкортостан, </w:t>
            </w:r>
            <w:r w:rsidRPr="00F84878">
              <w:rPr>
                <w:bCs/>
              </w:rPr>
              <w:t xml:space="preserve">г. </w:t>
            </w:r>
            <w:r>
              <w:rPr>
                <w:bCs/>
              </w:rPr>
              <w:t>Уфа</w:t>
            </w:r>
            <w:r w:rsidRPr="00F84878">
              <w:rPr>
                <w:bCs/>
              </w:rPr>
              <w:t xml:space="preserve">, ул. </w:t>
            </w:r>
            <w:r>
              <w:rPr>
                <w:bCs/>
              </w:rPr>
              <w:t>Ленина</w:t>
            </w:r>
            <w:r w:rsidRPr="00F84878">
              <w:rPr>
                <w:bCs/>
              </w:rPr>
              <w:t xml:space="preserve">, д. </w:t>
            </w:r>
            <w:r>
              <w:rPr>
                <w:bCs/>
              </w:rPr>
              <w:t>32/1</w:t>
            </w:r>
          </w:p>
          <w:p w:rsidR="004E1E0B" w:rsidRPr="00F84878" w:rsidRDefault="004E1E0B" w:rsidP="004E1E0B">
            <w:pPr>
              <w:pStyle w:val="Default"/>
              <w:jc w:val="both"/>
              <w:rPr>
                <w:bCs/>
              </w:rPr>
            </w:pPr>
            <w:r w:rsidRPr="00F84878">
              <w:rPr>
                <w:bCs/>
              </w:rPr>
              <w:t xml:space="preserve">Почтовый адрес: </w:t>
            </w:r>
            <w:r>
              <w:rPr>
                <w:bCs/>
              </w:rPr>
              <w:t>450000</w:t>
            </w:r>
            <w:r w:rsidRPr="00F84878">
              <w:rPr>
                <w:bCs/>
              </w:rPr>
              <w:t xml:space="preserve">, </w:t>
            </w:r>
            <w:r>
              <w:rPr>
                <w:bCs/>
              </w:rPr>
              <w:t xml:space="preserve">Республика Башкортостан, </w:t>
            </w:r>
            <w:r w:rsidRPr="00F84878">
              <w:rPr>
                <w:bCs/>
              </w:rPr>
              <w:t xml:space="preserve">г. </w:t>
            </w:r>
            <w:r>
              <w:rPr>
                <w:bCs/>
              </w:rPr>
              <w:t>Уфа</w:t>
            </w:r>
            <w:r w:rsidRPr="00F84878">
              <w:rPr>
                <w:bCs/>
              </w:rPr>
              <w:t xml:space="preserve">, ул. </w:t>
            </w:r>
            <w:r>
              <w:rPr>
                <w:bCs/>
              </w:rPr>
              <w:t>Ленина</w:t>
            </w:r>
            <w:r w:rsidRPr="00F84878">
              <w:rPr>
                <w:bCs/>
              </w:rPr>
              <w:t xml:space="preserve">, д. </w:t>
            </w:r>
            <w:r>
              <w:rPr>
                <w:bCs/>
              </w:rPr>
              <w:t>32/1</w:t>
            </w:r>
          </w:p>
          <w:p w:rsidR="004E1E0B" w:rsidRPr="003654D6" w:rsidRDefault="004E1E0B" w:rsidP="004E1E0B">
            <w:pPr>
              <w:pStyle w:val="Default"/>
              <w:jc w:val="both"/>
              <w:rPr>
                <w:bCs/>
                <w:sz w:val="8"/>
                <w:szCs w:val="8"/>
              </w:rPr>
            </w:pPr>
          </w:p>
          <w:p w:rsidR="004E1E0B" w:rsidRPr="00F84878" w:rsidRDefault="004E1E0B" w:rsidP="004E1E0B">
            <w:pPr>
              <w:pStyle w:val="Default"/>
              <w:jc w:val="both"/>
              <w:rPr>
                <w:bCs/>
              </w:rPr>
            </w:pPr>
            <w:r w:rsidRPr="00F84878">
              <w:rPr>
                <w:bCs/>
              </w:rPr>
              <w:t>Ответственное лицо Заказчика по организационным вопросам</w:t>
            </w:r>
            <w:r>
              <w:rPr>
                <w:bCs/>
              </w:rPr>
              <w:t xml:space="preserve"> </w:t>
            </w:r>
            <w:r w:rsidRPr="00F84878">
              <w:rPr>
                <w:bCs/>
              </w:rPr>
              <w:t xml:space="preserve">проведения </w:t>
            </w:r>
            <w:r>
              <w:t xml:space="preserve">Открытого запроса </w:t>
            </w:r>
            <w:r w:rsidR="00F65778">
              <w:t>котировок</w:t>
            </w:r>
            <w:r w:rsidRPr="00F84878">
              <w:rPr>
                <w:bCs/>
              </w:rPr>
              <w:t>:</w:t>
            </w:r>
          </w:p>
          <w:p w:rsidR="004E1E0B" w:rsidRPr="004453E3" w:rsidRDefault="004E1E0B" w:rsidP="004E1E0B">
            <w:pPr>
              <w:pStyle w:val="Default"/>
              <w:jc w:val="both"/>
              <w:rPr>
                <w:bCs/>
                <w:sz w:val="10"/>
                <w:szCs w:val="10"/>
              </w:rPr>
            </w:pPr>
          </w:p>
          <w:p w:rsidR="004E1E0B" w:rsidRPr="009152FD" w:rsidRDefault="004E1E0B" w:rsidP="004E1E0B">
            <w:pPr>
              <w:pStyle w:val="Default"/>
              <w:rPr>
                <w:bCs/>
              </w:rPr>
            </w:pPr>
            <w:r w:rsidRPr="00F84878">
              <w:rPr>
                <w:bCs/>
              </w:rPr>
              <w:t>ФИО</w:t>
            </w:r>
            <w:r>
              <w:rPr>
                <w:bCs/>
              </w:rPr>
              <w:t xml:space="preserve"> Фаррахова Эльвера Римовна</w:t>
            </w:r>
          </w:p>
          <w:p w:rsidR="004E1E0B" w:rsidRPr="007F1D6C" w:rsidRDefault="004E1E0B" w:rsidP="004E1E0B">
            <w:pPr>
              <w:pStyle w:val="Default"/>
              <w:rPr>
                <w:bCs/>
              </w:rPr>
            </w:pPr>
            <w:r w:rsidRPr="00F84878">
              <w:rPr>
                <w:bCs/>
              </w:rPr>
              <w:t>тел</w:t>
            </w:r>
            <w:r w:rsidRPr="007F1D6C">
              <w:rPr>
                <w:bCs/>
              </w:rPr>
              <w:t xml:space="preserve">. + 7 (347) 221-55-40, </w:t>
            </w:r>
            <w:r w:rsidRPr="00F84878">
              <w:rPr>
                <w:bCs/>
                <w:lang w:val="en-US"/>
              </w:rPr>
              <w:t>e</w:t>
            </w:r>
            <w:r w:rsidRPr="007F1D6C">
              <w:rPr>
                <w:bCs/>
              </w:rPr>
              <w:t>-</w:t>
            </w:r>
            <w:r w:rsidRPr="00F84878">
              <w:rPr>
                <w:bCs/>
                <w:lang w:val="en-US"/>
              </w:rPr>
              <w:t>mail</w:t>
            </w:r>
            <w:r w:rsidRPr="007F1D6C">
              <w:rPr>
                <w:bCs/>
              </w:rPr>
              <w:t>:</w:t>
            </w:r>
            <w:r w:rsidRPr="007F1D6C">
              <w:rPr>
                <w:rFonts w:eastAsia="Times New Roman"/>
                <w:color w:val="777777"/>
                <w:lang w:eastAsia="ru-RU"/>
              </w:rPr>
              <w:t xml:space="preserve"> </w:t>
            </w:r>
            <w:hyperlink r:id="rId31" w:history="1">
              <w:r w:rsidR="00220C55" w:rsidRPr="00BB7984">
                <w:rPr>
                  <w:rStyle w:val="a9"/>
                  <w:lang w:val="en-US"/>
                </w:rPr>
                <w:t>e</w:t>
              </w:r>
              <w:r w:rsidR="00220C55" w:rsidRPr="007F1D6C">
                <w:rPr>
                  <w:rStyle w:val="a9"/>
                </w:rPr>
                <w:t>.</w:t>
              </w:r>
              <w:r w:rsidR="00220C55" w:rsidRPr="00BB7984">
                <w:rPr>
                  <w:rStyle w:val="a9"/>
                  <w:lang w:val="en-US"/>
                </w:rPr>
                <w:t>farrahova</w:t>
              </w:r>
              <w:r w:rsidR="00220C55" w:rsidRPr="007F1D6C">
                <w:rPr>
                  <w:rStyle w:val="a9"/>
                </w:rPr>
                <w:t>@</w:t>
              </w:r>
              <w:r w:rsidR="00220C55" w:rsidRPr="00BB7984">
                <w:rPr>
                  <w:rStyle w:val="a9"/>
                  <w:lang w:val="en-US"/>
                </w:rPr>
                <w:t>bashtel</w:t>
              </w:r>
              <w:r w:rsidR="00220C55" w:rsidRPr="007F1D6C">
                <w:rPr>
                  <w:rStyle w:val="a9"/>
                </w:rPr>
                <w:t>.</w:t>
              </w:r>
              <w:r w:rsidR="00220C55" w:rsidRPr="00BB7984">
                <w:rPr>
                  <w:rStyle w:val="a9"/>
                  <w:lang w:val="en-US"/>
                </w:rPr>
                <w:t>ru</w:t>
              </w:r>
            </w:hyperlink>
          </w:p>
          <w:p w:rsidR="004E1E0B" w:rsidRPr="007F1D6C" w:rsidRDefault="004E1E0B" w:rsidP="004E1E0B">
            <w:pPr>
              <w:pStyle w:val="Default"/>
              <w:rPr>
                <w:bCs/>
                <w:sz w:val="10"/>
                <w:szCs w:val="10"/>
              </w:rPr>
            </w:pPr>
          </w:p>
          <w:p w:rsidR="004E1E0B" w:rsidRPr="00F84878" w:rsidRDefault="004E1E0B" w:rsidP="004E1E0B">
            <w:pPr>
              <w:pStyle w:val="Default"/>
              <w:jc w:val="both"/>
              <w:rPr>
                <w:bCs/>
              </w:rPr>
            </w:pPr>
            <w:r w:rsidRPr="00F84878">
              <w:rPr>
                <w:bCs/>
              </w:rPr>
              <w:t xml:space="preserve">Ответственное лицо Заказчика по </w:t>
            </w:r>
            <w:r>
              <w:rPr>
                <w:bCs/>
              </w:rPr>
              <w:t xml:space="preserve">техническим вопросам проведения </w:t>
            </w:r>
            <w:r>
              <w:t xml:space="preserve">Открытого запроса </w:t>
            </w:r>
            <w:r w:rsidR="00F65778">
              <w:t>котировок</w:t>
            </w:r>
            <w:r w:rsidRPr="00F84878">
              <w:rPr>
                <w:bCs/>
              </w:rPr>
              <w:t>:</w:t>
            </w:r>
          </w:p>
          <w:p w:rsidR="00220C55" w:rsidRPr="008F207C" w:rsidRDefault="00220C55" w:rsidP="00220C55">
            <w:pPr>
              <w:autoSpaceDE w:val="0"/>
              <w:autoSpaceDN w:val="0"/>
              <w:adjustRightInd w:val="0"/>
              <w:rPr>
                <w:rFonts w:eastAsia="Calibri"/>
                <w:iCs/>
                <w:color w:val="000000"/>
              </w:rPr>
            </w:pPr>
            <w:r w:rsidRPr="00F84878">
              <w:rPr>
                <w:iCs/>
              </w:rPr>
              <w:t>ФИО</w:t>
            </w:r>
            <w:r w:rsidRPr="008C71CA">
              <w:rPr>
                <w:iCs/>
              </w:rPr>
              <w:t xml:space="preserve"> </w:t>
            </w:r>
            <w:r w:rsidRPr="00220C55">
              <w:rPr>
                <w:rFonts w:eastAsia="Calibri"/>
                <w:iCs/>
                <w:color w:val="000000"/>
              </w:rPr>
              <w:t>Камалдинов Андрей Аминович</w:t>
            </w:r>
          </w:p>
          <w:p w:rsidR="00220C55" w:rsidRPr="00220C55" w:rsidRDefault="00220C55" w:rsidP="00220C55">
            <w:pPr>
              <w:pStyle w:val="Default"/>
              <w:jc w:val="both"/>
            </w:pPr>
            <w:r w:rsidRPr="00E53D46">
              <w:rPr>
                <w:bCs/>
              </w:rPr>
              <w:t>тел</w:t>
            </w:r>
            <w:r w:rsidRPr="00220C55">
              <w:rPr>
                <w:bCs/>
              </w:rPr>
              <w:t xml:space="preserve">. + 7 (347) 221-53-39, </w:t>
            </w:r>
            <w:r w:rsidRPr="00E53D46">
              <w:rPr>
                <w:bCs/>
                <w:lang w:val="en-US"/>
              </w:rPr>
              <w:t>e</w:t>
            </w:r>
            <w:r w:rsidRPr="00220C55">
              <w:rPr>
                <w:bCs/>
              </w:rPr>
              <w:t>-</w:t>
            </w:r>
            <w:r w:rsidRPr="00E53D46">
              <w:rPr>
                <w:bCs/>
                <w:lang w:val="en-US"/>
              </w:rPr>
              <w:t>mail</w:t>
            </w:r>
            <w:r w:rsidRPr="00220C55">
              <w:rPr>
                <w:bCs/>
              </w:rPr>
              <w:t>:</w:t>
            </w:r>
            <w:r w:rsidRPr="00220C55">
              <w:rPr>
                <w:rFonts w:eastAsia="Times New Roman"/>
                <w:color w:val="777777"/>
                <w:lang w:eastAsia="ru-RU"/>
              </w:rPr>
              <w:t xml:space="preserve"> </w:t>
            </w:r>
            <w:hyperlink r:id="rId32" w:history="1">
              <w:r w:rsidRPr="00220C55">
                <w:rPr>
                  <w:rStyle w:val="a9"/>
                  <w:lang w:val="en-US"/>
                </w:rPr>
                <w:t>a</w:t>
              </w:r>
              <w:r w:rsidRPr="00220C55">
                <w:rPr>
                  <w:rStyle w:val="a9"/>
                </w:rPr>
                <w:t>.</w:t>
              </w:r>
              <w:r w:rsidRPr="00220C55">
                <w:rPr>
                  <w:rStyle w:val="a9"/>
                  <w:lang w:val="en-US"/>
                </w:rPr>
                <w:t>kamaldinov</w:t>
              </w:r>
              <w:r w:rsidRPr="00220C55">
                <w:rPr>
                  <w:rStyle w:val="a9"/>
                </w:rPr>
                <w:t>@</w:t>
              </w:r>
              <w:r w:rsidRPr="00220C55">
                <w:rPr>
                  <w:rStyle w:val="a9"/>
                  <w:lang w:val="en-US"/>
                </w:rPr>
                <w:t>bashtel</w:t>
              </w:r>
              <w:r w:rsidRPr="00220C55">
                <w:rPr>
                  <w:rStyle w:val="a9"/>
                </w:rPr>
                <w:t>.</w:t>
              </w:r>
              <w:r w:rsidRPr="00220C55">
                <w:rPr>
                  <w:rStyle w:val="a9"/>
                  <w:lang w:val="en-US"/>
                </w:rPr>
                <w:t>ru</w:t>
              </w:r>
            </w:hyperlink>
            <w:r w:rsidRPr="00220C55">
              <w:t xml:space="preserve"> </w:t>
            </w:r>
          </w:p>
          <w:p w:rsidR="00220C55" w:rsidRDefault="00220C55" w:rsidP="00220C55">
            <w:pPr>
              <w:pStyle w:val="Default"/>
              <w:jc w:val="both"/>
            </w:pPr>
            <w:r>
              <w:t>ФИО Хайретдинов Артур Рашидович</w:t>
            </w:r>
          </w:p>
          <w:p w:rsidR="00341A9D" w:rsidRPr="007F1D6C" w:rsidRDefault="00220C55" w:rsidP="00220C55">
            <w:pPr>
              <w:pStyle w:val="Default"/>
            </w:pPr>
            <w:r w:rsidRPr="007F1D6C">
              <w:t xml:space="preserve"> </w:t>
            </w:r>
            <w:r w:rsidRPr="00E53D46">
              <w:rPr>
                <w:bCs/>
              </w:rPr>
              <w:t>тел</w:t>
            </w:r>
            <w:r w:rsidRPr="007F1D6C">
              <w:rPr>
                <w:bCs/>
              </w:rPr>
              <w:t xml:space="preserve">. + 7 (347) 221-54-26, </w:t>
            </w:r>
            <w:r w:rsidRPr="00E53D46">
              <w:rPr>
                <w:bCs/>
                <w:lang w:val="en-US"/>
              </w:rPr>
              <w:t>e</w:t>
            </w:r>
            <w:r w:rsidRPr="007F1D6C">
              <w:rPr>
                <w:bCs/>
              </w:rPr>
              <w:t>-</w:t>
            </w:r>
            <w:r w:rsidRPr="00E53D46">
              <w:rPr>
                <w:bCs/>
                <w:lang w:val="en-US"/>
              </w:rPr>
              <w:t>mail</w:t>
            </w:r>
            <w:r w:rsidRPr="007F1D6C">
              <w:rPr>
                <w:bCs/>
              </w:rPr>
              <w:t>:</w:t>
            </w:r>
            <w:r w:rsidRPr="007F1D6C">
              <w:rPr>
                <w:rFonts w:eastAsia="Times New Roman"/>
                <w:color w:val="777777"/>
                <w:lang w:eastAsia="ru-RU"/>
              </w:rPr>
              <w:t xml:space="preserve"> </w:t>
            </w:r>
            <w:hyperlink r:id="rId33" w:history="1">
              <w:r w:rsidRPr="00220C55">
                <w:rPr>
                  <w:rStyle w:val="a9"/>
                  <w:lang w:val="en-US"/>
                </w:rPr>
                <w:t>a</w:t>
              </w:r>
              <w:r w:rsidRPr="007F1D6C">
                <w:rPr>
                  <w:rStyle w:val="a9"/>
                </w:rPr>
                <w:t>.</w:t>
              </w:r>
              <w:r w:rsidRPr="00220C55">
                <w:rPr>
                  <w:rStyle w:val="a9"/>
                  <w:lang w:val="en-US"/>
                </w:rPr>
                <w:t>hajretdinov</w:t>
              </w:r>
              <w:r w:rsidRPr="007F1D6C">
                <w:rPr>
                  <w:rStyle w:val="a9"/>
                </w:rPr>
                <w:t>@</w:t>
              </w:r>
              <w:r w:rsidRPr="00220C55">
                <w:rPr>
                  <w:rStyle w:val="a9"/>
                  <w:lang w:val="en-US"/>
                </w:rPr>
                <w:t>bashtel</w:t>
              </w:r>
              <w:r w:rsidRPr="007F1D6C">
                <w:rPr>
                  <w:rStyle w:val="a9"/>
                </w:rPr>
                <w:t>.</w:t>
              </w:r>
              <w:r w:rsidRPr="00220C55">
                <w:rPr>
                  <w:rStyle w:val="a9"/>
                  <w:lang w:val="en-US"/>
                </w:rPr>
                <w:t>ru</w:t>
              </w:r>
            </w:hyperlink>
          </w:p>
        </w:tc>
      </w:tr>
      <w:tr w:rsidR="00341A9D" w:rsidRPr="003A3020" w:rsidTr="00E455A3">
        <w:tc>
          <w:tcPr>
            <w:tcW w:w="568" w:type="dxa"/>
            <w:tcBorders>
              <w:top w:val="single" w:sz="4" w:space="0" w:color="auto"/>
              <w:left w:val="single" w:sz="4" w:space="0" w:color="auto"/>
              <w:bottom w:val="single" w:sz="4" w:space="0" w:color="auto"/>
              <w:right w:val="single" w:sz="4" w:space="0" w:color="auto"/>
            </w:tcBorders>
          </w:tcPr>
          <w:p w:rsidR="00341A9D" w:rsidRPr="007F1D6C" w:rsidRDefault="00341A9D" w:rsidP="0026494D">
            <w:pPr>
              <w:pStyle w:val="rvps1"/>
              <w:numPr>
                <w:ilvl w:val="0"/>
                <w:numId w:val="3"/>
              </w:numPr>
              <w:tabs>
                <w:tab w:val="left" w:pos="0"/>
              </w:tabs>
              <w:ind w:left="0" w:firstLine="0"/>
              <w:jc w:val="left"/>
            </w:pPr>
            <w:bookmarkStart w:id="9" w:name="_Ref422756621"/>
          </w:p>
        </w:tc>
        <w:tc>
          <w:tcPr>
            <w:tcW w:w="2268" w:type="dxa"/>
            <w:tcBorders>
              <w:top w:val="single" w:sz="4" w:space="0" w:color="auto"/>
              <w:left w:val="single" w:sz="4" w:space="0" w:color="auto"/>
              <w:bottom w:val="single" w:sz="4" w:space="0" w:color="auto"/>
              <w:right w:val="single" w:sz="4" w:space="0" w:color="auto"/>
            </w:tcBorders>
            <w:shd w:val="clear" w:color="auto" w:fill="F2F2F2"/>
            <w:vAlign w:val="center"/>
          </w:tcPr>
          <w:p w:rsidR="00341A9D" w:rsidRPr="007643B9" w:rsidRDefault="00341A9D" w:rsidP="00E455A3">
            <w:pPr>
              <w:pStyle w:val="rvps1"/>
              <w:jc w:val="left"/>
              <w:rPr>
                <w:bCs/>
              </w:rPr>
            </w:pPr>
            <w:bookmarkStart w:id="10" w:name="форма2"/>
            <w:bookmarkEnd w:id="9"/>
            <w:r w:rsidRPr="007643B9">
              <w:rPr>
                <w:bCs/>
              </w:rPr>
              <w:t>Особенности участия в закупке Субъектов МСП в соответствии с п. 8 ст. 3 Федерального закона от 18.07.2011 г. № 223-ФЗ «О закупках товаров, работ, услуг отдельными видами юридических лиц»</w:t>
            </w:r>
            <w:bookmarkEnd w:id="10"/>
          </w:p>
        </w:tc>
        <w:tc>
          <w:tcPr>
            <w:tcW w:w="7796" w:type="dxa"/>
            <w:tcBorders>
              <w:top w:val="single" w:sz="4" w:space="0" w:color="auto"/>
              <w:left w:val="single" w:sz="4" w:space="0" w:color="auto"/>
              <w:bottom w:val="single" w:sz="4" w:space="0" w:color="auto"/>
              <w:right w:val="single" w:sz="4" w:space="0" w:color="auto"/>
            </w:tcBorders>
            <w:vAlign w:val="center"/>
          </w:tcPr>
          <w:p w:rsidR="00341A9D" w:rsidRPr="00F84878" w:rsidRDefault="004E1E0B" w:rsidP="00E455A3">
            <w:pPr>
              <w:pStyle w:val="Default"/>
              <w:jc w:val="both"/>
              <w:rPr>
                <w:bCs/>
              </w:rPr>
            </w:pPr>
            <w:r>
              <w:rPr>
                <w:bCs/>
              </w:rPr>
              <w:t>У</w:t>
            </w:r>
            <w:r w:rsidRPr="00E00762">
              <w:rPr>
                <w:bCs/>
              </w:rPr>
              <w:t>частниками закупки могут быть только субъекты малого и среднего предпринимательства</w:t>
            </w:r>
          </w:p>
        </w:tc>
      </w:tr>
      <w:tr w:rsidR="00441B51" w:rsidRPr="003A3020" w:rsidTr="00E455A3">
        <w:tc>
          <w:tcPr>
            <w:tcW w:w="568" w:type="dxa"/>
            <w:tcBorders>
              <w:top w:val="single" w:sz="4" w:space="0" w:color="auto"/>
              <w:left w:val="single" w:sz="4" w:space="0" w:color="auto"/>
              <w:bottom w:val="single" w:sz="4" w:space="0" w:color="auto"/>
              <w:right w:val="single" w:sz="4" w:space="0" w:color="auto"/>
            </w:tcBorders>
          </w:tcPr>
          <w:p w:rsidR="00441B51" w:rsidRPr="00441B51" w:rsidRDefault="00441B51" w:rsidP="00441B51">
            <w:pPr>
              <w:pStyle w:val="rvps1"/>
              <w:tabs>
                <w:tab w:val="left" w:pos="0"/>
              </w:tabs>
              <w:jc w:val="left"/>
            </w:pPr>
            <w:r>
              <w:t>2.1</w:t>
            </w:r>
          </w:p>
        </w:tc>
        <w:tc>
          <w:tcPr>
            <w:tcW w:w="2268" w:type="dxa"/>
            <w:tcBorders>
              <w:top w:val="single" w:sz="4" w:space="0" w:color="auto"/>
              <w:left w:val="single" w:sz="4" w:space="0" w:color="auto"/>
              <w:bottom w:val="single" w:sz="4" w:space="0" w:color="auto"/>
              <w:right w:val="single" w:sz="4" w:space="0" w:color="auto"/>
            </w:tcBorders>
            <w:shd w:val="clear" w:color="auto" w:fill="F2F2F2"/>
            <w:vAlign w:val="center"/>
          </w:tcPr>
          <w:p w:rsidR="00441B51" w:rsidRDefault="00441B51" w:rsidP="00441B51">
            <w:pPr>
              <w:pStyle w:val="rvps1"/>
              <w:jc w:val="left"/>
              <w:rPr>
                <w:bCs/>
              </w:rPr>
            </w:pPr>
            <w:r>
              <w:rPr>
                <w:bCs/>
              </w:rPr>
              <w:t>Условия предоставления п</w:t>
            </w:r>
            <w:r w:rsidRPr="00292F96">
              <w:rPr>
                <w:bCs/>
              </w:rPr>
              <w:t>риоритет</w:t>
            </w:r>
            <w:r>
              <w:rPr>
                <w:bCs/>
              </w:rPr>
              <w:t>а</w:t>
            </w:r>
            <w:r w:rsidRPr="00292F96">
              <w:rPr>
                <w:bCs/>
              </w:rPr>
              <w:t xml:space="preserve"> товар</w:t>
            </w:r>
            <w:r>
              <w:rPr>
                <w:bCs/>
              </w:rPr>
              <w:t>ам</w:t>
            </w:r>
            <w:r w:rsidRPr="00292F96">
              <w:rPr>
                <w:bCs/>
              </w:rPr>
              <w:t xml:space="preserve"> российского происхождения, работ</w:t>
            </w:r>
            <w:r>
              <w:rPr>
                <w:bCs/>
              </w:rPr>
              <w:t>ам</w:t>
            </w:r>
            <w:r w:rsidRPr="00292F96">
              <w:rPr>
                <w:bCs/>
              </w:rPr>
              <w:t>, услуг</w:t>
            </w:r>
            <w:r>
              <w:rPr>
                <w:bCs/>
              </w:rPr>
              <w:t>ам</w:t>
            </w:r>
            <w:r w:rsidRPr="00292F96">
              <w:rPr>
                <w:bCs/>
              </w:rPr>
              <w:t>, выполняемы</w:t>
            </w:r>
            <w:r>
              <w:rPr>
                <w:bCs/>
              </w:rPr>
              <w:t>м</w:t>
            </w:r>
            <w:r w:rsidRPr="00292F96">
              <w:rPr>
                <w:bCs/>
              </w:rPr>
              <w:t>, оказываемы</w:t>
            </w:r>
            <w:r>
              <w:rPr>
                <w:bCs/>
              </w:rPr>
              <w:t>м</w:t>
            </w:r>
            <w:r w:rsidRPr="00292F96">
              <w:rPr>
                <w:bCs/>
              </w:rPr>
              <w:t xml:space="preserve"> российскими лицами</w:t>
            </w:r>
            <w:r>
              <w:rPr>
                <w:bCs/>
              </w:rPr>
              <w:t xml:space="preserve"> в соответствии с </w:t>
            </w:r>
            <w:r w:rsidRPr="004548BB">
              <w:rPr>
                <w:bCs/>
              </w:rPr>
              <w:t>Постановление</w:t>
            </w:r>
            <w:r>
              <w:rPr>
                <w:bCs/>
              </w:rPr>
              <w:t>м</w:t>
            </w:r>
            <w:r w:rsidRPr="004548BB">
              <w:rPr>
                <w:bCs/>
              </w:rPr>
              <w:t xml:space="preserve"> Правительства РФ от 16.09.2016 </w:t>
            </w:r>
            <w:r>
              <w:rPr>
                <w:bCs/>
              </w:rPr>
              <w:t>№ 925 «</w:t>
            </w:r>
            <w:r w:rsidRPr="004548BB">
              <w:rPr>
                <w:bCs/>
              </w:rPr>
              <w:t>О приоритете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w:t>
            </w:r>
            <w:r>
              <w:rPr>
                <w:bCs/>
              </w:rPr>
              <w:t xml:space="preserve">» </w:t>
            </w:r>
          </w:p>
          <w:p w:rsidR="00441B51" w:rsidRPr="000573CC" w:rsidRDefault="00441B51" w:rsidP="00441B51">
            <w:pPr>
              <w:pStyle w:val="rvps1"/>
              <w:jc w:val="left"/>
              <w:rPr>
                <w:bCs/>
                <w:i/>
              </w:rPr>
            </w:pPr>
          </w:p>
        </w:tc>
        <w:tc>
          <w:tcPr>
            <w:tcW w:w="7796" w:type="dxa"/>
            <w:tcBorders>
              <w:top w:val="single" w:sz="4" w:space="0" w:color="auto"/>
              <w:left w:val="single" w:sz="4" w:space="0" w:color="auto"/>
              <w:bottom w:val="single" w:sz="4" w:space="0" w:color="auto"/>
              <w:right w:val="single" w:sz="4" w:space="0" w:color="auto"/>
            </w:tcBorders>
            <w:vAlign w:val="center"/>
          </w:tcPr>
          <w:p w:rsidR="00441B51" w:rsidRDefault="00441B51" w:rsidP="00441B51">
            <w:pPr>
              <w:pStyle w:val="Default"/>
              <w:jc w:val="both"/>
              <w:rPr>
                <w:bCs/>
              </w:rPr>
            </w:pPr>
            <w:r>
              <w:rPr>
                <w:bCs/>
              </w:rPr>
              <w:t>Общие условия предоставления приоритета:</w:t>
            </w:r>
          </w:p>
          <w:p w:rsidR="00441B51" w:rsidRPr="00463A49" w:rsidRDefault="00441B51" w:rsidP="00441B51">
            <w:pPr>
              <w:pStyle w:val="Default"/>
              <w:jc w:val="both"/>
              <w:rPr>
                <w:bCs/>
              </w:rPr>
            </w:pPr>
            <w:r w:rsidRPr="00463A49">
              <w:rPr>
                <w:bCs/>
              </w:rPr>
              <w:t xml:space="preserve">а) </w:t>
            </w:r>
            <w:r>
              <w:rPr>
                <w:bCs/>
              </w:rPr>
              <w:t xml:space="preserve">Претенденты в </w:t>
            </w:r>
            <w:hyperlink w:anchor="_Форма_3_ТЕХНИКО-КОММЕРЧЕСКОЕ" w:history="1">
              <w:r w:rsidRPr="003C19C6">
                <w:rPr>
                  <w:rStyle w:val="a9"/>
                  <w:bCs/>
                </w:rPr>
                <w:t>форме 3</w:t>
              </w:r>
            </w:hyperlink>
            <w:r>
              <w:rPr>
                <w:bCs/>
              </w:rPr>
              <w:t xml:space="preserve"> </w:t>
            </w:r>
            <w:hyperlink w:anchor="_РАЗДЕЛ_III._ФОРМЫ" w:history="1">
              <w:r w:rsidRPr="00EC45B9">
                <w:rPr>
                  <w:rStyle w:val="a9"/>
                </w:rPr>
                <w:t>раздела III «ФОРМЫ ДЛЯ ЗАПОЛНЕНИЯ ПРЕТЕНДЕНТАМИ ЗАКУПКИ»</w:t>
              </w:r>
            </w:hyperlink>
            <w:r>
              <w:rPr>
                <w:bCs/>
              </w:rPr>
              <w:t xml:space="preserve"> указывают</w:t>
            </w:r>
            <w:r w:rsidRPr="00463A49">
              <w:rPr>
                <w:bCs/>
              </w:rPr>
              <w:t xml:space="preserve"> (декларир</w:t>
            </w:r>
            <w:r>
              <w:rPr>
                <w:bCs/>
              </w:rPr>
              <w:t>уют</w:t>
            </w:r>
            <w:r w:rsidRPr="00463A49">
              <w:rPr>
                <w:bCs/>
              </w:rPr>
              <w:t>) наименования страны происхождения поставляемых товаров;</w:t>
            </w:r>
            <w:r>
              <w:rPr>
                <w:bCs/>
              </w:rPr>
              <w:t xml:space="preserve"> </w:t>
            </w:r>
          </w:p>
          <w:p w:rsidR="00441B51" w:rsidRPr="00463A49" w:rsidRDefault="00441B51" w:rsidP="00441B51">
            <w:pPr>
              <w:pStyle w:val="Default"/>
              <w:jc w:val="both"/>
              <w:rPr>
                <w:bCs/>
              </w:rPr>
            </w:pPr>
            <w:r w:rsidRPr="00463A49">
              <w:rPr>
                <w:bCs/>
              </w:rPr>
              <w:t xml:space="preserve">б) </w:t>
            </w:r>
            <w:r>
              <w:rPr>
                <w:bCs/>
              </w:rPr>
              <w:t xml:space="preserve">предоставление Претендентом/Участником закупки недостоверных сведений </w:t>
            </w:r>
            <w:r w:rsidRPr="00463A49">
              <w:rPr>
                <w:bCs/>
              </w:rPr>
              <w:t xml:space="preserve">о стране происхождения товара, указанного в </w:t>
            </w:r>
            <w:r>
              <w:rPr>
                <w:bCs/>
              </w:rPr>
              <w:t>З</w:t>
            </w:r>
            <w:r w:rsidRPr="00463A49">
              <w:rPr>
                <w:bCs/>
              </w:rPr>
              <w:t>аявке на участие в закупке,</w:t>
            </w:r>
            <w:r>
              <w:rPr>
                <w:bCs/>
              </w:rPr>
              <w:t xml:space="preserve"> </w:t>
            </w:r>
            <w:r w:rsidRPr="00EB3DC3">
              <w:rPr>
                <w:bCs/>
              </w:rPr>
              <w:t>является основанием для отказа Претенд</w:t>
            </w:r>
            <w:r>
              <w:rPr>
                <w:bCs/>
              </w:rPr>
              <w:t>енту в признании его Участником закупки. Такой Претендент/Участник закупки отстраняется</w:t>
            </w:r>
            <w:r w:rsidRPr="00EB3DC3">
              <w:rPr>
                <w:bCs/>
              </w:rPr>
              <w:t xml:space="preserve"> от участия в </w:t>
            </w:r>
            <w:r>
              <w:rPr>
                <w:bCs/>
              </w:rPr>
              <w:t>з</w:t>
            </w:r>
            <w:r w:rsidRPr="00EB3DC3">
              <w:rPr>
                <w:bCs/>
              </w:rPr>
              <w:t>акупк</w:t>
            </w:r>
            <w:r>
              <w:rPr>
                <w:bCs/>
              </w:rPr>
              <w:t>е в любой момент до заключения д</w:t>
            </w:r>
            <w:r w:rsidRPr="00EB3DC3">
              <w:rPr>
                <w:bCs/>
              </w:rPr>
              <w:t>оговора</w:t>
            </w:r>
            <w:r>
              <w:rPr>
                <w:bCs/>
              </w:rPr>
              <w:t xml:space="preserve"> (договоров). Участник закупки, с которым заключен договор (договоры) по итогам закупки, несет ответственность в соответствии с заключенным договором (договорами), а также такому Участнику закупки не возвращается обеспечение исполнения договора (договоров), если документацией о закупке предусмотрено предоставление обеспечения исполнения договора (договоров);</w:t>
            </w:r>
          </w:p>
          <w:p w:rsidR="00441B51" w:rsidRPr="00463A49" w:rsidRDefault="00441B51" w:rsidP="00441B51">
            <w:pPr>
              <w:pStyle w:val="Default"/>
              <w:jc w:val="both"/>
              <w:rPr>
                <w:bCs/>
              </w:rPr>
            </w:pPr>
            <w:r w:rsidRPr="00463A49">
              <w:rPr>
                <w:bCs/>
              </w:rPr>
              <w:t xml:space="preserve">в) </w:t>
            </w:r>
            <w:r>
              <w:rPr>
                <w:bCs/>
              </w:rPr>
              <w:t>с</w:t>
            </w:r>
            <w:r w:rsidRPr="00463A49">
              <w:rPr>
                <w:bCs/>
              </w:rPr>
              <w:t>ведения о начальной (максимальной) цене единицы каждого товара, работы, услуги, являющихся предметом закупки</w:t>
            </w:r>
            <w:r>
              <w:rPr>
                <w:bCs/>
              </w:rPr>
              <w:t xml:space="preserve"> указаны в </w:t>
            </w:r>
            <w:hyperlink w:anchor="_РАЗДЕЛ_IV._Техническое" w:history="1">
              <w:r w:rsidRPr="00EC45B9">
                <w:rPr>
                  <w:rStyle w:val="a9"/>
                  <w:iCs/>
                </w:rPr>
                <w:t>разделе IV «Техническое задание»</w:t>
              </w:r>
            </w:hyperlink>
            <w:r w:rsidRPr="00EC45B9">
              <w:rPr>
                <w:iCs/>
                <w:color w:val="FF0000"/>
              </w:rPr>
              <w:t xml:space="preserve"> </w:t>
            </w:r>
            <w:r w:rsidRPr="00EC45B9">
              <w:rPr>
                <w:iCs/>
              </w:rPr>
              <w:t>Документации о закупке</w:t>
            </w:r>
            <w:r w:rsidRPr="00463A49">
              <w:rPr>
                <w:bCs/>
              </w:rPr>
              <w:t>;</w:t>
            </w:r>
          </w:p>
          <w:p w:rsidR="00441B51" w:rsidRPr="00463A49" w:rsidRDefault="00441B51" w:rsidP="00441B51">
            <w:pPr>
              <w:pStyle w:val="Default"/>
              <w:jc w:val="both"/>
              <w:rPr>
                <w:bCs/>
              </w:rPr>
            </w:pPr>
            <w:r w:rsidRPr="00463A49">
              <w:rPr>
                <w:bCs/>
              </w:rPr>
              <w:t>г) отсутствие в заявке на участие в закупке указания (декларирования) страны происхождения поставляемого товара не является основанием для отклонения заявки</w:t>
            </w:r>
            <w:r>
              <w:rPr>
                <w:bCs/>
              </w:rPr>
              <w:t xml:space="preserve"> Претендента/Участника закупки, </w:t>
            </w:r>
            <w:r w:rsidRPr="00463A49">
              <w:rPr>
                <w:bCs/>
              </w:rPr>
              <w:t>такая заявка рассматривается как содержащая предложение о поставке иностранных товаров;</w:t>
            </w:r>
          </w:p>
          <w:p w:rsidR="00441B51" w:rsidRPr="00463A49" w:rsidRDefault="00441B51" w:rsidP="00441B51">
            <w:pPr>
              <w:pStyle w:val="Default"/>
              <w:jc w:val="both"/>
              <w:rPr>
                <w:bCs/>
              </w:rPr>
            </w:pPr>
            <w:r w:rsidRPr="00463A49">
              <w:rPr>
                <w:bCs/>
              </w:rPr>
              <w:t xml:space="preserve">д) для целей установления соотношения цены предлагаемых к поставке товаров российского и иностранного происхождения, цены выполнения работ, оказания услуг российскими и иностранными лицами в случаях, </w:t>
            </w:r>
            <w:r>
              <w:rPr>
                <w:bCs/>
              </w:rPr>
              <w:t xml:space="preserve">когда </w:t>
            </w:r>
            <w:r w:rsidRPr="00C15EAD">
              <w:rPr>
                <w:bCs/>
              </w:rPr>
              <w:t>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стоимость работ, услуг, выполняемых, оказываемых российскими лицами, составляет менее 50 процентов стоимости всех предложенных таким участником товаров, работ, услуг</w:t>
            </w:r>
            <w:r w:rsidRPr="00463A49">
              <w:rPr>
                <w:bCs/>
              </w:rPr>
              <w:t xml:space="preserve">, цена единицы каждого товара, работы, услуги определяется как произведение начальной (максимальной) цены единицы товара, работы, услуги, указанной в документации о закупке в соответствии с подпунктом </w:t>
            </w:r>
            <w:r>
              <w:rPr>
                <w:bCs/>
              </w:rPr>
              <w:t>«в»</w:t>
            </w:r>
            <w:r w:rsidRPr="00463A49">
              <w:rPr>
                <w:bCs/>
              </w:rPr>
              <w:t xml:space="preserve"> настоящего пункта, на коэффициент изменения начальной (максимальной) цены договора по результатам проведения закупки, определяемый как результат деления цены договора, по которой заключается договор, на начальную (максимальную) цену договора;</w:t>
            </w:r>
          </w:p>
          <w:p w:rsidR="00441B51" w:rsidRPr="00463A49" w:rsidRDefault="00441B51" w:rsidP="00441B51">
            <w:pPr>
              <w:pStyle w:val="Default"/>
              <w:jc w:val="both"/>
              <w:rPr>
                <w:bCs/>
              </w:rPr>
            </w:pPr>
            <w:r w:rsidRPr="00463A49">
              <w:rPr>
                <w:bCs/>
              </w:rPr>
              <w:t xml:space="preserve">е) </w:t>
            </w:r>
            <w:r>
              <w:rPr>
                <w:bCs/>
              </w:rPr>
              <w:t>о</w:t>
            </w:r>
            <w:r w:rsidRPr="00463A49">
              <w:rPr>
                <w:bCs/>
              </w:rPr>
              <w:t xml:space="preserve">тнесения участника закупки к российским или иностранным лицам </w:t>
            </w:r>
            <w:r>
              <w:rPr>
                <w:bCs/>
              </w:rPr>
              <w:t xml:space="preserve">производится </w:t>
            </w:r>
            <w:r w:rsidRPr="00463A49">
              <w:rPr>
                <w:bCs/>
              </w:rPr>
              <w:t xml:space="preserve">на основании </w:t>
            </w:r>
            <w:r>
              <w:rPr>
                <w:bCs/>
              </w:rPr>
              <w:t xml:space="preserve">представленной в составе заявки анкеты Претендента на участие в закупке, заполненной по </w:t>
            </w:r>
            <w:hyperlink w:anchor="_Форма_2_АНКЕТА" w:history="1">
              <w:r w:rsidRPr="00363C6C">
                <w:rPr>
                  <w:rStyle w:val="a9"/>
                  <w:bCs/>
                </w:rPr>
                <w:t>форме 2</w:t>
              </w:r>
            </w:hyperlink>
            <w:r>
              <w:rPr>
                <w:bCs/>
              </w:rPr>
              <w:t xml:space="preserve"> </w:t>
            </w:r>
            <w:hyperlink w:anchor="_РАЗДЕЛ_III._ФОРМЫ" w:history="1">
              <w:r w:rsidRPr="00EC45B9">
                <w:rPr>
                  <w:rStyle w:val="a9"/>
                </w:rPr>
                <w:t>раздела III «ФОРМЫ ДЛЯ ЗАПОЛНЕНИЯ ПРЕТЕНДЕНТАМИ ЗАКУПКИ»</w:t>
              </w:r>
            </w:hyperlink>
            <w:r w:rsidRPr="00463A49">
              <w:rPr>
                <w:bCs/>
              </w:rPr>
              <w:t>;</w:t>
            </w:r>
          </w:p>
          <w:p w:rsidR="00441B51" w:rsidRPr="00463A49" w:rsidRDefault="00441B51" w:rsidP="00441B51">
            <w:pPr>
              <w:pStyle w:val="Default"/>
              <w:jc w:val="both"/>
              <w:rPr>
                <w:bCs/>
              </w:rPr>
            </w:pPr>
            <w:r w:rsidRPr="00463A49">
              <w:rPr>
                <w:bCs/>
              </w:rPr>
              <w:t xml:space="preserve">ж) </w:t>
            </w:r>
            <w:r>
              <w:rPr>
                <w:bCs/>
              </w:rPr>
              <w:t xml:space="preserve">в договоре (договорах) заключенном по результатам закупки указывается страна </w:t>
            </w:r>
            <w:r w:rsidRPr="00463A49">
              <w:rPr>
                <w:bCs/>
              </w:rPr>
              <w:t xml:space="preserve">происхождения поставляемого товара на основании сведений, содержащихся в заявке на участие в закупке, представленной </w:t>
            </w:r>
            <w:r>
              <w:rPr>
                <w:bCs/>
              </w:rPr>
              <w:t>У</w:t>
            </w:r>
            <w:r w:rsidRPr="00463A49">
              <w:rPr>
                <w:bCs/>
              </w:rPr>
              <w:t>частником закупки, с которым заключается договор</w:t>
            </w:r>
            <w:r>
              <w:rPr>
                <w:bCs/>
              </w:rPr>
              <w:t xml:space="preserve"> (договоры)</w:t>
            </w:r>
            <w:r w:rsidRPr="00463A49">
              <w:rPr>
                <w:bCs/>
              </w:rPr>
              <w:t>;</w:t>
            </w:r>
          </w:p>
          <w:p w:rsidR="00441B51" w:rsidRPr="00463A49" w:rsidRDefault="00441B51" w:rsidP="00441B51">
            <w:pPr>
              <w:pStyle w:val="Default"/>
              <w:jc w:val="both"/>
              <w:rPr>
                <w:bCs/>
              </w:rPr>
            </w:pPr>
            <w:r w:rsidRPr="00463A49">
              <w:rPr>
                <w:bCs/>
              </w:rPr>
              <w:t xml:space="preserve">з) </w:t>
            </w:r>
            <w:r w:rsidRPr="002351BF">
              <w:rPr>
                <w:bCs/>
              </w:rPr>
              <w:t>Если победитель Закупки приз</w:t>
            </w:r>
            <w:r>
              <w:rPr>
                <w:bCs/>
              </w:rPr>
              <w:t>нан уклонившимся от заключения договора (д</w:t>
            </w:r>
            <w:r w:rsidRPr="002351BF">
              <w:rPr>
                <w:bCs/>
              </w:rPr>
              <w:t>оговоров)</w:t>
            </w:r>
            <w:r>
              <w:rPr>
                <w:bCs/>
              </w:rPr>
              <w:t>, то действует порядок заключения договора (договоров) по результатам закупки установленный в подразделе 30 Положения о закупках товаров, работ, услуг ПАО «Башинформсвязь»</w:t>
            </w:r>
            <w:r w:rsidRPr="00463A49">
              <w:rPr>
                <w:bCs/>
              </w:rPr>
              <w:t>;</w:t>
            </w:r>
          </w:p>
          <w:p w:rsidR="00441B51" w:rsidRDefault="00441B51" w:rsidP="00441B51">
            <w:pPr>
              <w:pStyle w:val="Default"/>
              <w:jc w:val="both"/>
              <w:rPr>
                <w:bCs/>
              </w:rPr>
            </w:pPr>
            <w:r w:rsidRPr="00463A49">
              <w:rPr>
                <w:bCs/>
              </w:rPr>
              <w:t>и) при испол</w:t>
            </w:r>
            <w:r>
              <w:rPr>
                <w:bCs/>
              </w:rPr>
              <w:t>нении договора (договоров), заключенного с У</w:t>
            </w:r>
            <w:r w:rsidRPr="00463A49">
              <w:rPr>
                <w:bCs/>
              </w:rPr>
              <w:t xml:space="preserve">частником закупки, которому предоставлен приоритет в соответствии с настоящим </w:t>
            </w:r>
            <w:r>
              <w:rPr>
                <w:bCs/>
              </w:rPr>
              <w:t>пунктом</w:t>
            </w:r>
            <w:r w:rsidRPr="00463A49">
              <w:rPr>
                <w:bCs/>
              </w:rPr>
              <w:t>, не допускается замена страны происхождения товаров, за исключением случая, когда в результате такой замены вместо иностранных товаров поставляются российские товары, при этом качество, технические и функциональные характеристики (потребительские свойства) таких товаров не должны уступать качеству и соответствующим техническим и функциональным характеристикам товаров, указанных в договоре</w:t>
            </w:r>
            <w:r>
              <w:rPr>
                <w:bCs/>
              </w:rPr>
              <w:t xml:space="preserve"> (договорах)</w:t>
            </w:r>
            <w:r w:rsidRPr="00463A49">
              <w:rPr>
                <w:bCs/>
              </w:rPr>
              <w:t>.</w:t>
            </w:r>
          </w:p>
          <w:p w:rsidR="00441B51" w:rsidRPr="00C46D76" w:rsidRDefault="00441B51" w:rsidP="00441B51">
            <w:pPr>
              <w:pStyle w:val="Default"/>
              <w:jc w:val="both"/>
              <w:rPr>
                <w:bCs/>
              </w:rPr>
            </w:pPr>
            <w:r w:rsidRPr="00C46D76">
              <w:rPr>
                <w:bCs/>
              </w:rPr>
              <w:t>Приоритет не предоставляется в случаях, если:</w:t>
            </w:r>
          </w:p>
          <w:p w:rsidR="00441B51" w:rsidRPr="00E0324E" w:rsidRDefault="00441B51" w:rsidP="00441B51">
            <w:pPr>
              <w:pStyle w:val="Default"/>
              <w:jc w:val="both"/>
              <w:rPr>
                <w:bCs/>
              </w:rPr>
            </w:pPr>
            <w:r w:rsidRPr="000D5018">
              <w:rPr>
                <w:bCs/>
              </w:rPr>
              <w:t>а) закупка признана несостоявшейся и договор заключается с единственным участником закупки;</w:t>
            </w:r>
          </w:p>
          <w:p w:rsidR="00441B51" w:rsidRPr="007B4423" w:rsidRDefault="00441B51" w:rsidP="00441B51">
            <w:pPr>
              <w:pStyle w:val="Default"/>
              <w:jc w:val="both"/>
              <w:rPr>
                <w:bCs/>
              </w:rPr>
            </w:pPr>
            <w:r w:rsidRPr="007B4423">
              <w:rPr>
                <w:bCs/>
              </w:rPr>
              <w:t>б) в заявке на участие в закупке не содержится предложений о поставке товаров российского происхождения, выполнении работ, оказании услуг российскими лицами;</w:t>
            </w:r>
          </w:p>
          <w:p w:rsidR="00441B51" w:rsidRPr="00DC61DE" w:rsidRDefault="00441B51" w:rsidP="00441B51">
            <w:pPr>
              <w:pStyle w:val="Default"/>
              <w:jc w:val="both"/>
              <w:rPr>
                <w:bCs/>
              </w:rPr>
            </w:pPr>
            <w:r w:rsidRPr="00DC61DE">
              <w:rPr>
                <w:bCs/>
              </w:rPr>
              <w:t>в) в заявке на участие в закупке не содержится предложений о поставке товаров иностранного происхождения, выполнении работ, оказании услуг иностранными лицами;</w:t>
            </w:r>
          </w:p>
          <w:p w:rsidR="00441B51" w:rsidRPr="00DC61DE" w:rsidRDefault="00441B51" w:rsidP="00441B51">
            <w:pPr>
              <w:pStyle w:val="Default"/>
              <w:jc w:val="both"/>
              <w:rPr>
                <w:bCs/>
              </w:rPr>
            </w:pPr>
            <w:bookmarkStart w:id="11" w:name="P32"/>
            <w:bookmarkEnd w:id="11"/>
            <w:r w:rsidRPr="00DC61DE">
              <w:rPr>
                <w:bCs/>
              </w:rPr>
              <w:t>г) в заявке на участие в закупке, представленной участником конкурса или иного способа закупки, при котором победитель закупки определяется на основе критериев оценки и сопоставления заявок на участие в закупке, указанных в документации о закупке, или победителем которой признается лицо, предложившее наиболее низкую цену договора,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стоимость работ, услуг, выполняемых, оказываемых российскими лицами, составляет менее 50 процентов стоимости всех предложенных таким участником товаров, работ, услуг;</w:t>
            </w:r>
          </w:p>
          <w:p w:rsidR="00441B51" w:rsidRPr="00DC61DE" w:rsidRDefault="00441B51" w:rsidP="00441B51">
            <w:pPr>
              <w:pStyle w:val="Default"/>
              <w:jc w:val="both"/>
              <w:rPr>
                <w:bCs/>
              </w:rPr>
            </w:pPr>
            <w:bookmarkStart w:id="12" w:name="P33"/>
            <w:bookmarkEnd w:id="12"/>
            <w:r w:rsidRPr="00DC61DE">
              <w:rPr>
                <w:bCs/>
              </w:rPr>
              <w:t>д) в заявке на участие в закупке, представленной участником аукциона или иного способа закупки, при котором определение победителя проводится путем снижения начальной (максимальной) цены договора, указанной в извещении о закупке, на "шаг", установленный в документации о закупке,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стоимость работ, услуг, выполняемых, оказываемых российскими лицами, составляет более 50 процентов стоимости всех предложенных таким участником товаров, работ, услуг.</w:t>
            </w:r>
          </w:p>
          <w:p w:rsidR="00441B51" w:rsidRDefault="00441B51" w:rsidP="00441B51">
            <w:pPr>
              <w:pStyle w:val="Default"/>
              <w:jc w:val="both"/>
              <w:rPr>
                <w:bCs/>
              </w:rPr>
            </w:pPr>
          </w:p>
          <w:p w:rsidR="00441B51" w:rsidRDefault="00441B51" w:rsidP="00441B51">
            <w:pPr>
              <w:pStyle w:val="Default"/>
              <w:jc w:val="both"/>
              <w:rPr>
                <w:bCs/>
              </w:rPr>
            </w:pPr>
            <w:r w:rsidRPr="001D1D60">
              <w:rPr>
                <w:bCs/>
              </w:rPr>
              <w:t xml:space="preserve">Приоритет </w:t>
            </w:r>
            <w:r w:rsidRPr="00292F96">
              <w:rPr>
                <w:bCs/>
              </w:rPr>
              <w:t>товар</w:t>
            </w:r>
            <w:r>
              <w:rPr>
                <w:bCs/>
              </w:rPr>
              <w:t>ам</w:t>
            </w:r>
            <w:r w:rsidRPr="00292F96">
              <w:rPr>
                <w:bCs/>
              </w:rPr>
              <w:t xml:space="preserve"> российского происхождения, работ</w:t>
            </w:r>
            <w:r>
              <w:rPr>
                <w:bCs/>
              </w:rPr>
              <w:t>ам</w:t>
            </w:r>
            <w:r w:rsidRPr="00292F96">
              <w:rPr>
                <w:bCs/>
              </w:rPr>
              <w:t>, услуг</w:t>
            </w:r>
            <w:r>
              <w:rPr>
                <w:bCs/>
              </w:rPr>
              <w:t>ам</w:t>
            </w:r>
            <w:r w:rsidRPr="00292F96">
              <w:rPr>
                <w:bCs/>
              </w:rPr>
              <w:t>, выполняемы</w:t>
            </w:r>
            <w:r>
              <w:rPr>
                <w:bCs/>
              </w:rPr>
              <w:t>м</w:t>
            </w:r>
            <w:r w:rsidRPr="00292F96">
              <w:rPr>
                <w:bCs/>
              </w:rPr>
              <w:t>, оказываемы</w:t>
            </w:r>
            <w:r>
              <w:rPr>
                <w:bCs/>
              </w:rPr>
              <w:t>м</w:t>
            </w:r>
            <w:r w:rsidRPr="00292F96">
              <w:rPr>
                <w:bCs/>
              </w:rPr>
              <w:t xml:space="preserve"> российскими лицами</w:t>
            </w:r>
            <w:r w:rsidRPr="001D1D60">
              <w:rPr>
                <w:bCs/>
              </w:rPr>
              <w:t xml:space="preserve"> устанавливается с учетом положений Генерального соглашения по тарифам и торговле 1994 года </w:t>
            </w:r>
            <w:r>
              <w:rPr>
                <w:bCs/>
              </w:rPr>
              <w:t xml:space="preserve">(далее ГАТТ 1994) </w:t>
            </w:r>
            <w:r w:rsidRPr="001D1D60">
              <w:rPr>
                <w:bCs/>
              </w:rPr>
              <w:t>и Договора о Евразийском экономич</w:t>
            </w:r>
            <w:r>
              <w:rPr>
                <w:bCs/>
              </w:rPr>
              <w:t>еском союзе от 29 мая 2014 года (далее – Договор о ЕАЭС), а именно:</w:t>
            </w:r>
          </w:p>
          <w:p w:rsidR="00441B51" w:rsidRDefault="00441B51" w:rsidP="00441B51">
            <w:pPr>
              <w:pStyle w:val="Default"/>
              <w:jc w:val="both"/>
              <w:rPr>
                <w:bCs/>
              </w:rPr>
            </w:pPr>
            <w:r>
              <w:t xml:space="preserve">- товарам происхождения из стран, присоединившихся к </w:t>
            </w:r>
            <w:r w:rsidRPr="001D1D60">
              <w:rPr>
                <w:bCs/>
              </w:rPr>
              <w:t>Договор</w:t>
            </w:r>
            <w:r>
              <w:rPr>
                <w:bCs/>
              </w:rPr>
              <w:t>у</w:t>
            </w:r>
            <w:r w:rsidRPr="001D1D60">
              <w:rPr>
                <w:bCs/>
              </w:rPr>
              <w:t xml:space="preserve"> о </w:t>
            </w:r>
            <w:r>
              <w:rPr>
                <w:bCs/>
              </w:rPr>
              <w:t>ЕАЭС</w:t>
            </w:r>
            <w:r>
              <w:t>, работам, услугам, выполняемым, оказываемым лицами из стран, присоединившихся к Договору о ЕАЭС, предоставляется приоритет аналогично товарам российского происхождения, работам, услугам, выполняемым, оказываемым российскими лицами;</w:t>
            </w:r>
          </w:p>
          <w:p w:rsidR="00441B51" w:rsidRPr="00EC45B9" w:rsidRDefault="00441B51" w:rsidP="00441B51">
            <w:pPr>
              <w:pStyle w:val="Default"/>
              <w:jc w:val="both"/>
              <w:rPr>
                <w:bCs/>
              </w:rPr>
            </w:pPr>
            <w:r>
              <w:t xml:space="preserve">- товарам происхождения из стран, присоединившихся к </w:t>
            </w:r>
            <w:r>
              <w:rPr>
                <w:bCs/>
              </w:rPr>
              <w:t>ГАТТ 1994</w:t>
            </w:r>
            <w:r>
              <w:t xml:space="preserve">, работам, услугам, выполняемым, оказываемым лицами из стран, присоединившихся к ГАТТ 1994, предоставляется приоритет аналогично товарам российского происхождения, работам, услугам, выполняемым, оказываемым российскими лицами, за исключением случаев, </w:t>
            </w:r>
            <w:r w:rsidRPr="00E576BC">
              <w:t>которые, в том числе, относятся к общим исключениям (статья 20 ГААТ 1994), исключениям по соображениям безопасности (статья 21 ГААТ 1994)</w:t>
            </w:r>
          </w:p>
        </w:tc>
      </w:tr>
      <w:tr w:rsidR="00341A9D" w:rsidRPr="005C24A0" w:rsidTr="00E455A3">
        <w:trPr>
          <w:trHeight w:val="852"/>
        </w:trPr>
        <w:tc>
          <w:tcPr>
            <w:tcW w:w="568" w:type="dxa"/>
            <w:tcBorders>
              <w:top w:val="single" w:sz="4" w:space="0" w:color="auto"/>
              <w:left w:val="single" w:sz="4" w:space="0" w:color="auto"/>
              <w:right w:val="single" w:sz="4" w:space="0" w:color="auto"/>
            </w:tcBorders>
          </w:tcPr>
          <w:p w:rsidR="00341A9D" w:rsidRPr="003A3020" w:rsidRDefault="00341A9D" w:rsidP="0026494D">
            <w:pPr>
              <w:pStyle w:val="ac"/>
              <w:numPr>
                <w:ilvl w:val="0"/>
                <w:numId w:val="3"/>
              </w:numPr>
              <w:tabs>
                <w:tab w:val="clear" w:pos="4677"/>
                <w:tab w:val="clear" w:pos="9355"/>
                <w:tab w:val="left" w:pos="0"/>
              </w:tabs>
              <w:ind w:left="0" w:firstLine="0"/>
            </w:pPr>
            <w:bookmarkStart w:id="13" w:name="_Ref378108959"/>
          </w:p>
        </w:tc>
        <w:bookmarkEnd w:id="13"/>
        <w:tc>
          <w:tcPr>
            <w:tcW w:w="2268" w:type="dxa"/>
            <w:tcBorders>
              <w:top w:val="single" w:sz="4" w:space="0" w:color="auto"/>
              <w:left w:val="single" w:sz="4" w:space="0" w:color="auto"/>
              <w:right w:val="single" w:sz="4" w:space="0" w:color="auto"/>
            </w:tcBorders>
            <w:shd w:val="clear" w:color="auto" w:fill="F2F2F2"/>
          </w:tcPr>
          <w:p w:rsidR="00341A9D" w:rsidRPr="005C24A0" w:rsidRDefault="00341A9D" w:rsidP="00E455A3">
            <w:r>
              <w:t>ЭТП</w:t>
            </w:r>
          </w:p>
        </w:tc>
        <w:tc>
          <w:tcPr>
            <w:tcW w:w="7796" w:type="dxa"/>
            <w:tcBorders>
              <w:top w:val="single" w:sz="4" w:space="0" w:color="auto"/>
              <w:left w:val="single" w:sz="4" w:space="0" w:color="auto"/>
              <w:right w:val="single" w:sz="4" w:space="0" w:color="auto"/>
            </w:tcBorders>
          </w:tcPr>
          <w:p w:rsidR="00341A9D" w:rsidRPr="005C24A0" w:rsidRDefault="00341A9D" w:rsidP="00E455A3">
            <w:r>
              <w:t xml:space="preserve">Открытый </w:t>
            </w:r>
            <w:r w:rsidRPr="00863731">
              <w:t xml:space="preserve">запрос </w:t>
            </w:r>
            <w:r w:rsidRPr="00C75478">
              <w:t xml:space="preserve">котировок </w:t>
            </w:r>
            <w:r w:rsidRPr="005C24A0">
              <w:t xml:space="preserve">проводится в соответствии с правилами и с использованием функционала </w:t>
            </w:r>
            <w:r w:rsidR="004E1E0B">
              <w:t xml:space="preserve">ЭТП </w:t>
            </w:r>
            <w:r w:rsidR="004E1E0B" w:rsidRPr="0094692D">
              <w:rPr>
                <w:shd w:val="clear" w:color="auto" w:fill="F6F5F3"/>
              </w:rPr>
              <w:t>SETonline</w:t>
            </w:r>
            <w:r w:rsidR="004E1E0B">
              <w:t xml:space="preserve">, находящейся по адресу </w:t>
            </w:r>
            <w:hyperlink r:id="rId34" w:history="1">
              <w:r w:rsidR="004E1E0B" w:rsidRPr="00334AD9">
                <w:rPr>
                  <w:color w:val="0000FF"/>
                  <w:u w:val="single"/>
                  <w:lang w:val="en-US"/>
                </w:rPr>
                <w:t>http</w:t>
              </w:r>
              <w:r w:rsidR="004E1E0B" w:rsidRPr="00334AD9">
                <w:rPr>
                  <w:color w:val="0000FF"/>
                  <w:u w:val="single"/>
                </w:rPr>
                <w:t>://</w:t>
              </w:r>
              <w:r w:rsidR="004E1E0B" w:rsidRPr="00334AD9">
                <w:rPr>
                  <w:color w:val="0000FF"/>
                  <w:u w:val="single"/>
                  <w:lang w:val="en-US"/>
                </w:rPr>
                <w:t>www</w:t>
              </w:r>
              <w:r w:rsidR="004E1E0B" w:rsidRPr="00334AD9">
                <w:rPr>
                  <w:color w:val="0000FF"/>
                  <w:u w:val="single"/>
                </w:rPr>
                <w:t>.</w:t>
              </w:r>
              <w:r w:rsidR="004E1E0B" w:rsidRPr="00334AD9">
                <w:rPr>
                  <w:color w:val="0000FF"/>
                  <w:u w:val="single"/>
                  <w:lang w:val="en-US"/>
                </w:rPr>
                <w:t>setonline</w:t>
              </w:r>
              <w:r w:rsidR="004E1E0B" w:rsidRPr="00334AD9">
                <w:rPr>
                  <w:color w:val="0000FF"/>
                  <w:u w:val="single"/>
                </w:rPr>
                <w:t>.</w:t>
              </w:r>
              <w:r w:rsidR="004E1E0B" w:rsidRPr="00334AD9">
                <w:rPr>
                  <w:color w:val="0000FF"/>
                  <w:u w:val="single"/>
                  <w:lang w:val="en-US"/>
                </w:rPr>
                <w:t>ru</w:t>
              </w:r>
            </w:hyperlink>
            <w:r w:rsidR="004E1E0B" w:rsidRPr="000E446F">
              <w:rPr>
                <w:color w:val="0000FF"/>
                <w:u w:val="single"/>
              </w:rPr>
              <w:t>.</w:t>
            </w:r>
          </w:p>
        </w:tc>
      </w:tr>
      <w:tr w:rsidR="00341A9D" w:rsidRPr="005C24A0" w:rsidTr="00E455A3">
        <w:tc>
          <w:tcPr>
            <w:tcW w:w="568"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ac"/>
              <w:numPr>
                <w:ilvl w:val="0"/>
                <w:numId w:val="3"/>
              </w:numPr>
              <w:tabs>
                <w:tab w:val="clear" w:pos="4677"/>
                <w:tab w:val="clear" w:pos="9355"/>
                <w:tab w:val="left" w:pos="0"/>
              </w:tabs>
              <w:ind w:left="0" w:firstLine="0"/>
            </w:pPr>
          </w:p>
        </w:tc>
        <w:tc>
          <w:tcPr>
            <w:tcW w:w="2268" w:type="dxa"/>
            <w:tcBorders>
              <w:top w:val="single" w:sz="4" w:space="0" w:color="auto"/>
              <w:left w:val="single" w:sz="4" w:space="0" w:color="auto"/>
              <w:bottom w:val="single" w:sz="4" w:space="0" w:color="auto"/>
              <w:right w:val="single" w:sz="4" w:space="0" w:color="auto"/>
            </w:tcBorders>
            <w:shd w:val="clear" w:color="auto" w:fill="auto"/>
          </w:tcPr>
          <w:p w:rsidR="00341A9D" w:rsidRPr="005C24A0" w:rsidRDefault="00341A9D" w:rsidP="00E455A3">
            <w:r w:rsidRPr="005C24A0">
              <w:t>Способ закупки</w:t>
            </w:r>
            <w:r>
              <w:t xml:space="preserve"> и форма закупки</w:t>
            </w:r>
          </w:p>
        </w:tc>
        <w:tc>
          <w:tcPr>
            <w:tcW w:w="7796" w:type="dxa"/>
            <w:tcBorders>
              <w:top w:val="single" w:sz="4" w:space="0" w:color="auto"/>
              <w:left w:val="single" w:sz="4" w:space="0" w:color="auto"/>
              <w:bottom w:val="single" w:sz="4" w:space="0" w:color="auto"/>
              <w:right w:val="single" w:sz="4" w:space="0" w:color="auto"/>
            </w:tcBorders>
          </w:tcPr>
          <w:p w:rsidR="00341A9D" w:rsidRPr="005C24A0" w:rsidRDefault="00341A9D" w:rsidP="00E455A3">
            <w:r w:rsidRPr="005C24A0">
              <w:t xml:space="preserve">Открытый </w:t>
            </w:r>
            <w:r w:rsidRPr="00863731">
              <w:t xml:space="preserve">запрос </w:t>
            </w:r>
            <w:r w:rsidRPr="00C75478">
              <w:t>котировок</w:t>
            </w:r>
            <w:r w:rsidRPr="005C24A0">
              <w:t xml:space="preserve"> в электронной форме</w:t>
            </w:r>
          </w:p>
        </w:tc>
      </w:tr>
      <w:tr w:rsidR="00341A9D" w:rsidRPr="005C24A0" w:rsidTr="00E455A3">
        <w:tc>
          <w:tcPr>
            <w:tcW w:w="568"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aa"/>
              <w:numPr>
                <w:ilvl w:val="0"/>
                <w:numId w:val="3"/>
              </w:numPr>
              <w:tabs>
                <w:tab w:val="left" w:pos="0"/>
              </w:tabs>
              <w:ind w:left="0" w:firstLine="0"/>
            </w:pPr>
          </w:p>
        </w:tc>
        <w:tc>
          <w:tcPr>
            <w:tcW w:w="2268" w:type="dxa"/>
            <w:tcBorders>
              <w:top w:val="single" w:sz="4" w:space="0" w:color="auto"/>
              <w:left w:val="single" w:sz="4" w:space="0" w:color="auto"/>
              <w:bottom w:val="single" w:sz="4" w:space="0" w:color="auto"/>
              <w:right w:val="single" w:sz="4" w:space="0" w:color="auto"/>
            </w:tcBorders>
            <w:shd w:val="clear" w:color="auto" w:fill="F2F2F2"/>
          </w:tcPr>
          <w:p w:rsidR="00341A9D" w:rsidRPr="005C24A0" w:rsidRDefault="00341A9D" w:rsidP="00E455A3">
            <w:r w:rsidRPr="005C24A0">
              <w:t xml:space="preserve">Дата </w:t>
            </w:r>
            <w:r>
              <w:t>размещения</w:t>
            </w:r>
            <w:r w:rsidRPr="005C24A0">
              <w:t xml:space="preserve"> Извещения о закупк</w:t>
            </w:r>
            <w:r>
              <w:t>е</w:t>
            </w:r>
          </w:p>
        </w:tc>
        <w:tc>
          <w:tcPr>
            <w:tcW w:w="7796" w:type="dxa"/>
            <w:tcBorders>
              <w:top w:val="single" w:sz="4" w:space="0" w:color="auto"/>
              <w:left w:val="single" w:sz="4" w:space="0" w:color="auto"/>
              <w:bottom w:val="single" w:sz="4" w:space="0" w:color="auto"/>
              <w:right w:val="single" w:sz="4" w:space="0" w:color="auto"/>
            </w:tcBorders>
          </w:tcPr>
          <w:p w:rsidR="00341A9D" w:rsidRPr="005C24A0" w:rsidRDefault="00341A9D" w:rsidP="00477F3B">
            <w:r w:rsidRPr="005C24A0">
              <w:t>«</w:t>
            </w:r>
            <w:r w:rsidR="00477F3B">
              <w:t>26</w:t>
            </w:r>
            <w:r w:rsidRPr="005C24A0">
              <w:t>»</w:t>
            </w:r>
            <w:r w:rsidR="004E1E0B">
              <w:t xml:space="preserve"> </w:t>
            </w:r>
            <w:r w:rsidR="00441B51">
              <w:t>января</w:t>
            </w:r>
            <w:r w:rsidRPr="005C24A0">
              <w:t xml:space="preserve"> 20</w:t>
            </w:r>
            <w:r w:rsidR="004E1E0B">
              <w:t>1</w:t>
            </w:r>
            <w:r w:rsidR="00441B51">
              <w:t>7</w:t>
            </w:r>
            <w:r w:rsidRPr="005C24A0">
              <w:t xml:space="preserve"> года</w:t>
            </w:r>
          </w:p>
        </w:tc>
      </w:tr>
      <w:tr w:rsidR="004E1E0B" w:rsidRPr="005C24A0" w:rsidTr="00E455A3">
        <w:tc>
          <w:tcPr>
            <w:tcW w:w="568" w:type="dxa"/>
            <w:tcBorders>
              <w:top w:val="single" w:sz="4" w:space="0" w:color="auto"/>
              <w:left w:val="single" w:sz="4" w:space="0" w:color="auto"/>
              <w:bottom w:val="single" w:sz="4" w:space="0" w:color="auto"/>
              <w:right w:val="single" w:sz="4" w:space="0" w:color="auto"/>
            </w:tcBorders>
          </w:tcPr>
          <w:p w:rsidR="004E1E0B" w:rsidRPr="005C24A0" w:rsidRDefault="004E1E0B" w:rsidP="0026494D">
            <w:pPr>
              <w:pStyle w:val="aa"/>
              <w:numPr>
                <w:ilvl w:val="0"/>
                <w:numId w:val="3"/>
              </w:numPr>
              <w:tabs>
                <w:tab w:val="left" w:pos="0"/>
              </w:tabs>
              <w:ind w:left="0" w:firstLine="0"/>
            </w:pPr>
            <w:bookmarkStart w:id="14" w:name="_Ref368304315"/>
          </w:p>
        </w:tc>
        <w:bookmarkEnd w:id="14"/>
        <w:tc>
          <w:tcPr>
            <w:tcW w:w="2268" w:type="dxa"/>
            <w:tcBorders>
              <w:top w:val="single" w:sz="4" w:space="0" w:color="auto"/>
              <w:left w:val="single" w:sz="4" w:space="0" w:color="auto"/>
              <w:bottom w:val="single" w:sz="4" w:space="0" w:color="auto"/>
              <w:right w:val="single" w:sz="4" w:space="0" w:color="auto"/>
            </w:tcBorders>
            <w:shd w:val="clear" w:color="auto" w:fill="F2F2F2"/>
          </w:tcPr>
          <w:p w:rsidR="004E1E0B" w:rsidRPr="005C24A0" w:rsidRDefault="004E1E0B" w:rsidP="004E1E0B">
            <w:r>
              <w:t>Порядок, д</w:t>
            </w:r>
            <w:r w:rsidRPr="005C24A0">
              <w:t xml:space="preserve">ата начала и дата окончания срока подачи </w:t>
            </w:r>
            <w:r>
              <w:t>З</w:t>
            </w:r>
            <w:r w:rsidRPr="005C24A0">
              <w:t>аявок на участие в закупке</w:t>
            </w:r>
          </w:p>
        </w:tc>
        <w:tc>
          <w:tcPr>
            <w:tcW w:w="7796" w:type="dxa"/>
            <w:tcBorders>
              <w:top w:val="single" w:sz="4" w:space="0" w:color="auto"/>
              <w:left w:val="single" w:sz="4" w:space="0" w:color="auto"/>
              <w:bottom w:val="single" w:sz="4" w:space="0" w:color="auto"/>
              <w:right w:val="single" w:sz="4" w:space="0" w:color="auto"/>
            </w:tcBorders>
          </w:tcPr>
          <w:p w:rsidR="004E1E0B" w:rsidRDefault="004E1E0B" w:rsidP="004E1E0B">
            <w:pPr>
              <w:suppressAutoHyphens/>
              <w:jc w:val="both"/>
            </w:pPr>
            <w:r>
              <w:t xml:space="preserve">Заявки подаются посредством ЭТП по адресу: </w:t>
            </w:r>
            <w:hyperlink r:id="rId35" w:history="1">
              <w:r w:rsidRPr="00334AD9">
                <w:rPr>
                  <w:color w:val="0000FF"/>
                  <w:u w:val="single"/>
                  <w:lang w:val="en-US"/>
                </w:rPr>
                <w:t>http</w:t>
              </w:r>
              <w:r w:rsidRPr="00334AD9">
                <w:rPr>
                  <w:color w:val="0000FF"/>
                  <w:u w:val="single"/>
                </w:rPr>
                <w:t>://</w:t>
              </w:r>
              <w:r w:rsidRPr="00334AD9">
                <w:rPr>
                  <w:color w:val="0000FF"/>
                  <w:u w:val="single"/>
                  <w:lang w:val="en-US"/>
                </w:rPr>
                <w:t>www</w:t>
              </w:r>
              <w:r w:rsidRPr="00334AD9">
                <w:rPr>
                  <w:color w:val="0000FF"/>
                  <w:u w:val="single"/>
                </w:rPr>
                <w:t>.</w:t>
              </w:r>
              <w:r w:rsidRPr="00334AD9">
                <w:rPr>
                  <w:color w:val="0000FF"/>
                  <w:u w:val="single"/>
                  <w:lang w:val="en-US"/>
                </w:rPr>
                <w:t>setonline</w:t>
              </w:r>
              <w:r w:rsidRPr="00334AD9">
                <w:rPr>
                  <w:color w:val="0000FF"/>
                  <w:u w:val="single"/>
                </w:rPr>
                <w:t>.</w:t>
              </w:r>
              <w:r w:rsidRPr="00334AD9">
                <w:rPr>
                  <w:color w:val="0000FF"/>
                  <w:u w:val="single"/>
                  <w:lang w:val="en-US"/>
                </w:rPr>
                <w:t>ru</w:t>
              </w:r>
            </w:hyperlink>
            <w:r>
              <w:t>,                                    в соответствии с Регламентом работы ЭТП.</w:t>
            </w:r>
          </w:p>
          <w:p w:rsidR="004E1E0B" w:rsidRPr="00C24766" w:rsidRDefault="004E1E0B" w:rsidP="004E1E0B">
            <w:pPr>
              <w:suppressAutoHyphens/>
              <w:jc w:val="both"/>
              <w:rPr>
                <w:sz w:val="10"/>
                <w:szCs w:val="10"/>
              </w:rPr>
            </w:pPr>
          </w:p>
          <w:p w:rsidR="004E1E0B" w:rsidRDefault="004E1E0B" w:rsidP="004E1E0B">
            <w:pPr>
              <w:suppressAutoHyphens/>
              <w:jc w:val="both"/>
            </w:pPr>
            <w:r w:rsidRPr="00922226">
              <w:t xml:space="preserve">Дата начала срока: </w:t>
            </w:r>
            <w:r w:rsidR="0009104E">
              <w:rPr>
                <w:iCs/>
              </w:rPr>
              <w:t>«</w:t>
            </w:r>
            <w:r w:rsidR="00477F3B">
              <w:rPr>
                <w:iCs/>
              </w:rPr>
              <w:t>26</w:t>
            </w:r>
            <w:r w:rsidRPr="00922226">
              <w:rPr>
                <w:iCs/>
              </w:rPr>
              <w:t xml:space="preserve">» </w:t>
            </w:r>
            <w:r w:rsidR="00441B51">
              <w:rPr>
                <w:iCs/>
              </w:rPr>
              <w:t>января</w:t>
            </w:r>
            <w:r w:rsidRPr="00922226">
              <w:rPr>
                <w:iCs/>
              </w:rPr>
              <w:t xml:space="preserve"> 201</w:t>
            </w:r>
            <w:r w:rsidR="00441B51">
              <w:rPr>
                <w:iCs/>
              </w:rPr>
              <w:t>7</w:t>
            </w:r>
            <w:r w:rsidRPr="00922226">
              <w:rPr>
                <w:iCs/>
              </w:rPr>
              <w:t xml:space="preserve"> года 1</w:t>
            </w:r>
            <w:r w:rsidR="00AA69EE">
              <w:rPr>
                <w:iCs/>
              </w:rPr>
              <w:t>6</w:t>
            </w:r>
            <w:r w:rsidRPr="00922226">
              <w:rPr>
                <w:iCs/>
              </w:rPr>
              <w:t>:00 часов (время московское)</w:t>
            </w:r>
            <w:r w:rsidRPr="00922226">
              <w:t xml:space="preserve"> Если  в ЕИС возникли технические или иные неполадки, блокирующие доступ к ЕИС датой начала срока является день размещения Извещения о закупке и Документации о закупке на сайте Заказчика</w:t>
            </w:r>
          </w:p>
          <w:p w:rsidR="004E1E0B" w:rsidRPr="00C24766" w:rsidRDefault="004E1E0B" w:rsidP="004E1E0B">
            <w:pPr>
              <w:suppressAutoHyphens/>
              <w:jc w:val="both"/>
              <w:rPr>
                <w:sz w:val="10"/>
                <w:szCs w:val="10"/>
              </w:rPr>
            </w:pPr>
          </w:p>
          <w:p w:rsidR="004E1E0B" w:rsidRPr="0053792A" w:rsidRDefault="004E1E0B" w:rsidP="004E1E0B">
            <w:pPr>
              <w:suppressAutoHyphens/>
              <w:jc w:val="both"/>
            </w:pPr>
            <w:r w:rsidRPr="0053792A">
              <w:t>Дата окончания срока</w:t>
            </w:r>
            <w:r>
              <w:t>,</w:t>
            </w:r>
            <w:r w:rsidRPr="0053792A">
              <w:t xml:space="preserve"> последний д</w:t>
            </w:r>
            <w:r>
              <w:t>ень срока подачи Заявок:</w:t>
            </w:r>
          </w:p>
          <w:p w:rsidR="004E1E0B" w:rsidRPr="005C24A0" w:rsidRDefault="004E1E0B" w:rsidP="00477F3B">
            <w:r w:rsidRPr="005C24A0">
              <w:t>«</w:t>
            </w:r>
            <w:r w:rsidR="00477F3B">
              <w:t>16</w:t>
            </w:r>
            <w:r w:rsidRPr="005C24A0">
              <w:t xml:space="preserve">» </w:t>
            </w:r>
            <w:r>
              <w:t xml:space="preserve"> </w:t>
            </w:r>
            <w:r w:rsidR="00441B51">
              <w:t>февраля</w:t>
            </w:r>
            <w:r w:rsidRPr="005C24A0">
              <w:t xml:space="preserve"> 20</w:t>
            </w:r>
            <w:r>
              <w:t>1</w:t>
            </w:r>
            <w:r w:rsidR="00441B51">
              <w:t>7</w:t>
            </w:r>
            <w:r w:rsidRPr="005C24A0">
              <w:t xml:space="preserve"> года </w:t>
            </w:r>
            <w:r>
              <w:t>1</w:t>
            </w:r>
            <w:r w:rsidR="00F6089D">
              <w:t>0</w:t>
            </w:r>
            <w:r>
              <w:t xml:space="preserve">:00 часов </w:t>
            </w:r>
            <w:r w:rsidRPr="005C24A0">
              <w:t>(время московское)</w:t>
            </w:r>
          </w:p>
        </w:tc>
      </w:tr>
      <w:tr w:rsidR="004E1E0B" w:rsidRPr="005C24A0" w:rsidTr="00E455A3">
        <w:tc>
          <w:tcPr>
            <w:tcW w:w="568" w:type="dxa"/>
            <w:tcBorders>
              <w:top w:val="single" w:sz="4" w:space="0" w:color="auto"/>
              <w:left w:val="single" w:sz="4" w:space="0" w:color="auto"/>
              <w:bottom w:val="single" w:sz="4" w:space="0" w:color="auto"/>
              <w:right w:val="single" w:sz="4" w:space="0" w:color="auto"/>
            </w:tcBorders>
          </w:tcPr>
          <w:p w:rsidR="004E1E0B" w:rsidRPr="005C24A0" w:rsidRDefault="004E1E0B" w:rsidP="0026494D">
            <w:pPr>
              <w:pStyle w:val="ac"/>
              <w:numPr>
                <w:ilvl w:val="0"/>
                <w:numId w:val="3"/>
              </w:numPr>
              <w:tabs>
                <w:tab w:val="clear" w:pos="4677"/>
                <w:tab w:val="clear" w:pos="9355"/>
                <w:tab w:val="left" w:pos="0"/>
              </w:tabs>
              <w:ind w:left="0" w:firstLine="0"/>
            </w:pPr>
          </w:p>
        </w:tc>
        <w:tc>
          <w:tcPr>
            <w:tcW w:w="2268" w:type="dxa"/>
            <w:tcBorders>
              <w:top w:val="single" w:sz="4" w:space="0" w:color="auto"/>
              <w:left w:val="single" w:sz="4" w:space="0" w:color="auto"/>
              <w:bottom w:val="single" w:sz="4" w:space="0" w:color="auto"/>
              <w:right w:val="single" w:sz="4" w:space="0" w:color="auto"/>
            </w:tcBorders>
            <w:shd w:val="clear" w:color="auto" w:fill="F2F2F2"/>
          </w:tcPr>
          <w:p w:rsidR="004E1E0B" w:rsidRPr="005C24A0" w:rsidRDefault="004E1E0B" w:rsidP="004E1E0B">
            <w:r>
              <w:t>М</w:t>
            </w:r>
            <w:r w:rsidRPr="005C24A0">
              <w:t>есто</w:t>
            </w:r>
            <w:r>
              <w:t>, дата и время</w:t>
            </w:r>
            <w:r w:rsidRPr="005C24A0">
              <w:t xml:space="preserve"> открытия доступа к Заявкам </w:t>
            </w:r>
          </w:p>
        </w:tc>
        <w:tc>
          <w:tcPr>
            <w:tcW w:w="7796" w:type="dxa"/>
            <w:tcBorders>
              <w:top w:val="single" w:sz="4" w:space="0" w:color="auto"/>
              <w:left w:val="single" w:sz="4" w:space="0" w:color="auto"/>
              <w:bottom w:val="single" w:sz="4" w:space="0" w:color="auto"/>
              <w:right w:val="single" w:sz="4" w:space="0" w:color="auto"/>
            </w:tcBorders>
          </w:tcPr>
          <w:p w:rsidR="004E1E0B" w:rsidRDefault="004E1E0B" w:rsidP="004E1E0B">
            <w:r w:rsidRPr="005C24A0">
              <w:t>«</w:t>
            </w:r>
            <w:r w:rsidR="00477F3B">
              <w:t>16</w:t>
            </w:r>
            <w:r w:rsidRPr="005C24A0">
              <w:t xml:space="preserve">» </w:t>
            </w:r>
            <w:r w:rsidR="00441B51">
              <w:t>февраля</w:t>
            </w:r>
            <w:r w:rsidR="00441B51" w:rsidRPr="005C24A0">
              <w:t xml:space="preserve"> 20</w:t>
            </w:r>
            <w:r w:rsidR="00441B51">
              <w:t>17</w:t>
            </w:r>
            <w:r w:rsidR="00441B51" w:rsidRPr="005C24A0">
              <w:t xml:space="preserve"> года</w:t>
            </w:r>
            <w:r w:rsidRPr="005C24A0">
              <w:t xml:space="preserve"> </w:t>
            </w:r>
            <w:r w:rsidR="0009104E">
              <w:t>1</w:t>
            </w:r>
            <w:r w:rsidR="00F6089D">
              <w:t>0</w:t>
            </w:r>
            <w:r>
              <w:t xml:space="preserve">:00 часов  </w:t>
            </w:r>
            <w:r w:rsidRPr="005C24A0">
              <w:t xml:space="preserve">(время московское) </w:t>
            </w:r>
          </w:p>
          <w:p w:rsidR="004E1E0B" w:rsidRPr="00E82F20" w:rsidRDefault="004E1E0B" w:rsidP="004E1E0B">
            <w:pPr>
              <w:rPr>
                <w:highlight w:val="lightGray"/>
              </w:rPr>
            </w:pPr>
            <w:r w:rsidRPr="005C24A0">
              <w:t xml:space="preserve">Место открытия доступа к поданным </w:t>
            </w:r>
            <w:r>
              <w:t>Заявкам – ЭТП.</w:t>
            </w:r>
          </w:p>
        </w:tc>
      </w:tr>
      <w:tr w:rsidR="004E1E0B" w:rsidRPr="005C24A0" w:rsidTr="00E455A3">
        <w:tc>
          <w:tcPr>
            <w:tcW w:w="568" w:type="dxa"/>
            <w:tcBorders>
              <w:top w:val="single" w:sz="4" w:space="0" w:color="auto"/>
              <w:left w:val="single" w:sz="4" w:space="0" w:color="auto"/>
              <w:bottom w:val="single" w:sz="4" w:space="0" w:color="auto"/>
              <w:right w:val="single" w:sz="4" w:space="0" w:color="auto"/>
            </w:tcBorders>
          </w:tcPr>
          <w:p w:rsidR="004E1E0B" w:rsidRPr="005C24A0" w:rsidRDefault="004E1E0B" w:rsidP="0026494D">
            <w:pPr>
              <w:pStyle w:val="aa"/>
              <w:numPr>
                <w:ilvl w:val="0"/>
                <w:numId w:val="3"/>
              </w:numPr>
              <w:tabs>
                <w:tab w:val="left" w:pos="0"/>
              </w:tabs>
              <w:ind w:left="0" w:firstLine="0"/>
            </w:pPr>
            <w:bookmarkStart w:id="15" w:name="_Ref378107245"/>
          </w:p>
        </w:tc>
        <w:bookmarkEnd w:id="15"/>
        <w:tc>
          <w:tcPr>
            <w:tcW w:w="2268" w:type="dxa"/>
            <w:tcBorders>
              <w:top w:val="single" w:sz="4" w:space="0" w:color="auto"/>
              <w:left w:val="single" w:sz="4" w:space="0" w:color="auto"/>
              <w:bottom w:val="single" w:sz="4" w:space="0" w:color="auto"/>
              <w:right w:val="single" w:sz="4" w:space="0" w:color="auto"/>
            </w:tcBorders>
            <w:shd w:val="clear" w:color="auto" w:fill="F2F2F2"/>
          </w:tcPr>
          <w:p w:rsidR="004E1E0B" w:rsidRPr="005C24A0" w:rsidRDefault="004E1E0B" w:rsidP="004E1E0B">
            <w:r>
              <w:t>М</w:t>
            </w:r>
            <w:r w:rsidRPr="005C24A0">
              <w:t>есто</w:t>
            </w:r>
            <w:r>
              <w:t xml:space="preserve"> и дата</w:t>
            </w:r>
            <w:r w:rsidRPr="005C24A0">
              <w:t xml:space="preserve"> рассмотрения</w:t>
            </w:r>
            <w:r>
              <w:t xml:space="preserve"> Заявок</w:t>
            </w:r>
            <w:r w:rsidRPr="005C24A0">
              <w:t xml:space="preserve">, </w:t>
            </w:r>
            <w:r>
              <w:t xml:space="preserve">проведения основного этапа закупки (оценки и </w:t>
            </w:r>
            <w:r w:rsidRPr="005C24A0">
              <w:t xml:space="preserve">сопоставления </w:t>
            </w:r>
            <w:r>
              <w:t>З</w:t>
            </w:r>
            <w:r w:rsidRPr="005C24A0">
              <w:t>аявок</w:t>
            </w:r>
            <w:r>
              <w:t>)</w:t>
            </w:r>
            <w:r w:rsidRPr="005C24A0">
              <w:t>,</w:t>
            </w:r>
            <w:r>
              <w:t xml:space="preserve"> </w:t>
            </w:r>
            <w:r w:rsidRPr="005C24A0">
              <w:t>подведения итогов закупки</w:t>
            </w:r>
          </w:p>
        </w:tc>
        <w:tc>
          <w:tcPr>
            <w:tcW w:w="7796" w:type="dxa"/>
            <w:tcBorders>
              <w:top w:val="single" w:sz="4" w:space="0" w:color="auto"/>
              <w:left w:val="single" w:sz="4" w:space="0" w:color="auto"/>
              <w:bottom w:val="single" w:sz="4" w:space="0" w:color="auto"/>
              <w:right w:val="single" w:sz="4" w:space="0" w:color="auto"/>
            </w:tcBorders>
          </w:tcPr>
          <w:p w:rsidR="004E1E0B" w:rsidRPr="006F5D2B" w:rsidRDefault="004E1E0B" w:rsidP="004E1E0B">
            <w:pPr>
              <w:jc w:val="both"/>
            </w:pPr>
            <w:r w:rsidRPr="006F5D2B">
              <w:rPr>
                <w:b/>
              </w:rPr>
              <w:t>Рассмотрение Заявок</w:t>
            </w:r>
            <w:r w:rsidRPr="006F5D2B">
              <w:t>: «</w:t>
            </w:r>
            <w:r w:rsidR="00477F3B">
              <w:t>21</w:t>
            </w:r>
            <w:r w:rsidRPr="006F5D2B">
              <w:t xml:space="preserve">» </w:t>
            </w:r>
            <w:r w:rsidR="00441B51">
              <w:t>февраля</w:t>
            </w:r>
            <w:r w:rsidR="00441B51" w:rsidRPr="005C24A0">
              <w:t xml:space="preserve"> 20</w:t>
            </w:r>
            <w:r w:rsidR="00441B51">
              <w:t>17</w:t>
            </w:r>
            <w:r w:rsidR="00441B51" w:rsidRPr="005C24A0">
              <w:t xml:space="preserve"> года</w:t>
            </w:r>
            <w:r w:rsidRPr="006F5D2B">
              <w:t xml:space="preserve"> в 14 часов 00 минут по местному времени</w:t>
            </w:r>
          </w:p>
          <w:p w:rsidR="004E1E0B" w:rsidRPr="006F5D2B" w:rsidRDefault="004E1E0B" w:rsidP="004E1E0B">
            <w:pPr>
              <w:jc w:val="both"/>
              <w:rPr>
                <w:sz w:val="10"/>
                <w:szCs w:val="10"/>
              </w:rPr>
            </w:pPr>
          </w:p>
          <w:p w:rsidR="004E1E0B" w:rsidRPr="006F5D2B" w:rsidRDefault="004E1E0B" w:rsidP="004E1E0B">
            <w:pPr>
              <w:jc w:val="both"/>
            </w:pPr>
            <w:r w:rsidRPr="006F5D2B">
              <w:rPr>
                <w:b/>
              </w:rPr>
              <w:t>Оценка и сопоставление Заявок</w:t>
            </w:r>
            <w:r w:rsidRPr="006F5D2B">
              <w:t xml:space="preserve">: </w:t>
            </w:r>
            <w:r w:rsidR="0009104E" w:rsidRPr="006F5D2B">
              <w:t>«</w:t>
            </w:r>
            <w:r w:rsidR="00477F3B">
              <w:t>21</w:t>
            </w:r>
            <w:r w:rsidRPr="006F5D2B">
              <w:t xml:space="preserve">» </w:t>
            </w:r>
            <w:r w:rsidR="00441B51">
              <w:t>февраля</w:t>
            </w:r>
            <w:r w:rsidR="00441B51" w:rsidRPr="005C24A0">
              <w:t xml:space="preserve"> 20</w:t>
            </w:r>
            <w:r w:rsidR="00441B51">
              <w:t>17</w:t>
            </w:r>
            <w:r w:rsidR="00441B51" w:rsidRPr="005C24A0">
              <w:t xml:space="preserve"> года</w:t>
            </w:r>
            <w:r w:rsidRPr="006F5D2B">
              <w:t xml:space="preserve"> в 16 часов 00 минут по местному времени</w:t>
            </w:r>
          </w:p>
          <w:p w:rsidR="004E1E0B" w:rsidRPr="006F5D2B" w:rsidRDefault="004E1E0B" w:rsidP="004E1E0B">
            <w:pPr>
              <w:jc w:val="both"/>
            </w:pPr>
          </w:p>
          <w:p w:rsidR="004E1E0B" w:rsidRPr="006F5D2B" w:rsidRDefault="004E1E0B" w:rsidP="004E1E0B">
            <w:pPr>
              <w:jc w:val="both"/>
              <w:rPr>
                <w:sz w:val="10"/>
                <w:szCs w:val="10"/>
              </w:rPr>
            </w:pPr>
          </w:p>
          <w:p w:rsidR="004E1E0B" w:rsidRPr="006F5D2B" w:rsidRDefault="004E1E0B" w:rsidP="004E1E0B">
            <w:pPr>
              <w:jc w:val="both"/>
            </w:pPr>
            <w:r w:rsidRPr="006F5D2B">
              <w:rPr>
                <w:b/>
              </w:rPr>
              <w:t>Подведение итогов закупки</w:t>
            </w:r>
            <w:r w:rsidRPr="006F5D2B">
              <w:t xml:space="preserve"> «</w:t>
            </w:r>
            <w:r w:rsidR="00477F3B">
              <w:t>03</w:t>
            </w:r>
            <w:r w:rsidRPr="006F5D2B">
              <w:t xml:space="preserve">» </w:t>
            </w:r>
            <w:r w:rsidR="00477F3B">
              <w:t>марта</w:t>
            </w:r>
            <w:r w:rsidR="00441B51" w:rsidRPr="005C24A0">
              <w:t xml:space="preserve"> 20</w:t>
            </w:r>
            <w:r w:rsidR="00441B51">
              <w:t>17</w:t>
            </w:r>
            <w:r w:rsidR="00441B51" w:rsidRPr="005C24A0">
              <w:t xml:space="preserve"> года</w:t>
            </w:r>
            <w:r w:rsidRPr="006F5D2B">
              <w:t xml:space="preserve"> </w:t>
            </w:r>
          </w:p>
          <w:p w:rsidR="004E1E0B" w:rsidRPr="006F5D2B" w:rsidRDefault="004E1E0B" w:rsidP="004E1E0B">
            <w:pPr>
              <w:jc w:val="both"/>
              <w:rPr>
                <w:bCs/>
              </w:rPr>
            </w:pPr>
            <w:r w:rsidRPr="006F5D2B">
              <w:t xml:space="preserve">Указанные этапы Открытого запроса </w:t>
            </w:r>
            <w:r w:rsidR="00F65778">
              <w:t>котировок</w:t>
            </w:r>
            <w:r w:rsidRPr="006F5D2B">
              <w:t xml:space="preserve"> проводятся по адресу Заказчика:</w:t>
            </w:r>
            <w:r w:rsidRPr="006F5D2B">
              <w:rPr>
                <w:bCs/>
              </w:rPr>
              <w:t xml:space="preserve"> 450000, Республика Башкортостан, г. Уфа, ул. Ленина, д. 32/1</w:t>
            </w:r>
          </w:p>
          <w:p w:rsidR="004E1E0B" w:rsidRPr="006F5D2B" w:rsidRDefault="004E1E0B" w:rsidP="004E1E0B">
            <w:pPr>
              <w:jc w:val="both"/>
            </w:pPr>
            <w:r w:rsidRPr="006F5D2B">
              <w:t xml:space="preserve"> </w:t>
            </w:r>
          </w:p>
          <w:p w:rsidR="004E1E0B" w:rsidRPr="006F5D2B" w:rsidRDefault="004E1E0B" w:rsidP="004E1E0B">
            <w:pPr>
              <w:jc w:val="both"/>
              <w:rPr>
                <w:i/>
                <w:color w:val="FF0000"/>
              </w:rPr>
            </w:pPr>
            <w:r w:rsidRPr="006F5D2B">
              <w:t>Заказчик вправе рассмотреть Заявки, оценить и сопоставить Заявки, подвести итоги Закупки, ранее дат, указанных в настоящем пункте Документации.</w:t>
            </w:r>
          </w:p>
        </w:tc>
      </w:tr>
      <w:tr w:rsidR="00341A9D" w:rsidRPr="005C24A0" w:rsidTr="00E455A3">
        <w:tc>
          <w:tcPr>
            <w:tcW w:w="568"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aa"/>
              <w:numPr>
                <w:ilvl w:val="0"/>
                <w:numId w:val="3"/>
              </w:numPr>
              <w:tabs>
                <w:tab w:val="left" w:pos="0"/>
              </w:tabs>
              <w:ind w:left="0" w:firstLine="0"/>
            </w:pPr>
          </w:p>
        </w:tc>
        <w:tc>
          <w:tcPr>
            <w:tcW w:w="2268" w:type="dxa"/>
            <w:tcBorders>
              <w:top w:val="single" w:sz="4" w:space="0" w:color="auto"/>
              <w:left w:val="single" w:sz="4" w:space="0" w:color="auto"/>
              <w:bottom w:val="single" w:sz="4" w:space="0" w:color="auto"/>
              <w:right w:val="single" w:sz="4" w:space="0" w:color="auto"/>
            </w:tcBorders>
            <w:shd w:val="clear" w:color="auto" w:fill="F2F2F2"/>
          </w:tcPr>
          <w:p w:rsidR="00341A9D" w:rsidRPr="005C24A0" w:rsidRDefault="00341A9D" w:rsidP="00E455A3">
            <w:bookmarkStart w:id="16" w:name="форма9"/>
            <w:r w:rsidRPr="005C24A0">
              <w:t>Форм</w:t>
            </w:r>
            <w:r>
              <w:t>а</w:t>
            </w:r>
            <w:r w:rsidRPr="005C24A0">
              <w:t xml:space="preserve">, порядок, </w:t>
            </w:r>
            <w:r>
              <w:t>срок (</w:t>
            </w:r>
            <w:r w:rsidRPr="005C24A0">
              <w:t>дат</w:t>
            </w:r>
            <w:r>
              <w:t>ы</w:t>
            </w:r>
            <w:r w:rsidRPr="005C24A0">
              <w:t xml:space="preserve"> начала и окончания срока</w:t>
            </w:r>
            <w:r>
              <w:t>)</w:t>
            </w:r>
            <w:r w:rsidRPr="005C24A0">
              <w:t xml:space="preserve"> предоставления</w:t>
            </w:r>
            <w:r>
              <w:t xml:space="preserve"> Претендентам</w:t>
            </w:r>
            <w:r w:rsidRPr="005C24A0">
              <w:t xml:space="preserve"> разъяснений положений </w:t>
            </w:r>
            <w:r>
              <w:t>Д</w:t>
            </w:r>
            <w:r w:rsidRPr="005C24A0">
              <w:t>окументации о закупке</w:t>
            </w:r>
            <w:bookmarkEnd w:id="16"/>
          </w:p>
        </w:tc>
        <w:tc>
          <w:tcPr>
            <w:tcW w:w="7796" w:type="dxa"/>
            <w:tcBorders>
              <w:top w:val="single" w:sz="4" w:space="0" w:color="auto"/>
              <w:left w:val="single" w:sz="4" w:space="0" w:color="auto"/>
              <w:bottom w:val="single" w:sz="4" w:space="0" w:color="auto"/>
              <w:right w:val="single" w:sz="4" w:space="0" w:color="auto"/>
            </w:tcBorders>
          </w:tcPr>
          <w:p w:rsidR="004E1E0B" w:rsidRPr="004F164E" w:rsidRDefault="004E1E0B" w:rsidP="004E1E0B">
            <w:pPr>
              <w:suppressAutoHyphens/>
              <w:ind w:firstLine="387"/>
              <w:jc w:val="both"/>
            </w:pPr>
            <w:r w:rsidRPr="006F5D2B">
              <w:rPr>
                <w:b/>
              </w:rPr>
              <w:t xml:space="preserve">Дата </w:t>
            </w:r>
            <w:r w:rsidRPr="004F164E">
              <w:rPr>
                <w:b/>
              </w:rPr>
              <w:t>начала срока предоставления Претендентам разъяснений положений Документации о закупке:</w:t>
            </w:r>
            <w:r w:rsidRPr="004F164E">
              <w:t xml:space="preserve"> </w:t>
            </w:r>
            <w:r w:rsidRPr="004F164E">
              <w:rPr>
                <w:b/>
              </w:rPr>
              <w:t>«</w:t>
            </w:r>
            <w:r w:rsidR="00477F3B">
              <w:rPr>
                <w:b/>
              </w:rPr>
              <w:t>26</w:t>
            </w:r>
            <w:r w:rsidRPr="004F164E">
              <w:rPr>
                <w:b/>
              </w:rPr>
              <w:t xml:space="preserve">» </w:t>
            </w:r>
            <w:r w:rsidR="00441B51">
              <w:rPr>
                <w:b/>
              </w:rPr>
              <w:t>января</w:t>
            </w:r>
            <w:r w:rsidRPr="004F164E">
              <w:rPr>
                <w:b/>
              </w:rPr>
              <w:t xml:space="preserve"> 201</w:t>
            </w:r>
            <w:r w:rsidR="00441B51">
              <w:rPr>
                <w:b/>
              </w:rPr>
              <w:t>7</w:t>
            </w:r>
            <w:r w:rsidRPr="004F164E">
              <w:rPr>
                <w:b/>
              </w:rPr>
              <w:t xml:space="preserve"> года</w:t>
            </w:r>
          </w:p>
          <w:p w:rsidR="004E1E0B" w:rsidRPr="004F164E" w:rsidRDefault="004E1E0B" w:rsidP="004E1E0B">
            <w:pPr>
              <w:suppressAutoHyphens/>
              <w:ind w:firstLine="387"/>
              <w:jc w:val="both"/>
              <w:rPr>
                <w:i/>
                <w:color w:val="FF0000"/>
              </w:rPr>
            </w:pPr>
            <w:r w:rsidRPr="004F164E">
              <w:rPr>
                <w:b/>
              </w:rPr>
              <w:t xml:space="preserve">Дата окончания срока предоставления Претендентам разъяснений положений Документации о закупке:       </w:t>
            </w:r>
            <w:r w:rsidR="007729D3" w:rsidRPr="004F164E">
              <w:rPr>
                <w:b/>
              </w:rPr>
              <w:t xml:space="preserve">                              «</w:t>
            </w:r>
            <w:r w:rsidR="00477F3B">
              <w:rPr>
                <w:b/>
              </w:rPr>
              <w:t>13</w:t>
            </w:r>
            <w:r w:rsidRPr="004F164E">
              <w:rPr>
                <w:b/>
              </w:rPr>
              <w:t xml:space="preserve">» </w:t>
            </w:r>
            <w:r w:rsidR="00441B51">
              <w:rPr>
                <w:b/>
              </w:rPr>
              <w:t>февраля 2017</w:t>
            </w:r>
            <w:r w:rsidRPr="004F164E">
              <w:rPr>
                <w:b/>
              </w:rPr>
              <w:t xml:space="preserve"> года </w:t>
            </w:r>
          </w:p>
          <w:p w:rsidR="00341A9D" w:rsidRPr="006F5D2B" w:rsidRDefault="00341A9D" w:rsidP="00E455A3">
            <w:pPr>
              <w:suppressAutoHyphens/>
              <w:ind w:firstLine="387"/>
              <w:jc w:val="both"/>
            </w:pPr>
            <w:r w:rsidRPr="004F164E">
              <w:t>В случае если Извещение о закупке и Документация о закупке были размещены в ЕИС не менее</w:t>
            </w:r>
            <w:r w:rsidRPr="00C51EB6">
              <w:t xml:space="preserve"> чем за 20 (двадцать) дней до даты окончания срока предоставления</w:t>
            </w:r>
            <w:r w:rsidRPr="006F5D2B">
              <w:t xml:space="preserve"> Заявок, то заявление лица о разъяснении положений Документации о закупке должно быть получено Заказчиком не позднее чем за 3 (три) </w:t>
            </w:r>
            <w:r w:rsidR="00441B51">
              <w:t xml:space="preserve">рабочих </w:t>
            </w:r>
            <w:r w:rsidRPr="006F5D2B">
              <w:t>дня до даты окончания срока предоставления Заявок (включительно). Разъяснения положений Документации о закупке направляются Заказчиком в течение 2 (двух) рабочих дней со дня получения Заказчиком соответствующего заявления лица в письменной форме или в форме электронного документа.</w:t>
            </w:r>
          </w:p>
          <w:p w:rsidR="00341A9D" w:rsidRPr="006F5D2B" w:rsidRDefault="00341A9D" w:rsidP="00E455A3">
            <w:pPr>
              <w:suppressAutoHyphens/>
              <w:ind w:firstLine="387"/>
              <w:jc w:val="both"/>
            </w:pPr>
            <w:r w:rsidRPr="006F5D2B">
              <w:t>В случае если Извещение о закупке и Документация о закупке были размещены в ЕИС менее чем за 20 (двадцать) дней до даты окончания срока предоставления Заявок, то заявление лица о разъяснении положений Документации о закупке должно быть получено Заказчиком не позднее чем за 2 (два) рабочих дня до даты окончания срока предоставления Заявок (включительно). Разъяснения положений Документации о закупке направляются Заказчиком в течение 1 (одного) рабочего дня со дня получения Заказчиком соответствующего заявления лица в письменной форме или в форме электронного документа.</w:t>
            </w:r>
          </w:p>
          <w:p w:rsidR="00341A9D" w:rsidRPr="006F5D2B" w:rsidRDefault="00341A9D" w:rsidP="00E455A3">
            <w:pPr>
              <w:suppressAutoHyphens/>
              <w:ind w:firstLine="387"/>
              <w:jc w:val="both"/>
              <w:rPr>
                <w:sz w:val="10"/>
                <w:szCs w:val="10"/>
              </w:rPr>
            </w:pPr>
          </w:p>
          <w:p w:rsidR="00341A9D" w:rsidRPr="006F5D2B" w:rsidRDefault="00341A9D" w:rsidP="00E455A3">
            <w:pPr>
              <w:ind w:firstLine="387"/>
              <w:jc w:val="both"/>
            </w:pPr>
            <w:r w:rsidRPr="006F5D2B">
              <w:t>Запрос о разъяснении направляется посредством ЭТП в порядке, предусмотренном Регламентом работы данной ЭТП. При подтвержденной невозможности направить запрос о разъяснении документации посредством ЭТП, заявление лица о разъяснении положений Документации о закупке может быть направлено по контактным данным Заказчика, указанным в настоящей Документации. Заказчик вправе не отвечать на запросы о разъяснении положений Документации, поступившие с нарушением требований, установленных в настоящем пункте.</w:t>
            </w:r>
          </w:p>
          <w:p w:rsidR="00341A9D" w:rsidRPr="006F5D2B" w:rsidRDefault="00341A9D" w:rsidP="00E455A3">
            <w:pPr>
              <w:ind w:firstLine="387"/>
              <w:jc w:val="both"/>
              <w:rPr>
                <w:sz w:val="10"/>
                <w:szCs w:val="10"/>
              </w:rPr>
            </w:pPr>
          </w:p>
          <w:p w:rsidR="00341A9D" w:rsidRPr="006F5D2B" w:rsidRDefault="00341A9D" w:rsidP="00E455A3">
            <w:pPr>
              <w:pStyle w:val="15"/>
            </w:pPr>
            <w:r w:rsidRPr="006F5D2B">
              <w:t xml:space="preserve">Примерная форма запроса на разъяснение документации о закупке приведена в </w:t>
            </w:r>
            <w:hyperlink w:anchor="_Форма_4_РЕКОМЕНДУЕМАЯ" w:history="1">
              <w:r w:rsidRPr="006F5D2B">
                <w:rPr>
                  <w:rStyle w:val="a9"/>
                </w:rPr>
                <w:t>форме 4</w:t>
              </w:r>
            </w:hyperlink>
            <w:r w:rsidRPr="006F5D2B">
              <w:t xml:space="preserve"> </w:t>
            </w:r>
            <w:hyperlink w:anchor="_РАЗДЕЛ_III._ФОРМЫ" w:history="1">
              <w:r w:rsidRPr="006F5D2B">
                <w:rPr>
                  <w:rStyle w:val="a9"/>
                </w:rPr>
                <w:t>раздела III «ФОРМЫ ДЛЯ ЗАПОЛНЕНИЯ ПРЕТЕНДЕНТАМИ ЗАКУПКИ»</w:t>
              </w:r>
            </w:hyperlink>
            <w:r w:rsidRPr="006F5D2B">
              <w:t xml:space="preserve">. </w:t>
            </w:r>
          </w:p>
          <w:p w:rsidR="00341A9D" w:rsidRPr="006F5D2B" w:rsidRDefault="00341A9D" w:rsidP="00E455A3">
            <w:pPr>
              <w:pStyle w:val="15"/>
              <w:rPr>
                <w:sz w:val="10"/>
                <w:szCs w:val="10"/>
              </w:rPr>
            </w:pPr>
          </w:p>
          <w:p w:rsidR="00341A9D" w:rsidRPr="006F5D2B" w:rsidRDefault="00341A9D" w:rsidP="00E455A3">
            <w:pPr>
              <w:pStyle w:val="15"/>
            </w:pPr>
            <w:r w:rsidRPr="006F5D2B">
              <w:t>Разъяснения размещаются Заказчиком в ЕИС, на ЭТП, а также официальном сайте ПАО «</w:t>
            </w:r>
            <w:r w:rsidR="004E1E0B" w:rsidRPr="006F5D2B">
              <w:t>Башинформсвязь</w:t>
            </w:r>
            <w:r w:rsidRPr="006F5D2B">
              <w:t>» не позднее чем в течение 3 (трёх) дней со дня предоставления указанных разъяснений.</w:t>
            </w:r>
          </w:p>
          <w:p w:rsidR="00341A9D" w:rsidRPr="006F5D2B" w:rsidRDefault="00341A9D" w:rsidP="00E455A3">
            <w:pPr>
              <w:rPr>
                <w:sz w:val="10"/>
                <w:szCs w:val="10"/>
              </w:rPr>
            </w:pPr>
          </w:p>
          <w:p w:rsidR="00341A9D" w:rsidRPr="006F5D2B" w:rsidRDefault="00341A9D" w:rsidP="00E455A3">
            <w:pPr>
              <w:ind w:firstLine="387"/>
            </w:pPr>
            <w:r w:rsidRPr="006F5D2B">
              <w:t xml:space="preserve">Претендент/ Участник не вправе ссылаться на устную информацию, полученную от Заказчика. </w:t>
            </w:r>
          </w:p>
        </w:tc>
      </w:tr>
      <w:tr w:rsidR="00341A9D" w:rsidRPr="005C24A0" w:rsidTr="00E455A3">
        <w:tc>
          <w:tcPr>
            <w:tcW w:w="568"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aa"/>
              <w:numPr>
                <w:ilvl w:val="0"/>
                <w:numId w:val="3"/>
              </w:numPr>
              <w:tabs>
                <w:tab w:val="left" w:pos="0"/>
              </w:tabs>
              <w:ind w:left="0" w:firstLine="0"/>
            </w:pPr>
          </w:p>
        </w:tc>
        <w:tc>
          <w:tcPr>
            <w:tcW w:w="2268" w:type="dxa"/>
            <w:tcBorders>
              <w:top w:val="single" w:sz="4" w:space="0" w:color="auto"/>
              <w:left w:val="single" w:sz="4" w:space="0" w:color="auto"/>
              <w:bottom w:val="single" w:sz="4" w:space="0" w:color="auto"/>
              <w:right w:val="single" w:sz="4" w:space="0" w:color="auto"/>
            </w:tcBorders>
            <w:shd w:val="clear" w:color="auto" w:fill="F2F2F2"/>
          </w:tcPr>
          <w:p w:rsidR="00341A9D" w:rsidRPr="005C24A0" w:rsidRDefault="00341A9D" w:rsidP="00E455A3">
            <w:r w:rsidRPr="005C24A0">
              <w:t>Количество лотов</w:t>
            </w:r>
          </w:p>
        </w:tc>
        <w:tc>
          <w:tcPr>
            <w:tcW w:w="7796" w:type="dxa"/>
            <w:tcBorders>
              <w:top w:val="single" w:sz="4" w:space="0" w:color="auto"/>
              <w:left w:val="single" w:sz="4" w:space="0" w:color="auto"/>
              <w:bottom w:val="single" w:sz="4" w:space="0" w:color="auto"/>
              <w:right w:val="single" w:sz="4" w:space="0" w:color="auto"/>
            </w:tcBorders>
          </w:tcPr>
          <w:p w:rsidR="00341A9D" w:rsidRPr="00004F99" w:rsidRDefault="00787E9A" w:rsidP="00787E9A">
            <w:pPr>
              <w:jc w:val="both"/>
              <w:rPr>
                <w:lang w:val="en-US"/>
              </w:rPr>
            </w:pPr>
            <w:r>
              <w:t>1</w:t>
            </w:r>
            <w:r w:rsidR="00341A9D">
              <w:t xml:space="preserve"> (</w:t>
            </w:r>
            <w:r>
              <w:t>один</w:t>
            </w:r>
            <w:r w:rsidR="00341A9D">
              <w:t>) лот</w:t>
            </w:r>
          </w:p>
        </w:tc>
      </w:tr>
      <w:tr w:rsidR="00341A9D" w:rsidRPr="005C24A0" w:rsidTr="00E455A3">
        <w:tc>
          <w:tcPr>
            <w:tcW w:w="568"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aa"/>
              <w:numPr>
                <w:ilvl w:val="0"/>
                <w:numId w:val="3"/>
              </w:numPr>
              <w:tabs>
                <w:tab w:val="left" w:pos="0"/>
              </w:tabs>
              <w:ind w:left="0" w:firstLine="0"/>
            </w:pPr>
          </w:p>
        </w:tc>
        <w:tc>
          <w:tcPr>
            <w:tcW w:w="2268" w:type="dxa"/>
            <w:tcBorders>
              <w:top w:val="single" w:sz="4" w:space="0" w:color="auto"/>
              <w:left w:val="single" w:sz="4" w:space="0" w:color="auto"/>
              <w:bottom w:val="single" w:sz="4" w:space="0" w:color="auto"/>
              <w:right w:val="single" w:sz="4" w:space="0" w:color="auto"/>
            </w:tcBorders>
            <w:shd w:val="clear" w:color="auto" w:fill="F2F2F2"/>
          </w:tcPr>
          <w:p w:rsidR="00341A9D" w:rsidRPr="008C57E6" w:rsidRDefault="00341A9D" w:rsidP="00E455A3">
            <w:r>
              <w:t>К</w:t>
            </w:r>
            <w:r w:rsidRPr="008C57E6">
              <w:t>оличество</w:t>
            </w:r>
            <w:r>
              <w:t xml:space="preserve"> Участников, которые могут быть признаны</w:t>
            </w:r>
            <w:r w:rsidRPr="008C57E6">
              <w:t xml:space="preserve"> </w:t>
            </w:r>
            <w:r>
              <w:t>П</w:t>
            </w:r>
            <w:r w:rsidRPr="008C57E6">
              <w:t>обедител</w:t>
            </w:r>
            <w:r>
              <w:t xml:space="preserve">ями Открытого </w:t>
            </w:r>
            <w:r w:rsidRPr="00863731">
              <w:t>запрос</w:t>
            </w:r>
            <w:r>
              <w:t>а</w:t>
            </w:r>
            <w:r w:rsidRPr="00863731">
              <w:t xml:space="preserve"> </w:t>
            </w:r>
            <w:r w:rsidRPr="00C75478">
              <w:t>котировок</w:t>
            </w:r>
          </w:p>
        </w:tc>
        <w:tc>
          <w:tcPr>
            <w:tcW w:w="7796" w:type="dxa"/>
            <w:tcBorders>
              <w:top w:val="single" w:sz="4" w:space="0" w:color="auto"/>
              <w:left w:val="single" w:sz="4" w:space="0" w:color="auto"/>
              <w:bottom w:val="single" w:sz="4" w:space="0" w:color="auto"/>
              <w:right w:val="single" w:sz="4" w:space="0" w:color="auto"/>
            </w:tcBorders>
          </w:tcPr>
          <w:p w:rsidR="00341A9D" w:rsidRDefault="006F5E56" w:rsidP="006F5E56">
            <w:pPr>
              <w:jc w:val="both"/>
            </w:pPr>
            <w:r>
              <w:t>3</w:t>
            </w:r>
            <w:r w:rsidR="00341A9D">
              <w:t xml:space="preserve"> (</w:t>
            </w:r>
            <w:r>
              <w:t>три</w:t>
            </w:r>
            <w:r w:rsidR="00341A9D">
              <w:t>) победител</w:t>
            </w:r>
            <w:r>
              <w:t>я</w:t>
            </w:r>
          </w:p>
          <w:p w:rsidR="006F5E56" w:rsidRDefault="006F5E56" w:rsidP="006F5E56">
            <w:pPr>
              <w:jc w:val="both"/>
              <w:rPr>
                <w:iCs/>
              </w:rPr>
            </w:pPr>
            <w:r w:rsidRPr="008F1F01">
              <w:t xml:space="preserve">В случае участия в Открытом запросе котировок </w:t>
            </w:r>
            <w:r w:rsidR="00C57F11">
              <w:t>4</w:t>
            </w:r>
            <w:r w:rsidRPr="008F1F01">
              <w:t xml:space="preserve"> (</w:t>
            </w:r>
            <w:r w:rsidR="00C57F11">
              <w:t>четы</w:t>
            </w:r>
            <w:r w:rsidRPr="008F1F01">
              <w:t>рех) и более Участников</w:t>
            </w:r>
            <w:r w:rsidRPr="008F1F01">
              <w:rPr>
                <w:iCs/>
              </w:rPr>
              <w:t xml:space="preserve"> </w:t>
            </w:r>
            <w:r w:rsidRPr="00586FB0">
              <w:rPr>
                <w:iCs/>
              </w:rPr>
              <w:t xml:space="preserve">Победителями </w:t>
            </w:r>
            <w:r>
              <w:t>Открытого запроса котировок</w:t>
            </w:r>
            <w:r w:rsidRPr="00586FB0">
              <w:rPr>
                <w:iCs/>
              </w:rPr>
              <w:t xml:space="preserve"> могут быть признаны первые </w:t>
            </w:r>
            <w:r w:rsidR="00C57F11">
              <w:rPr>
                <w:iCs/>
              </w:rPr>
              <w:t>3</w:t>
            </w:r>
            <w:r w:rsidRPr="00586FB0">
              <w:rPr>
                <w:iCs/>
              </w:rPr>
              <w:t xml:space="preserve"> (</w:t>
            </w:r>
            <w:r w:rsidR="00C57F11">
              <w:rPr>
                <w:iCs/>
              </w:rPr>
              <w:t>три</w:t>
            </w:r>
            <w:r w:rsidRPr="00586FB0">
              <w:rPr>
                <w:iCs/>
              </w:rPr>
              <w:t xml:space="preserve">) Участника, набравшие высший балл. На этапе подведения итогов Участникам будут присвоены порядковые номера по мере уменьшения степени выгодности представленных Участниками предложений. </w:t>
            </w:r>
          </w:p>
          <w:p w:rsidR="006F5E56" w:rsidRDefault="006F5E56" w:rsidP="006F5E56">
            <w:pPr>
              <w:jc w:val="both"/>
              <w:rPr>
                <w:iCs/>
              </w:rPr>
            </w:pPr>
            <w:r w:rsidRPr="00586FB0">
              <w:rPr>
                <w:iCs/>
              </w:rPr>
              <w:t>Участник</w:t>
            </w:r>
            <w:r w:rsidR="00C57F11">
              <w:rPr>
                <w:iCs/>
              </w:rPr>
              <w:t>и</w:t>
            </w:r>
            <w:r w:rsidRPr="00586FB0">
              <w:rPr>
                <w:iCs/>
              </w:rPr>
              <w:t xml:space="preserve"> под номером два</w:t>
            </w:r>
            <w:r w:rsidR="00C57F11">
              <w:rPr>
                <w:iCs/>
              </w:rPr>
              <w:t xml:space="preserve"> и три</w:t>
            </w:r>
            <w:r w:rsidRPr="00586FB0">
              <w:rPr>
                <w:iCs/>
              </w:rPr>
              <w:t xml:space="preserve"> мо</w:t>
            </w:r>
            <w:r w:rsidR="00C57F11">
              <w:rPr>
                <w:iCs/>
              </w:rPr>
              <w:t>гут</w:t>
            </w:r>
            <w:r w:rsidRPr="00586FB0">
              <w:rPr>
                <w:iCs/>
              </w:rPr>
              <w:t xml:space="preserve"> быть признан</w:t>
            </w:r>
            <w:r w:rsidR="00C57F11">
              <w:rPr>
                <w:iCs/>
              </w:rPr>
              <w:t>ы</w:t>
            </w:r>
            <w:r w:rsidRPr="00586FB0">
              <w:rPr>
                <w:iCs/>
              </w:rPr>
              <w:t xml:space="preserve"> Победител</w:t>
            </w:r>
            <w:r w:rsidR="00C57F11">
              <w:rPr>
                <w:iCs/>
              </w:rPr>
              <w:t>ями</w:t>
            </w:r>
            <w:r w:rsidRPr="00586FB0">
              <w:rPr>
                <w:iCs/>
              </w:rPr>
              <w:t xml:space="preserve"> при условии, что цена договора, предложенная Участник</w:t>
            </w:r>
            <w:r w:rsidR="00C57F11">
              <w:rPr>
                <w:iCs/>
              </w:rPr>
              <w:t>ами</w:t>
            </w:r>
            <w:r w:rsidRPr="00586FB0">
              <w:rPr>
                <w:iCs/>
              </w:rPr>
              <w:t xml:space="preserve"> под номером два</w:t>
            </w:r>
            <w:r w:rsidR="00C57F11">
              <w:rPr>
                <w:iCs/>
              </w:rPr>
              <w:t xml:space="preserve"> и три</w:t>
            </w:r>
            <w:r w:rsidRPr="00586FB0">
              <w:rPr>
                <w:iCs/>
              </w:rPr>
              <w:t>, будет снижена и равна цене договора Участника под номером один. О своем согласии Участник</w:t>
            </w:r>
            <w:r w:rsidR="00C57F11">
              <w:rPr>
                <w:iCs/>
              </w:rPr>
              <w:t>и</w:t>
            </w:r>
            <w:r w:rsidRPr="00586FB0">
              <w:rPr>
                <w:iCs/>
              </w:rPr>
              <w:t xml:space="preserve"> под номером два</w:t>
            </w:r>
            <w:r w:rsidR="00C57F11">
              <w:rPr>
                <w:iCs/>
              </w:rPr>
              <w:t xml:space="preserve"> и три</w:t>
            </w:r>
            <w:r w:rsidRPr="00586FB0">
              <w:rPr>
                <w:iCs/>
              </w:rPr>
              <w:t xml:space="preserve"> обязан</w:t>
            </w:r>
            <w:r w:rsidR="00C57F11">
              <w:rPr>
                <w:iCs/>
              </w:rPr>
              <w:t>ы</w:t>
            </w:r>
            <w:r w:rsidRPr="00586FB0">
              <w:rPr>
                <w:iCs/>
              </w:rPr>
              <w:t xml:space="preserve"> сообщить Заказчику до даты подведения итогов закупки, указанных в п.</w:t>
            </w:r>
            <w:r>
              <w:rPr>
                <w:iCs/>
              </w:rPr>
              <w:t>8</w:t>
            </w:r>
            <w:r w:rsidRPr="00586FB0">
              <w:rPr>
                <w:iCs/>
              </w:rPr>
              <w:t xml:space="preserve"> настоящей Документации.</w:t>
            </w:r>
          </w:p>
          <w:p w:rsidR="00C57F11" w:rsidRDefault="006F5E56" w:rsidP="006F5E56">
            <w:pPr>
              <w:jc w:val="both"/>
              <w:rPr>
                <w:iCs/>
              </w:rPr>
            </w:pPr>
            <w:r w:rsidRPr="00586FB0">
              <w:rPr>
                <w:iCs/>
              </w:rPr>
              <w:t xml:space="preserve">В случае признания </w:t>
            </w:r>
            <w:r w:rsidR="00C57F11">
              <w:rPr>
                <w:iCs/>
              </w:rPr>
              <w:t>трёх</w:t>
            </w:r>
            <w:r w:rsidRPr="00586FB0">
              <w:rPr>
                <w:iCs/>
              </w:rPr>
              <w:t xml:space="preserve"> Участников Победителями </w:t>
            </w:r>
            <w:r>
              <w:rPr>
                <w:iCs/>
              </w:rPr>
              <w:t xml:space="preserve">Открытого </w:t>
            </w:r>
            <w:r>
              <w:t>запроса котировок</w:t>
            </w:r>
            <w:r w:rsidRPr="00586FB0">
              <w:rPr>
                <w:iCs/>
              </w:rPr>
              <w:t xml:space="preserve"> общий планируемый объём Работ по Лоту распределяется между Победителями </w:t>
            </w:r>
            <w:r w:rsidR="00C57F11">
              <w:rPr>
                <w:iCs/>
              </w:rPr>
              <w:t>в следующем размере:</w:t>
            </w:r>
          </w:p>
          <w:p w:rsidR="00C57F11" w:rsidRPr="00930590" w:rsidRDefault="00C57F11" w:rsidP="00C57F11">
            <w:pPr>
              <w:jc w:val="both"/>
              <w:rPr>
                <w:iCs/>
              </w:rPr>
            </w:pPr>
            <w:r w:rsidRPr="00930590">
              <w:rPr>
                <w:iCs/>
              </w:rPr>
              <w:t xml:space="preserve">Участнику, заявке которого присвоен №1 – </w:t>
            </w:r>
            <w:r w:rsidR="007A1EF8">
              <w:rPr>
                <w:iCs/>
              </w:rPr>
              <w:t>5</w:t>
            </w:r>
            <w:r w:rsidRPr="00930590">
              <w:rPr>
                <w:iCs/>
              </w:rPr>
              <w:t>0% от общего объёма Работ по Лоту;</w:t>
            </w:r>
          </w:p>
          <w:p w:rsidR="007A1EF8" w:rsidRPr="00930590" w:rsidRDefault="007A1EF8" w:rsidP="007A1EF8">
            <w:pPr>
              <w:jc w:val="both"/>
              <w:rPr>
                <w:iCs/>
              </w:rPr>
            </w:pPr>
            <w:r w:rsidRPr="00930590">
              <w:rPr>
                <w:iCs/>
              </w:rPr>
              <w:t>Участнику, заявке которого присвоен №</w:t>
            </w:r>
            <w:r>
              <w:rPr>
                <w:iCs/>
              </w:rPr>
              <w:t>2</w:t>
            </w:r>
            <w:r w:rsidRPr="00930590">
              <w:rPr>
                <w:iCs/>
              </w:rPr>
              <w:t xml:space="preserve"> – </w:t>
            </w:r>
            <w:r>
              <w:rPr>
                <w:iCs/>
              </w:rPr>
              <w:t>3</w:t>
            </w:r>
            <w:r w:rsidRPr="00930590">
              <w:rPr>
                <w:iCs/>
              </w:rPr>
              <w:t>0% от общего объёма Работ по Лоту;</w:t>
            </w:r>
          </w:p>
          <w:p w:rsidR="007A1EF8" w:rsidRPr="00930590" w:rsidRDefault="007A1EF8" w:rsidP="007A1EF8">
            <w:pPr>
              <w:jc w:val="both"/>
              <w:rPr>
                <w:iCs/>
              </w:rPr>
            </w:pPr>
            <w:r w:rsidRPr="00930590">
              <w:rPr>
                <w:iCs/>
              </w:rPr>
              <w:t xml:space="preserve">Участнику, заявке которого присвоен №1 – </w:t>
            </w:r>
            <w:r>
              <w:rPr>
                <w:iCs/>
              </w:rPr>
              <w:t>2</w:t>
            </w:r>
            <w:r w:rsidRPr="00930590">
              <w:rPr>
                <w:iCs/>
              </w:rPr>
              <w:t>0% от общего объёма Работ по Лоту;</w:t>
            </w:r>
          </w:p>
          <w:p w:rsidR="004D32BE" w:rsidRPr="00930590" w:rsidRDefault="004D32BE" w:rsidP="00C57F11">
            <w:pPr>
              <w:jc w:val="both"/>
              <w:rPr>
                <w:iCs/>
              </w:rPr>
            </w:pPr>
          </w:p>
          <w:p w:rsidR="004D32BE" w:rsidRDefault="004D32BE" w:rsidP="004D32BE">
            <w:pPr>
              <w:jc w:val="both"/>
              <w:rPr>
                <w:iCs/>
              </w:rPr>
            </w:pPr>
            <w:r w:rsidRPr="008F1F01">
              <w:t>В случае участия в Открытом запросе котировок 3 (трех) Участников</w:t>
            </w:r>
            <w:r w:rsidRPr="008F1F01">
              <w:rPr>
                <w:iCs/>
              </w:rPr>
              <w:t xml:space="preserve"> </w:t>
            </w:r>
            <w:r w:rsidRPr="00586FB0">
              <w:rPr>
                <w:iCs/>
              </w:rPr>
              <w:t xml:space="preserve">Победителями </w:t>
            </w:r>
            <w:r>
              <w:t>Открытого запроса котировок</w:t>
            </w:r>
            <w:r w:rsidRPr="00586FB0">
              <w:rPr>
                <w:iCs/>
              </w:rPr>
              <w:t xml:space="preserve"> могут быть признаны первые 2 (два) Участника, набравшие высший балл. На этапе подведения итогов Участникам будут присвоены порядковые номера по мере уменьшения степени выгодности представленных Участниками предложений. </w:t>
            </w:r>
          </w:p>
          <w:p w:rsidR="004D32BE" w:rsidRDefault="004D32BE" w:rsidP="004D32BE">
            <w:pPr>
              <w:jc w:val="both"/>
              <w:rPr>
                <w:iCs/>
              </w:rPr>
            </w:pPr>
            <w:r w:rsidRPr="00586FB0">
              <w:rPr>
                <w:iCs/>
              </w:rPr>
              <w:t>Участник под номером два может быть признан Победителем при условии, что цена договора, предложенная Участником под номером два, будет снижена и равна цене договора Участника под номером один. О своем согласии Участник под номером два обязан сообщить Заказчику до даты подведения итогов закупки, указанных в п.</w:t>
            </w:r>
            <w:r>
              <w:rPr>
                <w:iCs/>
              </w:rPr>
              <w:t>8</w:t>
            </w:r>
            <w:r w:rsidRPr="00586FB0">
              <w:rPr>
                <w:iCs/>
              </w:rPr>
              <w:t xml:space="preserve"> настоящей Документации.</w:t>
            </w:r>
          </w:p>
          <w:p w:rsidR="007A1EF8" w:rsidRDefault="007A1EF8" w:rsidP="007A1EF8">
            <w:pPr>
              <w:jc w:val="both"/>
              <w:rPr>
                <w:iCs/>
              </w:rPr>
            </w:pPr>
            <w:r w:rsidRPr="00586FB0">
              <w:rPr>
                <w:iCs/>
              </w:rPr>
              <w:t xml:space="preserve">В случае признания </w:t>
            </w:r>
            <w:r>
              <w:rPr>
                <w:iCs/>
              </w:rPr>
              <w:t>двух</w:t>
            </w:r>
            <w:r w:rsidRPr="00586FB0">
              <w:rPr>
                <w:iCs/>
              </w:rPr>
              <w:t xml:space="preserve"> Участников Победителями </w:t>
            </w:r>
            <w:r>
              <w:rPr>
                <w:iCs/>
              </w:rPr>
              <w:t xml:space="preserve">Открытого </w:t>
            </w:r>
            <w:r>
              <w:t>запроса котировок</w:t>
            </w:r>
            <w:r w:rsidRPr="00586FB0">
              <w:rPr>
                <w:iCs/>
              </w:rPr>
              <w:t xml:space="preserve"> общий планируемый объём Работ по Лоту распределяется между Победителями </w:t>
            </w:r>
            <w:r>
              <w:rPr>
                <w:iCs/>
              </w:rPr>
              <w:t>в следующем размере:</w:t>
            </w:r>
          </w:p>
          <w:p w:rsidR="007A1EF8" w:rsidRPr="00930590" w:rsidRDefault="007A1EF8" w:rsidP="007A1EF8">
            <w:pPr>
              <w:jc w:val="both"/>
              <w:rPr>
                <w:iCs/>
              </w:rPr>
            </w:pPr>
            <w:r w:rsidRPr="00930590">
              <w:rPr>
                <w:iCs/>
              </w:rPr>
              <w:t xml:space="preserve">Участнику, заявке которого присвоен №1 – </w:t>
            </w:r>
            <w:r>
              <w:rPr>
                <w:iCs/>
              </w:rPr>
              <w:t>6</w:t>
            </w:r>
            <w:r w:rsidRPr="00930590">
              <w:rPr>
                <w:iCs/>
              </w:rPr>
              <w:t>0% от общего объёма Работ по Лоту;</w:t>
            </w:r>
          </w:p>
          <w:p w:rsidR="007A1EF8" w:rsidRPr="00930590" w:rsidRDefault="007A1EF8" w:rsidP="007A1EF8">
            <w:pPr>
              <w:jc w:val="both"/>
              <w:rPr>
                <w:iCs/>
              </w:rPr>
            </w:pPr>
            <w:r w:rsidRPr="00930590">
              <w:rPr>
                <w:iCs/>
              </w:rPr>
              <w:t>Участнику, заявке которого присвоен №</w:t>
            </w:r>
            <w:r>
              <w:rPr>
                <w:iCs/>
              </w:rPr>
              <w:t>2</w:t>
            </w:r>
            <w:r w:rsidRPr="00930590">
              <w:rPr>
                <w:iCs/>
              </w:rPr>
              <w:t xml:space="preserve"> – </w:t>
            </w:r>
            <w:r>
              <w:rPr>
                <w:iCs/>
              </w:rPr>
              <w:t>4</w:t>
            </w:r>
            <w:r w:rsidRPr="00930590">
              <w:rPr>
                <w:iCs/>
              </w:rPr>
              <w:t>0% от общего объёма Работ по Лоту;</w:t>
            </w:r>
          </w:p>
          <w:p w:rsidR="006F5E56" w:rsidRDefault="006F5E56" w:rsidP="006F5E56">
            <w:pPr>
              <w:jc w:val="both"/>
            </w:pPr>
            <w:r w:rsidRPr="008F1F01">
              <w:t>В случае если по Лоту  допущено только два Участника, Заказчик вправе признать Победителем только одного Участника, Заявка которого содержит наилучшее предложение по критерию цена договора. При этом с Победителем заключается рамочный договор на 100% цены Лота с учетом полученной скидки при проведении закупки.</w:t>
            </w:r>
          </w:p>
          <w:p w:rsidR="006F5E56" w:rsidRPr="005C24A0" w:rsidRDefault="006F5E56" w:rsidP="006F5E56">
            <w:pPr>
              <w:jc w:val="both"/>
            </w:pPr>
            <w:r w:rsidRPr="00D65C4A">
              <w:t xml:space="preserve">В случае признания одного Участника Победителем Открытого </w:t>
            </w:r>
            <w:r w:rsidRPr="00D65C4A">
              <w:rPr>
                <w:iCs/>
              </w:rPr>
              <w:t>запроса котировок</w:t>
            </w:r>
            <w:r w:rsidRPr="00D65C4A">
              <w:t xml:space="preserve"> </w:t>
            </w:r>
            <w:r w:rsidRPr="00D65C4A">
              <w:rPr>
                <w:iCs/>
              </w:rPr>
              <w:t>общий планируемый объём Работ по Лоту составит – 100%</w:t>
            </w:r>
          </w:p>
        </w:tc>
      </w:tr>
      <w:tr w:rsidR="00341A9D" w:rsidRPr="005C24A0" w:rsidTr="00E455A3">
        <w:tc>
          <w:tcPr>
            <w:tcW w:w="568"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aa"/>
              <w:numPr>
                <w:ilvl w:val="0"/>
                <w:numId w:val="3"/>
              </w:numPr>
              <w:tabs>
                <w:tab w:val="left" w:pos="0"/>
              </w:tabs>
              <w:ind w:left="0" w:firstLine="0"/>
            </w:pPr>
            <w:bookmarkStart w:id="17" w:name="_Ref378105180"/>
          </w:p>
        </w:tc>
        <w:bookmarkEnd w:id="17"/>
        <w:tc>
          <w:tcPr>
            <w:tcW w:w="2268" w:type="dxa"/>
            <w:tcBorders>
              <w:top w:val="single" w:sz="4" w:space="0" w:color="auto"/>
              <w:left w:val="single" w:sz="4" w:space="0" w:color="auto"/>
              <w:bottom w:val="single" w:sz="4" w:space="0" w:color="auto"/>
              <w:right w:val="single" w:sz="4" w:space="0" w:color="auto"/>
            </w:tcBorders>
            <w:shd w:val="clear" w:color="auto" w:fill="F2F2F2"/>
          </w:tcPr>
          <w:p w:rsidR="00341A9D" w:rsidRPr="005C24A0" w:rsidRDefault="00341A9D" w:rsidP="00E455A3">
            <w:r>
              <w:t xml:space="preserve">Предмет закупки. </w:t>
            </w:r>
            <w:r w:rsidRPr="005C24A0">
              <w:t xml:space="preserve">Предмет </w:t>
            </w:r>
            <w:r>
              <w:t>договора, количество поставляемого товара, объём выполняемых работ, оказываемых услуг</w:t>
            </w:r>
          </w:p>
        </w:tc>
        <w:tc>
          <w:tcPr>
            <w:tcW w:w="7796" w:type="dxa"/>
            <w:tcBorders>
              <w:top w:val="single" w:sz="4" w:space="0" w:color="auto"/>
              <w:left w:val="single" w:sz="4" w:space="0" w:color="auto"/>
              <w:bottom w:val="single" w:sz="4" w:space="0" w:color="auto"/>
              <w:right w:val="single" w:sz="4" w:space="0" w:color="auto"/>
            </w:tcBorders>
          </w:tcPr>
          <w:p w:rsidR="00787E9A" w:rsidRPr="006F5D2B" w:rsidRDefault="00787E9A" w:rsidP="00787E9A">
            <w:pPr>
              <w:pStyle w:val="Default"/>
              <w:jc w:val="both"/>
              <w:rPr>
                <w:b/>
                <w:iCs/>
              </w:rPr>
            </w:pPr>
            <w:r w:rsidRPr="006F5D2B">
              <w:rPr>
                <w:b/>
                <w:iCs/>
              </w:rPr>
              <w:t>Лот № 1</w:t>
            </w:r>
          </w:p>
          <w:p w:rsidR="006F5E56" w:rsidRPr="00212640" w:rsidRDefault="006F5E56" w:rsidP="006F5E56">
            <w:pPr>
              <w:pStyle w:val="Default"/>
              <w:jc w:val="both"/>
              <w:rPr>
                <w:iCs/>
              </w:rPr>
            </w:pPr>
            <w:r w:rsidRPr="0000602B">
              <w:rPr>
                <w:iCs/>
              </w:rPr>
              <w:t xml:space="preserve">Право на заключение договора </w:t>
            </w:r>
            <w:r w:rsidR="00E74775" w:rsidRPr="008962CB">
              <w:t xml:space="preserve">на выполнение подрядных работ по строительству сетей по технологии </w:t>
            </w:r>
            <w:r w:rsidR="00E74775" w:rsidRPr="008962CB">
              <w:rPr>
                <w:lang w:val="en-US"/>
              </w:rPr>
              <w:t>PON</w:t>
            </w:r>
            <w:r w:rsidR="00E74775" w:rsidRPr="008962CB">
              <w:t xml:space="preserve"> в Республике Башкортостан</w:t>
            </w:r>
            <w:r w:rsidRPr="00212640">
              <w:rPr>
                <w:b/>
              </w:rPr>
              <w:t>.</w:t>
            </w:r>
            <w:r w:rsidRPr="00212640">
              <w:t xml:space="preserve">  </w:t>
            </w:r>
          </w:p>
          <w:p w:rsidR="00341A9D" w:rsidRPr="006F5D2B" w:rsidRDefault="006F5E56" w:rsidP="006F5E56">
            <w:pPr>
              <w:pStyle w:val="Default"/>
              <w:jc w:val="both"/>
              <w:rPr>
                <w:iCs/>
              </w:rPr>
            </w:pPr>
            <w:r w:rsidRPr="00212640">
              <w:t xml:space="preserve">Перечень, состав и объем работ  определяются </w:t>
            </w:r>
            <w:r w:rsidRPr="00212640">
              <w:rPr>
                <w:iCs/>
              </w:rPr>
              <w:t>проектом договора  (</w:t>
            </w:r>
            <w:hyperlink w:anchor="_РАЗДЕЛ_V._Проект" w:history="1">
              <w:r w:rsidRPr="00212640">
                <w:rPr>
                  <w:rStyle w:val="a9"/>
                  <w:iCs/>
                </w:rPr>
                <w:t xml:space="preserve">раздел </w:t>
              </w:r>
              <w:r w:rsidRPr="00212640">
                <w:rPr>
                  <w:rStyle w:val="a9"/>
                  <w:iCs/>
                  <w:lang w:val="en-US"/>
                </w:rPr>
                <w:t>V</w:t>
              </w:r>
              <w:r w:rsidRPr="00212640">
                <w:rPr>
                  <w:rStyle w:val="a9"/>
                  <w:iCs/>
                </w:rPr>
                <w:t xml:space="preserve"> «Проект договора»</w:t>
              </w:r>
            </w:hyperlink>
            <w:r w:rsidRPr="0000602B">
              <w:rPr>
                <w:iCs/>
              </w:rPr>
              <w:t>) и Техническим заданием  (</w:t>
            </w:r>
            <w:hyperlink w:anchor="_РАЗДЕЛ_IV._Техническое" w:history="1">
              <w:r w:rsidRPr="0000602B">
                <w:rPr>
                  <w:rStyle w:val="a9"/>
                  <w:iCs/>
                </w:rPr>
                <w:t>раздел IV «Техническое задание»</w:t>
              </w:r>
            </w:hyperlink>
            <w:r w:rsidRPr="0000602B">
              <w:rPr>
                <w:iCs/>
              </w:rPr>
              <w:t>)</w:t>
            </w:r>
            <w:r>
              <w:rPr>
                <w:iCs/>
              </w:rPr>
              <w:t xml:space="preserve"> </w:t>
            </w:r>
            <w:r w:rsidRPr="0000602B">
              <w:rPr>
                <w:iCs/>
              </w:rPr>
              <w:t>Документации о закупке.</w:t>
            </w:r>
          </w:p>
        </w:tc>
      </w:tr>
      <w:tr w:rsidR="00341A9D" w:rsidRPr="005C24A0" w:rsidTr="00E455A3">
        <w:tc>
          <w:tcPr>
            <w:tcW w:w="568"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aa"/>
              <w:numPr>
                <w:ilvl w:val="0"/>
                <w:numId w:val="3"/>
              </w:numPr>
              <w:tabs>
                <w:tab w:val="left" w:pos="0"/>
              </w:tabs>
              <w:ind w:left="0" w:firstLine="0"/>
            </w:pPr>
            <w:bookmarkStart w:id="18" w:name="_Ref379223430"/>
            <w:bookmarkStart w:id="19" w:name="форма13" w:colFirst="1" w:colLast="1"/>
          </w:p>
        </w:tc>
        <w:bookmarkEnd w:id="18"/>
        <w:tc>
          <w:tcPr>
            <w:tcW w:w="2268" w:type="dxa"/>
            <w:tcBorders>
              <w:top w:val="single" w:sz="4" w:space="0" w:color="auto"/>
              <w:left w:val="single" w:sz="4" w:space="0" w:color="auto"/>
              <w:bottom w:val="single" w:sz="4" w:space="0" w:color="auto"/>
              <w:right w:val="single" w:sz="4" w:space="0" w:color="auto"/>
            </w:tcBorders>
            <w:shd w:val="clear" w:color="auto" w:fill="F2F2F2"/>
          </w:tcPr>
          <w:p w:rsidR="00341A9D" w:rsidRPr="00366098" w:rsidRDefault="00341A9D" w:rsidP="00E455A3">
            <w:pPr>
              <w:pStyle w:val="afff0"/>
              <w:rPr>
                <w:highlight w:val="yellow"/>
              </w:rPr>
            </w:pPr>
            <w:r w:rsidRPr="0029218D">
              <w:t>Требования к качеству, техническим и иным характеристикам товара, работы, услуги, к их безопасности, к функциональным характеристикам (потребительским свойствам) товара к размерам, упаковке, отгрузке товара, к результатам работ, услуг, объёмам работ, услуг и иные требования, связанные с определением соответствия поставляемого товара, выполняемой работы, оказываемой услуги</w:t>
            </w:r>
          </w:p>
        </w:tc>
        <w:tc>
          <w:tcPr>
            <w:tcW w:w="7796" w:type="dxa"/>
            <w:tcBorders>
              <w:top w:val="single" w:sz="4" w:space="0" w:color="auto"/>
              <w:left w:val="single" w:sz="4" w:space="0" w:color="auto"/>
              <w:bottom w:val="single" w:sz="4" w:space="0" w:color="auto"/>
              <w:right w:val="single" w:sz="4" w:space="0" w:color="auto"/>
            </w:tcBorders>
          </w:tcPr>
          <w:p w:rsidR="00341A9D" w:rsidRPr="00C51EB6" w:rsidRDefault="00341A9D" w:rsidP="00E455A3">
            <w:r w:rsidRPr="00C51EB6">
              <w:t xml:space="preserve">Приводятся в </w:t>
            </w:r>
            <w:hyperlink w:anchor="_РАЗДЕЛ_IV._Техническое" w:history="1">
              <w:r w:rsidRPr="00C51EB6">
                <w:rPr>
                  <w:rStyle w:val="a9"/>
                </w:rPr>
                <w:t>разделе IV «Техническое задание»</w:t>
              </w:r>
            </w:hyperlink>
            <w:r w:rsidRPr="00C51EB6">
              <w:t xml:space="preserve"> и </w:t>
            </w:r>
            <w:hyperlink w:anchor="_РАЗДЕЛ_V._Проект" w:history="1">
              <w:r w:rsidRPr="00C51EB6">
                <w:rPr>
                  <w:rStyle w:val="a9"/>
                </w:rPr>
                <w:t xml:space="preserve">разделе </w:t>
              </w:r>
              <w:r w:rsidRPr="00C51EB6">
                <w:rPr>
                  <w:rStyle w:val="a9"/>
                  <w:lang w:val="en-US"/>
                </w:rPr>
                <w:t>V</w:t>
              </w:r>
              <w:r w:rsidRPr="00C51EB6">
                <w:rPr>
                  <w:rStyle w:val="a9"/>
                </w:rPr>
                <w:t xml:space="preserve"> «Проект договора»</w:t>
              </w:r>
            </w:hyperlink>
            <w:r w:rsidRPr="00C51EB6">
              <w:t xml:space="preserve"> настоящей Документации</w:t>
            </w:r>
          </w:p>
          <w:p w:rsidR="00341A9D" w:rsidRPr="004D32BE" w:rsidRDefault="00341A9D" w:rsidP="00E455A3">
            <w:pPr>
              <w:pStyle w:val="afff0"/>
              <w:rPr>
                <w:highlight w:val="yellow"/>
              </w:rPr>
            </w:pPr>
          </w:p>
          <w:p w:rsidR="00341A9D" w:rsidRPr="004D32BE" w:rsidRDefault="00341A9D" w:rsidP="00787E9A">
            <w:pPr>
              <w:jc w:val="both"/>
              <w:rPr>
                <w:highlight w:val="yellow"/>
              </w:rPr>
            </w:pPr>
          </w:p>
        </w:tc>
      </w:tr>
      <w:tr w:rsidR="00341A9D" w:rsidRPr="005C24A0" w:rsidTr="00E455A3">
        <w:tc>
          <w:tcPr>
            <w:tcW w:w="568"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aa"/>
              <w:numPr>
                <w:ilvl w:val="0"/>
                <w:numId w:val="3"/>
              </w:numPr>
              <w:tabs>
                <w:tab w:val="left" w:pos="0"/>
              </w:tabs>
              <w:ind w:left="0" w:firstLine="0"/>
            </w:pPr>
            <w:bookmarkStart w:id="20" w:name="_Ref368315592"/>
            <w:bookmarkEnd w:id="19"/>
          </w:p>
        </w:tc>
        <w:bookmarkEnd w:id="20"/>
        <w:tc>
          <w:tcPr>
            <w:tcW w:w="2268" w:type="dxa"/>
            <w:tcBorders>
              <w:top w:val="single" w:sz="4" w:space="0" w:color="auto"/>
              <w:left w:val="single" w:sz="4" w:space="0" w:color="auto"/>
              <w:bottom w:val="single" w:sz="4" w:space="0" w:color="auto"/>
              <w:right w:val="single" w:sz="4" w:space="0" w:color="auto"/>
            </w:tcBorders>
            <w:shd w:val="clear" w:color="auto" w:fill="F2F2F2"/>
          </w:tcPr>
          <w:p w:rsidR="00341A9D" w:rsidRPr="005C24A0" w:rsidRDefault="00341A9D" w:rsidP="00E455A3">
            <w:r>
              <w:t>Сведения о н</w:t>
            </w:r>
            <w:r w:rsidRPr="005C24A0">
              <w:t>ачальн</w:t>
            </w:r>
            <w:r>
              <w:t>ой</w:t>
            </w:r>
            <w:r w:rsidRPr="005C24A0">
              <w:t xml:space="preserve"> (максимальн</w:t>
            </w:r>
            <w:r>
              <w:t>ой) цене</w:t>
            </w:r>
            <w:r w:rsidRPr="005C24A0">
              <w:t xml:space="preserve"> договора</w:t>
            </w:r>
            <w:r>
              <w:t xml:space="preserve"> (цене Лота)</w:t>
            </w:r>
          </w:p>
        </w:tc>
        <w:tc>
          <w:tcPr>
            <w:tcW w:w="7796" w:type="dxa"/>
            <w:tcBorders>
              <w:top w:val="single" w:sz="4" w:space="0" w:color="auto"/>
              <w:left w:val="single" w:sz="4" w:space="0" w:color="auto"/>
              <w:bottom w:val="single" w:sz="4" w:space="0" w:color="auto"/>
              <w:right w:val="single" w:sz="4" w:space="0" w:color="auto"/>
            </w:tcBorders>
          </w:tcPr>
          <w:p w:rsidR="00477F3B" w:rsidRPr="0000602B" w:rsidRDefault="00477F3B" w:rsidP="00477F3B">
            <w:pPr>
              <w:autoSpaceDE w:val="0"/>
              <w:autoSpaceDN w:val="0"/>
              <w:adjustRightInd w:val="0"/>
              <w:jc w:val="both"/>
              <w:rPr>
                <w:iCs/>
              </w:rPr>
            </w:pPr>
            <w:r w:rsidRPr="0000602B">
              <w:rPr>
                <w:rFonts w:eastAsia="Calibri"/>
                <w:iCs/>
                <w:color w:val="000000"/>
              </w:rPr>
              <w:t>Начальная (максимальная) цена договора</w:t>
            </w:r>
            <w:r w:rsidRPr="0000602B">
              <w:rPr>
                <w:iCs/>
              </w:rPr>
              <w:t xml:space="preserve"> составляет </w:t>
            </w:r>
            <w:r>
              <w:rPr>
                <w:iCs/>
              </w:rPr>
              <w:t>63 720 000,00</w:t>
            </w:r>
            <w:r w:rsidRPr="0000602B">
              <w:rPr>
                <w:iCs/>
              </w:rPr>
              <w:t xml:space="preserve"> (</w:t>
            </w:r>
            <w:r>
              <w:rPr>
                <w:iCs/>
              </w:rPr>
              <w:t>Шестьдесят три миллиона семьсот двадцать тысяч</w:t>
            </w:r>
            <w:r w:rsidRPr="0000602B">
              <w:rPr>
                <w:iCs/>
              </w:rPr>
              <w:t xml:space="preserve">) рублей 00 коп., в том числе сумма НДС (18%) </w:t>
            </w:r>
            <w:r>
              <w:rPr>
                <w:iCs/>
              </w:rPr>
              <w:t>9 720 000,00</w:t>
            </w:r>
            <w:r w:rsidRPr="0000602B">
              <w:rPr>
                <w:iCs/>
              </w:rPr>
              <w:t xml:space="preserve">  рублей.</w:t>
            </w:r>
          </w:p>
          <w:p w:rsidR="004D32BE" w:rsidRPr="00720555" w:rsidRDefault="00477F3B" w:rsidP="00477F3B">
            <w:pPr>
              <w:autoSpaceDE w:val="0"/>
              <w:autoSpaceDN w:val="0"/>
              <w:adjustRightInd w:val="0"/>
              <w:jc w:val="both"/>
              <w:rPr>
                <w:iCs/>
              </w:rPr>
            </w:pPr>
            <w:r w:rsidRPr="0000602B">
              <w:rPr>
                <w:rFonts w:eastAsia="Calibri"/>
                <w:iCs/>
                <w:color w:val="000000"/>
              </w:rPr>
              <w:t>Начальная (максимальная) цена договора</w:t>
            </w:r>
            <w:r w:rsidRPr="0000602B">
              <w:rPr>
                <w:iCs/>
              </w:rPr>
              <w:t xml:space="preserve"> составляет </w:t>
            </w:r>
            <w:r>
              <w:rPr>
                <w:iCs/>
              </w:rPr>
              <w:t xml:space="preserve">54 000 000,00 (Пятьдесят четыре миллиона) </w:t>
            </w:r>
            <w:r w:rsidRPr="0000602B">
              <w:rPr>
                <w:iCs/>
              </w:rPr>
              <w:t>рублей без НДС</w:t>
            </w:r>
            <w:r w:rsidR="00EC5B2D" w:rsidRPr="0000602B">
              <w:rPr>
                <w:iCs/>
              </w:rPr>
              <w:t>.</w:t>
            </w:r>
          </w:p>
          <w:p w:rsidR="00720555" w:rsidRPr="00CE2F5A" w:rsidRDefault="00720555" w:rsidP="00720555">
            <w:pPr>
              <w:jc w:val="both"/>
              <w:rPr>
                <w:iCs/>
              </w:rPr>
            </w:pPr>
            <w:r w:rsidRPr="00F83B1B">
              <w:rPr>
                <w:iCs/>
              </w:rPr>
              <w:t>Установление такой предельной суммы не налагает на                                    ПАО «</w:t>
            </w:r>
            <w:r w:rsidRPr="00CE2F5A">
              <w:rPr>
                <w:iCs/>
              </w:rPr>
              <w:t>Башинформсвязь» обязательств по заказу товаров, работ, услуг в объёме, соответствующем данной предельной сумме.</w:t>
            </w:r>
          </w:p>
          <w:p w:rsidR="00720555" w:rsidRPr="00CE2F5A" w:rsidRDefault="00720555" w:rsidP="00720555">
            <w:pPr>
              <w:jc w:val="both"/>
              <w:rPr>
                <w:iCs/>
              </w:rPr>
            </w:pPr>
            <w:r w:rsidRPr="00CE2F5A">
              <w:rPr>
                <w:iCs/>
              </w:rPr>
              <w:t>Начальная (максимальная) цена договора указана без учета коэффициента снижения, по данной предельной сумме Претенденты не направляют свои предложения.</w:t>
            </w:r>
          </w:p>
          <w:p w:rsidR="00CE2F5A" w:rsidRPr="00CE2F5A" w:rsidRDefault="00CE2F5A" w:rsidP="00720555">
            <w:pPr>
              <w:jc w:val="both"/>
              <w:rPr>
                <w:iCs/>
              </w:rPr>
            </w:pPr>
            <w:r w:rsidRPr="00CE2F5A">
              <w:rPr>
                <w:rFonts w:eastAsia="Calibri"/>
                <w:iCs/>
              </w:rPr>
              <w:t>Коэффициент снижения не может быть больше или равен 1(единице).  Коэффициент снижения применяется единым ко всем позициям товара и применяется к начальной (максимальной) цене договора.</w:t>
            </w:r>
          </w:p>
          <w:p w:rsidR="00720555" w:rsidRPr="00CE2F5A" w:rsidRDefault="00720555" w:rsidP="00720555">
            <w:pPr>
              <w:jc w:val="both"/>
              <w:rPr>
                <w:iCs/>
              </w:rPr>
            </w:pPr>
            <w:r w:rsidRPr="00CE2F5A">
              <w:rPr>
                <w:iCs/>
              </w:rPr>
              <w:t>Цена договора, заключаемого по итогам Закупки, определяется путем произведения начальной (максимальной) цены договора, указанной в настоящей Документации, на коэффициент снижения цены, предложенный участником, с которым заключается договор по итогам проведенной Закупки.</w:t>
            </w:r>
          </w:p>
          <w:p w:rsidR="00720555" w:rsidRDefault="00720555" w:rsidP="00720555">
            <w:pPr>
              <w:pStyle w:val="Default"/>
              <w:jc w:val="both"/>
              <w:rPr>
                <w:iCs/>
              </w:rPr>
            </w:pPr>
            <w:r w:rsidRPr="00CE2F5A">
              <w:rPr>
                <w:iCs/>
              </w:rPr>
              <w:t xml:space="preserve">Начальная (максимальная) цена за единицу работ определяется </w:t>
            </w:r>
            <w:r w:rsidR="007A1EF8" w:rsidRPr="00CE2F5A">
              <w:rPr>
                <w:iCs/>
              </w:rPr>
              <w:t xml:space="preserve">Удельными расценками  на виды работ при строительстве объектов </w:t>
            </w:r>
            <w:r w:rsidRPr="00CE2F5A">
              <w:rPr>
                <w:iCs/>
              </w:rPr>
              <w:t xml:space="preserve"> (Приложение №</w:t>
            </w:r>
            <w:r w:rsidR="007A1EF8" w:rsidRPr="00CE2F5A">
              <w:rPr>
                <w:iCs/>
              </w:rPr>
              <w:t>1</w:t>
            </w:r>
            <w:r w:rsidRPr="00CE2F5A">
              <w:rPr>
                <w:iCs/>
              </w:rPr>
              <w:t xml:space="preserve"> </w:t>
            </w:r>
            <w:r w:rsidR="007A1EF8" w:rsidRPr="00CE2F5A">
              <w:rPr>
                <w:iCs/>
              </w:rPr>
              <w:t>к</w:t>
            </w:r>
            <w:r w:rsidRPr="00CE2F5A">
              <w:rPr>
                <w:iCs/>
              </w:rPr>
              <w:t xml:space="preserve"> </w:t>
            </w:r>
            <w:r w:rsidR="007A1EF8" w:rsidRPr="00CE2F5A">
              <w:rPr>
                <w:iCs/>
              </w:rPr>
              <w:t xml:space="preserve"> </w:t>
            </w:r>
            <w:hyperlink w:anchor="_Форма_3_ТЕХНИКО-КОММЕРЧЕСКОЕ" w:history="1">
              <w:r w:rsidR="007A1EF8" w:rsidRPr="00CE2F5A">
                <w:rPr>
                  <w:rStyle w:val="a9"/>
                </w:rPr>
                <w:t>форме 3</w:t>
              </w:r>
            </w:hyperlink>
            <w:r w:rsidR="007A1EF8" w:rsidRPr="00CE2F5A">
              <w:t xml:space="preserve"> </w:t>
            </w:r>
            <w:hyperlink w:anchor="_РАЗДЕЛ_III._ФОРМЫ" w:history="1">
              <w:r w:rsidR="007A1EF8" w:rsidRPr="00CE2F5A">
                <w:rPr>
                  <w:rStyle w:val="a9"/>
                </w:rPr>
                <w:t xml:space="preserve">раздела </w:t>
              </w:r>
              <w:r w:rsidR="007A1EF8" w:rsidRPr="00CE2F5A">
                <w:rPr>
                  <w:rStyle w:val="a9"/>
                  <w:lang w:val="en-US"/>
                </w:rPr>
                <w:t>III</w:t>
              </w:r>
              <w:r w:rsidR="007A1EF8" w:rsidRPr="00CE2F5A">
                <w:rPr>
                  <w:rStyle w:val="a9"/>
                </w:rPr>
                <w:t xml:space="preserve"> «ФОРМЫ ДЛЯ ЗАПОЛНЕНИЯ ПРЕТЕНДЕНТАМИ»</w:t>
              </w:r>
            </w:hyperlink>
            <w:r w:rsidR="007A1EF8" w:rsidRPr="007A1EF8">
              <w:rPr>
                <w:iCs/>
              </w:rPr>
              <w:t xml:space="preserve"> </w:t>
            </w:r>
            <w:r w:rsidRPr="007A1EF8">
              <w:rPr>
                <w:iCs/>
              </w:rPr>
              <w:t>к Документации о закупке).</w:t>
            </w:r>
          </w:p>
          <w:p w:rsidR="00F13947" w:rsidRPr="007A1EF8" w:rsidRDefault="00F13947" w:rsidP="00720555">
            <w:pPr>
              <w:pStyle w:val="Default"/>
              <w:jc w:val="both"/>
              <w:rPr>
                <w:iCs/>
              </w:rPr>
            </w:pPr>
            <w:r>
              <w:rPr>
                <w:iCs/>
              </w:rPr>
              <w:t>Ц</w:t>
            </w:r>
            <w:r w:rsidRPr="007A1EF8">
              <w:rPr>
                <w:iCs/>
              </w:rPr>
              <w:t xml:space="preserve">ена за единицу работ </w:t>
            </w:r>
            <w:r>
              <w:rPr>
                <w:iCs/>
              </w:rPr>
              <w:t xml:space="preserve">по договору </w:t>
            </w:r>
            <w:r w:rsidRPr="00F83B1B">
              <w:rPr>
                <w:iCs/>
              </w:rPr>
              <w:t xml:space="preserve">определяется путем произведения начальной (максимальной) цены </w:t>
            </w:r>
            <w:r w:rsidRPr="007A1EF8">
              <w:rPr>
                <w:iCs/>
              </w:rPr>
              <w:t>за единицу работ</w:t>
            </w:r>
            <w:r w:rsidRPr="00F83B1B">
              <w:rPr>
                <w:iCs/>
              </w:rPr>
              <w:t>, указанной в настоящей Документации</w:t>
            </w:r>
            <w:r>
              <w:rPr>
                <w:iCs/>
              </w:rPr>
              <w:t xml:space="preserve"> </w:t>
            </w:r>
            <w:r w:rsidRPr="007A1EF8">
              <w:rPr>
                <w:iCs/>
              </w:rPr>
              <w:t xml:space="preserve">(Приложение №1 к  </w:t>
            </w:r>
            <w:hyperlink w:anchor="_Форма_3_ТЕХНИКО-КОММЕРЧЕСКОЕ" w:history="1">
              <w:r w:rsidRPr="007A1EF8">
                <w:rPr>
                  <w:rStyle w:val="a9"/>
                </w:rPr>
                <w:t>форме 3</w:t>
              </w:r>
            </w:hyperlink>
            <w:r w:rsidRPr="007A1EF8">
              <w:t xml:space="preserve"> </w:t>
            </w:r>
            <w:hyperlink w:anchor="_РАЗДЕЛ_III._ФОРМЫ" w:history="1">
              <w:r w:rsidRPr="007A1EF8">
                <w:rPr>
                  <w:rStyle w:val="a9"/>
                </w:rPr>
                <w:t xml:space="preserve">раздела </w:t>
              </w:r>
              <w:r w:rsidRPr="007A1EF8">
                <w:rPr>
                  <w:rStyle w:val="a9"/>
                  <w:lang w:val="en-US"/>
                </w:rPr>
                <w:t>III</w:t>
              </w:r>
              <w:r w:rsidRPr="007A1EF8">
                <w:rPr>
                  <w:rStyle w:val="a9"/>
                </w:rPr>
                <w:t xml:space="preserve"> «ФОРМЫ ДЛЯ ЗАПОЛНЕНИЯ ПРЕТЕНДЕНТАМИ»</w:t>
              </w:r>
            </w:hyperlink>
            <w:r w:rsidRPr="007A1EF8">
              <w:rPr>
                <w:iCs/>
              </w:rPr>
              <w:t xml:space="preserve"> к Документации о закупке)</w:t>
            </w:r>
            <w:r w:rsidRPr="00F83B1B">
              <w:rPr>
                <w:iCs/>
              </w:rPr>
              <w:t xml:space="preserve"> на коэффициент снижения цены, предложенный участником, с которым заключается договор по итогам проведенной Закупки</w:t>
            </w:r>
            <w:r w:rsidRPr="007A1EF8">
              <w:rPr>
                <w:iCs/>
              </w:rPr>
              <w:t>.</w:t>
            </w:r>
          </w:p>
          <w:p w:rsidR="00787E9A" w:rsidRPr="004D32BE" w:rsidRDefault="00720555" w:rsidP="00720555">
            <w:pPr>
              <w:autoSpaceDE w:val="0"/>
              <w:autoSpaceDN w:val="0"/>
              <w:adjustRightInd w:val="0"/>
              <w:jc w:val="both"/>
              <w:rPr>
                <w:rFonts w:eastAsia="Calibri"/>
                <w:iCs/>
                <w:sz w:val="16"/>
                <w:szCs w:val="16"/>
                <w:highlight w:val="yellow"/>
              </w:rPr>
            </w:pPr>
            <w:r w:rsidRPr="00F83B1B">
              <w:rPr>
                <w:iCs/>
              </w:rPr>
              <w:t>В случае если выполнение работ не подлежит налогообложению НДС (освобождается от налогообложения НДС), либо Претендент освобождается от исполнения обязанности налогоплательщика НДС, либо Претендент не является налогоплательщиком НДС то цена, предложенная таким Претендентом в Заявке, не должна превышать установленную начальную (максимальную) цену без НДС. При этом, в указанном случае для целей оценки и сопоставления Заявок цена договора определяются путём произведения коэффициента снижения, предложенного каждым из Участников, на начальную (максимальную) цену договора без НДС.</w:t>
            </w:r>
          </w:p>
          <w:p w:rsidR="00341A9D" w:rsidRPr="004D32BE" w:rsidRDefault="00341A9D" w:rsidP="00720555">
            <w:pPr>
              <w:autoSpaceDE w:val="0"/>
              <w:autoSpaceDN w:val="0"/>
              <w:adjustRightInd w:val="0"/>
              <w:jc w:val="both"/>
              <w:rPr>
                <w:highlight w:val="yellow"/>
              </w:rPr>
            </w:pPr>
          </w:p>
        </w:tc>
      </w:tr>
      <w:tr w:rsidR="00341A9D" w:rsidRPr="005C24A0" w:rsidTr="00E455A3">
        <w:tc>
          <w:tcPr>
            <w:tcW w:w="568"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aa"/>
              <w:numPr>
                <w:ilvl w:val="0"/>
                <w:numId w:val="3"/>
              </w:numPr>
              <w:tabs>
                <w:tab w:val="left" w:pos="0"/>
              </w:tabs>
              <w:ind w:left="0" w:firstLine="0"/>
            </w:pPr>
            <w:bookmarkStart w:id="21" w:name="_Ref378863846"/>
            <w:bookmarkStart w:id="22" w:name="форма15" w:colFirst="1" w:colLast="1"/>
          </w:p>
        </w:tc>
        <w:bookmarkEnd w:id="21"/>
        <w:tc>
          <w:tcPr>
            <w:tcW w:w="2268" w:type="dxa"/>
            <w:tcBorders>
              <w:top w:val="single" w:sz="4" w:space="0" w:color="auto"/>
              <w:left w:val="single" w:sz="4" w:space="0" w:color="auto"/>
              <w:bottom w:val="single" w:sz="4" w:space="0" w:color="auto"/>
              <w:right w:val="single" w:sz="4" w:space="0" w:color="auto"/>
            </w:tcBorders>
            <w:shd w:val="clear" w:color="auto" w:fill="F2F2F2"/>
          </w:tcPr>
          <w:p w:rsidR="00341A9D" w:rsidRPr="005C24A0" w:rsidRDefault="00341A9D" w:rsidP="00E455A3">
            <w:pPr>
              <w:pStyle w:val="afff0"/>
            </w:pPr>
            <w:r w:rsidRPr="005C24A0">
              <w:t xml:space="preserve">Требования к </w:t>
            </w:r>
            <w:r>
              <w:t>Участникам и перечень документов, предоставляемых Претендентами для подтверждения их соответствия установленным требованиям</w:t>
            </w:r>
          </w:p>
        </w:tc>
        <w:tc>
          <w:tcPr>
            <w:tcW w:w="7796" w:type="dxa"/>
            <w:tcBorders>
              <w:top w:val="single" w:sz="4" w:space="0" w:color="auto"/>
              <w:left w:val="single" w:sz="4" w:space="0" w:color="auto"/>
              <w:bottom w:val="single" w:sz="4" w:space="0" w:color="auto"/>
              <w:right w:val="single" w:sz="4" w:space="0" w:color="auto"/>
            </w:tcBorders>
          </w:tcPr>
          <w:p w:rsidR="00341A9D" w:rsidRDefault="00341A9D" w:rsidP="00E455A3">
            <w:pPr>
              <w:jc w:val="both"/>
              <w:rPr>
                <w:b/>
              </w:rPr>
            </w:pPr>
            <w:r w:rsidRPr="00C77AB5">
              <w:rPr>
                <w:b/>
              </w:rPr>
              <w:t>Общие требования:</w:t>
            </w:r>
          </w:p>
          <w:tbl>
            <w:tblPr>
              <w:tblW w:w="75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572"/>
              <w:gridCol w:w="3993"/>
            </w:tblGrid>
            <w:tr w:rsidR="00341A9D" w:rsidTr="00E455A3">
              <w:tc>
                <w:tcPr>
                  <w:tcW w:w="3572" w:type="dxa"/>
                  <w:shd w:val="clear" w:color="auto" w:fill="auto"/>
                </w:tcPr>
                <w:p w:rsidR="00341A9D" w:rsidRPr="00561F9A" w:rsidRDefault="00341A9D" w:rsidP="00E455A3">
                  <w:pPr>
                    <w:jc w:val="center"/>
                    <w:rPr>
                      <w:rFonts w:cs="Arial"/>
                      <w:b/>
                      <w:color w:val="000000"/>
                    </w:rPr>
                  </w:pPr>
                  <w:r>
                    <w:rPr>
                      <w:rFonts w:cs="Arial"/>
                      <w:b/>
                      <w:color w:val="000000"/>
                    </w:rPr>
                    <w:t>Наименование т</w:t>
                  </w:r>
                  <w:r w:rsidRPr="00561F9A">
                    <w:rPr>
                      <w:rFonts w:cs="Arial"/>
                      <w:b/>
                      <w:color w:val="000000"/>
                    </w:rPr>
                    <w:t>ребовани</w:t>
                  </w:r>
                  <w:r>
                    <w:rPr>
                      <w:rFonts w:cs="Arial"/>
                      <w:b/>
                      <w:color w:val="000000"/>
                    </w:rPr>
                    <w:t>я</w:t>
                  </w:r>
                  <w:r w:rsidRPr="00561F9A">
                    <w:rPr>
                      <w:rFonts w:cs="Arial"/>
                      <w:b/>
                      <w:color w:val="000000"/>
                    </w:rPr>
                    <w:t xml:space="preserve"> </w:t>
                  </w:r>
                </w:p>
              </w:tc>
              <w:tc>
                <w:tcPr>
                  <w:tcW w:w="3993" w:type="dxa"/>
                  <w:shd w:val="clear" w:color="auto" w:fill="auto"/>
                </w:tcPr>
                <w:p w:rsidR="00341A9D" w:rsidRPr="00561F9A" w:rsidRDefault="00341A9D" w:rsidP="00E455A3">
                  <w:pPr>
                    <w:jc w:val="center"/>
                    <w:rPr>
                      <w:rFonts w:cs="Arial"/>
                      <w:b/>
                      <w:color w:val="000000"/>
                    </w:rPr>
                  </w:pPr>
                  <w:r w:rsidRPr="00561F9A">
                    <w:rPr>
                      <w:rFonts w:cs="Arial"/>
                      <w:b/>
                      <w:color w:val="000000"/>
                    </w:rPr>
                    <w:t xml:space="preserve">Чем должно быть подтверждено в составе </w:t>
                  </w:r>
                  <w:r>
                    <w:rPr>
                      <w:rFonts w:cs="Arial"/>
                      <w:b/>
                      <w:color w:val="000000"/>
                    </w:rPr>
                    <w:t>З</w:t>
                  </w:r>
                  <w:r w:rsidRPr="00561F9A">
                    <w:rPr>
                      <w:rFonts w:cs="Arial"/>
                      <w:b/>
                      <w:color w:val="000000"/>
                    </w:rPr>
                    <w:t>аявки</w:t>
                  </w:r>
                </w:p>
              </w:tc>
            </w:tr>
            <w:tr w:rsidR="00341A9D" w:rsidTr="00E455A3">
              <w:tc>
                <w:tcPr>
                  <w:tcW w:w="3572" w:type="dxa"/>
                  <w:shd w:val="clear" w:color="auto" w:fill="auto"/>
                </w:tcPr>
                <w:p w:rsidR="00341A9D" w:rsidRDefault="00341A9D" w:rsidP="00E455A3">
                  <w:pPr>
                    <w:ind w:firstLine="346"/>
                    <w:jc w:val="both"/>
                    <w:rPr>
                      <w:rFonts w:cs="Arial"/>
                      <w:color w:val="000000"/>
                    </w:rPr>
                  </w:pPr>
                  <w:r w:rsidRPr="00561F9A">
                    <w:rPr>
                      <w:rFonts w:cs="Arial"/>
                      <w:color w:val="000000"/>
                    </w:rPr>
                    <w:t xml:space="preserve">1. </w:t>
                  </w:r>
                  <w:r>
                    <w:rPr>
                      <w:rFonts w:cs="Arial"/>
                      <w:color w:val="000000"/>
                    </w:rPr>
                    <w:t>С</w:t>
                  </w:r>
                  <w:r w:rsidRPr="00561F9A">
                    <w:rPr>
                      <w:rFonts w:cs="Arial"/>
                      <w:color w:val="000000"/>
                    </w:rPr>
                    <w:t xml:space="preserve">оответствие </w:t>
                  </w:r>
                  <w:r>
                    <w:rPr>
                      <w:rFonts w:cs="Arial"/>
                      <w:color w:val="000000"/>
                    </w:rPr>
                    <w:t xml:space="preserve">Участника </w:t>
                  </w:r>
                  <w:r w:rsidRPr="00561F9A">
                    <w:rPr>
                      <w:rFonts w:cs="Arial"/>
                      <w:color w:val="000000"/>
                    </w:rPr>
                    <w:t xml:space="preserve">закупки требованиям, устанавливаемым законодательством Российской Федерации к лицам, осуществляющим поставки товаров, выполнение работ, оказание услуг, являющихся предметом </w:t>
                  </w:r>
                  <w:r>
                    <w:rPr>
                      <w:rFonts w:cs="Arial"/>
                      <w:color w:val="000000"/>
                    </w:rPr>
                    <w:t>Открытого запроса котировок</w:t>
                  </w:r>
                  <w:r w:rsidR="00306AFB">
                    <w:rPr>
                      <w:rFonts w:cs="Arial"/>
                      <w:color w:val="000000"/>
                    </w:rPr>
                    <w:t>:</w:t>
                  </w:r>
                </w:p>
                <w:p w:rsidR="00306AFB" w:rsidRPr="00E42455" w:rsidRDefault="00306AFB" w:rsidP="00306AFB">
                  <w:pPr>
                    <w:autoSpaceDE w:val="0"/>
                    <w:autoSpaceDN w:val="0"/>
                    <w:adjustRightInd w:val="0"/>
                    <w:ind w:firstLine="540"/>
                    <w:jc w:val="both"/>
                    <w:outlineLvl w:val="0"/>
                    <w:rPr>
                      <w:rFonts w:eastAsiaTheme="minorHAnsi"/>
                      <w:b/>
                      <w:bCs/>
                      <w:lang w:eastAsia="en-US"/>
                    </w:rPr>
                  </w:pPr>
                  <w:r w:rsidRPr="00306AFB">
                    <w:rPr>
                      <w:b/>
                      <w:snapToGrid w:val="0"/>
                      <w:lang w:eastAsia="en-US"/>
                    </w:rPr>
                    <w:t>Участник закупки должен иметь</w:t>
                  </w:r>
                  <w:r w:rsidRPr="00306AFB">
                    <w:rPr>
                      <w:rFonts w:eastAsiaTheme="minorHAnsi"/>
                      <w:b/>
                      <w:bCs/>
                      <w:lang w:eastAsia="en-US"/>
                    </w:rPr>
                    <w:t xml:space="preserve"> Допуск к работам, которые оказывают влияние на безопасность объектов капитального строительства (ст. 55.8 Градостроительного кодекса РФ), в </w:t>
                  </w:r>
                  <w:r w:rsidRPr="00E42455">
                    <w:rPr>
                      <w:rFonts w:eastAsiaTheme="minorHAnsi"/>
                      <w:b/>
                      <w:bCs/>
                      <w:lang w:eastAsia="en-US"/>
                    </w:rPr>
                    <w:t>частности:</w:t>
                  </w:r>
                </w:p>
                <w:p w:rsidR="00E42455" w:rsidRPr="00E42455" w:rsidRDefault="00E42455" w:rsidP="00306AFB">
                  <w:pPr>
                    <w:autoSpaceDE w:val="0"/>
                    <w:autoSpaceDN w:val="0"/>
                    <w:adjustRightInd w:val="0"/>
                    <w:ind w:firstLine="540"/>
                    <w:jc w:val="both"/>
                    <w:outlineLvl w:val="0"/>
                    <w:rPr>
                      <w:rFonts w:eastAsiaTheme="minorHAnsi"/>
                      <w:b/>
                      <w:bCs/>
                      <w:lang w:eastAsia="en-US"/>
                    </w:rPr>
                  </w:pPr>
                  <w:r w:rsidRPr="00E42455">
                    <w:rPr>
                      <w:rFonts w:eastAsiaTheme="minorHAnsi"/>
                      <w:b/>
                      <w:lang w:eastAsia="en-US"/>
                    </w:rPr>
                    <w:t>- По видам работ по подготовке проектной документации;</w:t>
                  </w:r>
                </w:p>
                <w:p w:rsidR="00306AFB" w:rsidRPr="00306AFB" w:rsidRDefault="00306AFB" w:rsidP="00306AFB">
                  <w:pPr>
                    <w:autoSpaceDE w:val="0"/>
                    <w:autoSpaceDN w:val="0"/>
                    <w:adjustRightInd w:val="0"/>
                    <w:ind w:firstLine="540"/>
                    <w:jc w:val="both"/>
                    <w:rPr>
                      <w:rFonts w:eastAsiaTheme="minorHAnsi"/>
                      <w:b/>
                      <w:lang w:eastAsia="en-US"/>
                    </w:rPr>
                  </w:pPr>
                  <w:r w:rsidRPr="00E42455">
                    <w:rPr>
                      <w:rFonts w:eastAsiaTheme="minorHAnsi"/>
                      <w:b/>
                      <w:lang w:eastAsia="en-US"/>
                    </w:rPr>
                    <w:t>- По видам</w:t>
                  </w:r>
                  <w:r w:rsidRPr="00306AFB">
                    <w:rPr>
                      <w:rFonts w:eastAsiaTheme="minorHAnsi"/>
                      <w:b/>
                      <w:lang w:eastAsia="en-US"/>
                    </w:rPr>
                    <w:t xml:space="preserve"> работ по строительству, реконструкции, капитальному ремонту объектов капитального строительства, которые оказывают влияние на безопасность объектов капитального строительства.</w:t>
                  </w:r>
                </w:p>
                <w:p w:rsidR="00720555" w:rsidRPr="00561F9A" w:rsidRDefault="00720555" w:rsidP="00E455A3">
                  <w:pPr>
                    <w:ind w:firstLine="346"/>
                    <w:jc w:val="both"/>
                    <w:rPr>
                      <w:rFonts w:cs="Arial"/>
                      <w:color w:val="000000"/>
                    </w:rPr>
                  </w:pPr>
                </w:p>
              </w:tc>
              <w:tc>
                <w:tcPr>
                  <w:tcW w:w="3993" w:type="dxa"/>
                  <w:shd w:val="clear" w:color="auto" w:fill="auto"/>
                </w:tcPr>
                <w:p w:rsidR="00720555" w:rsidRPr="004E0BF0" w:rsidRDefault="00720555" w:rsidP="00720555">
                  <w:pPr>
                    <w:pStyle w:val="ConsPlusNormal"/>
                    <w:ind w:right="33" w:firstLine="540"/>
                    <w:jc w:val="both"/>
                    <w:rPr>
                      <w:rFonts w:ascii="Times New Roman" w:eastAsiaTheme="minorHAnsi" w:hAnsi="Times New Roman" w:cs="Times New Roman"/>
                      <w:color w:val="000000" w:themeColor="text1"/>
                      <w:sz w:val="24"/>
                      <w:szCs w:val="24"/>
                      <w:lang w:eastAsia="en-US"/>
                    </w:rPr>
                  </w:pPr>
                  <w:r w:rsidRPr="007727F3">
                    <w:rPr>
                      <w:rFonts w:ascii="Times New Roman" w:hAnsi="Times New Roman" w:cs="Times New Roman"/>
                      <w:color w:val="000000"/>
                      <w:sz w:val="24"/>
                      <w:szCs w:val="24"/>
                    </w:rPr>
                    <w:t xml:space="preserve">Копией </w:t>
                  </w:r>
                  <w:r w:rsidRPr="007727F3">
                    <w:rPr>
                      <w:rFonts w:ascii="Times New Roman" w:eastAsiaTheme="minorHAnsi" w:hAnsi="Times New Roman" w:cs="Times New Roman"/>
                      <w:sz w:val="24"/>
                      <w:szCs w:val="24"/>
                      <w:lang w:eastAsia="en-US"/>
                    </w:rPr>
                    <w:t xml:space="preserve">Свидетельства о допуске к определенному виду или </w:t>
                  </w:r>
                  <w:r w:rsidRPr="004E0BF0">
                    <w:rPr>
                      <w:rFonts w:ascii="Times New Roman" w:eastAsiaTheme="minorHAnsi" w:hAnsi="Times New Roman" w:cs="Times New Roman"/>
                      <w:color w:val="000000" w:themeColor="text1"/>
                      <w:sz w:val="24"/>
                      <w:szCs w:val="24"/>
                      <w:lang w:eastAsia="en-US"/>
                    </w:rPr>
                    <w:t>видам работ, которые оказывают влияние на безопасность объектов капитального строительства</w:t>
                  </w:r>
                  <w:r w:rsidRPr="004E0BF0">
                    <w:rPr>
                      <w:rFonts w:ascii="Times New Roman" w:hAnsi="Times New Roman" w:cs="Times New Roman"/>
                      <w:color w:val="000000" w:themeColor="text1"/>
                      <w:sz w:val="24"/>
                      <w:szCs w:val="24"/>
                    </w:rPr>
                    <w:t>, у</w:t>
                  </w:r>
                  <w:r w:rsidR="001922D2">
                    <w:rPr>
                      <w:rFonts w:ascii="Times New Roman" w:hAnsi="Times New Roman" w:cs="Times New Roman"/>
                      <w:color w:val="000000" w:themeColor="text1"/>
                      <w:sz w:val="24"/>
                      <w:szCs w:val="24"/>
                    </w:rPr>
                    <w:t>казанным в Приказе № 624 от 30.</w:t>
                  </w:r>
                  <w:r w:rsidR="001922D2" w:rsidRPr="001922D2">
                    <w:rPr>
                      <w:rFonts w:ascii="Times New Roman" w:hAnsi="Times New Roman" w:cs="Times New Roman"/>
                      <w:color w:val="000000" w:themeColor="text1"/>
                      <w:sz w:val="24"/>
                      <w:szCs w:val="24"/>
                    </w:rPr>
                    <w:t>12</w:t>
                  </w:r>
                  <w:r w:rsidRPr="004E0BF0">
                    <w:rPr>
                      <w:rFonts w:ascii="Times New Roman" w:hAnsi="Times New Roman" w:cs="Times New Roman"/>
                      <w:color w:val="000000" w:themeColor="text1"/>
                      <w:sz w:val="24"/>
                      <w:szCs w:val="24"/>
                    </w:rPr>
                    <w:t>.2009 г. Министерства регионального развития РФ (далее – Приказ № 624), в частности:</w:t>
                  </w:r>
                </w:p>
                <w:p w:rsidR="00E42455" w:rsidRPr="004E0BF0" w:rsidRDefault="00E42455" w:rsidP="00E42455">
                  <w:pPr>
                    <w:ind w:right="34"/>
                    <w:jc w:val="both"/>
                    <w:rPr>
                      <w:rFonts w:eastAsiaTheme="minorHAnsi"/>
                      <w:b/>
                      <w:color w:val="000000" w:themeColor="text1"/>
                      <w:lang w:eastAsia="en-US"/>
                    </w:rPr>
                  </w:pPr>
                  <w:r>
                    <w:rPr>
                      <w:rFonts w:eastAsiaTheme="minorHAnsi"/>
                      <w:color w:val="000000" w:themeColor="text1"/>
                      <w:lang w:eastAsia="en-US"/>
                    </w:rPr>
                    <w:t>1</w:t>
                  </w:r>
                  <w:r w:rsidRPr="004E0BF0">
                    <w:rPr>
                      <w:rFonts w:eastAsiaTheme="minorHAnsi"/>
                      <w:color w:val="000000" w:themeColor="text1"/>
                      <w:lang w:eastAsia="en-US"/>
                    </w:rPr>
                    <w:t xml:space="preserve">. В разделе </w:t>
                  </w:r>
                  <w:r>
                    <w:rPr>
                      <w:rFonts w:eastAsiaTheme="minorHAnsi"/>
                      <w:color w:val="000000" w:themeColor="text1"/>
                      <w:lang w:val="en-US" w:eastAsia="en-US"/>
                    </w:rPr>
                    <w:t>I</w:t>
                  </w:r>
                  <w:r w:rsidRPr="004E0BF0">
                    <w:rPr>
                      <w:rFonts w:eastAsiaTheme="minorHAnsi"/>
                      <w:color w:val="000000" w:themeColor="text1"/>
                      <w:lang w:eastAsia="en-US"/>
                    </w:rPr>
                    <w:t xml:space="preserve"> </w:t>
                  </w:r>
                  <w:r w:rsidRPr="004E0BF0">
                    <w:rPr>
                      <w:rFonts w:eastAsiaTheme="minorHAnsi"/>
                      <w:b/>
                      <w:color w:val="000000" w:themeColor="text1"/>
                      <w:lang w:eastAsia="en-US"/>
                    </w:rPr>
                    <w:t>Виды работ по подготовке проектной документации:</w:t>
                  </w:r>
                </w:p>
                <w:p w:rsidR="00E42455" w:rsidRPr="004E0BF0" w:rsidRDefault="00E42455" w:rsidP="00E42455">
                  <w:pPr>
                    <w:ind w:right="34"/>
                    <w:jc w:val="both"/>
                    <w:rPr>
                      <w:rFonts w:cs="Arial"/>
                      <w:color w:val="000000" w:themeColor="text1"/>
                    </w:rPr>
                  </w:pPr>
                </w:p>
                <w:p w:rsidR="00E42455" w:rsidRPr="004E0BF0" w:rsidRDefault="00E42455" w:rsidP="00E42455">
                  <w:pPr>
                    <w:shd w:val="clear" w:color="auto" w:fill="FAFAFA"/>
                    <w:jc w:val="both"/>
                    <w:rPr>
                      <w:color w:val="000000" w:themeColor="text1"/>
                    </w:rPr>
                  </w:pPr>
                  <w:r w:rsidRPr="004E0BF0">
                    <w:rPr>
                      <w:color w:val="000000" w:themeColor="text1"/>
                    </w:rPr>
                    <w:t>1. Работы по подготовке схемы планировочной организации земельного участка:</w:t>
                  </w:r>
                </w:p>
                <w:p w:rsidR="00E42455" w:rsidRPr="004E0BF0" w:rsidRDefault="00E42455" w:rsidP="00E42455">
                  <w:pPr>
                    <w:shd w:val="clear" w:color="auto" w:fill="FAFAFA"/>
                    <w:jc w:val="both"/>
                    <w:rPr>
                      <w:color w:val="000000" w:themeColor="text1"/>
                    </w:rPr>
                  </w:pPr>
                  <w:r w:rsidRPr="004E0BF0">
                    <w:rPr>
                      <w:color w:val="000000" w:themeColor="text1"/>
                    </w:rPr>
                    <w:t>1.2. Работы по подготовке схемы планировочной организации трассы линейного объекта.</w:t>
                  </w:r>
                </w:p>
                <w:p w:rsidR="00E42455" w:rsidRPr="004E0BF0" w:rsidRDefault="00E42455" w:rsidP="00E42455">
                  <w:pPr>
                    <w:shd w:val="clear" w:color="auto" w:fill="FAFAFA"/>
                    <w:jc w:val="both"/>
                    <w:rPr>
                      <w:color w:val="000000" w:themeColor="text1"/>
                    </w:rPr>
                  </w:pPr>
                  <w:r w:rsidRPr="004E0BF0">
                    <w:rPr>
                      <w:color w:val="000000" w:themeColor="text1"/>
                    </w:rPr>
                    <w:t>5. Работы по подготовке сведений о наружных сетях инженерно-технического обеспечения, о перечне инженерно-технических мероприятий:</w:t>
                  </w:r>
                </w:p>
                <w:p w:rsidR="00E42455" w:rsidRPr="004E0BF0" w:rsidRDefault="00E42455" w:rsidP="00E42455">
                  <w:pPr>
                    <w:shd w:val="clear" w:color="auto" w:fill="FAFAFA"/>
                    <w:jc w:val="both"/>
                    <w:rPr>
                      <w:color w:val="000000" w:themeColor="text1"/>
                    </w:rPr>
                  </w:pPr>
                  <w:r w:rsidRPr="004E0BF0">
                    <w:rPr>
                      <w:color w:val="000000" w:themeColor="text1"/>
                    </w:rPr>
                    <w:t>5.6. Работы по подготовке проектов наружных сетей слаботочных систем.</w:t>
                  </w:r>
                </w:p>
                <w:p w:rsidR="00720555" w:rsidRPr="004E0BF0" w:rsidRDefault="00720555" w:rsidP="00720555">
                  <w:pPr>
                    <w:ind w:right="34"/>
                    <w:jc w:val="both"/>
                    <w:rPr>
                      <w:rFonts w:eastAsiaTheme="minorHAnsi"/>
                      <w:color w:val="000000" w:themeColor="text1"/>
                      <w:lang w:eastAsia="en-US"/>
                    </w:rPr>
                  </w:pPr>
                </w:p>
                <w:p w:rsidR="00720555" w:rsidRPr="004E0BF0" w:rsidRDefault="00720555" w:rsidP="00720555">
                  <w:pPr>
                    <w:ind w:right="34"/>
                    <w:jc w:val="both"/>
                    <w:rPr>
                      <w:rFonts w:cs="Arial"/>
                      <w:color w:val="000000" w:themeColor="text1"/>
                    </w:rPr>
                  </w:pPr>
                  <w:r>
                    <w:rPr>
                      <w:rFonts w:eastAsiaTheme="minorHAnsi"/>
                      <w:color w:val="000000" w:themeColor="text1"/>
                      <w:lang w:eastAsia="en-US"/>
                    </w:rPr>
                    <w:t>2</w:t>
                  </w:r>
                  <w:r w:rsidRPr="004E0BF0">
                    <w:rPr>
                      <w:rFonts w:eastAsiaTheme="minorHAnsi"/>
                      <w:color w:val="000000" w:themeColor="text1"/>
                      <w:lang w:eastAsia="en-US"/>
                    </w:rPr>
                    <w:t xml:space="preserve">. В разделе </w:t>
                  </w:r>
                  <w:r>
                    <w:rPr>
                      <w:rFonts w:eastAsiaTheme="minorHAnsi"/>
                      <w:color w:val="000000" w:themeColor="text1"/>
                      <w:lang w:val="en-US" w:eastAsia="en-US"/>
                    </w:rPr>
                    <w:t>I</w:t>
                  </w:r>
                  <w:r w:rsidRPr="004E0BF0">
                    <w:rPr>
                      <w:rFonts w:eastAsiaTheme="minorHAnsi"/>
                      <w:color w:val="000000" w:themeColor="text1"/>
                      <w:lang w:val="en-US" w:eastAsia="en-US"/>
                    </w:rPr>
                    <w:t>I</w:t>
                  </w:r>
                  <w:r w:rsidR="001922D2">
                    <w:rPr>
                      <w:rFonts w:eastAsiaTheme="minorHAnsi"/>
                      <w:color w:val="000000" w:themeColor="text1"/>
                      <w:lang w:val="en-US" w:eastAsia="en-US"/>
                    </w:rPr>
                    <w:t>I</w:t>
                  </w:r>
                  <w:r w:rsidRPr="004E0BF0">
                    <w:rPr>
                      <w:rFonts w:eastAsiaTheme="minorHAnsi"/>
                      <w:color w:val="000000" w:themeColor="text1"/>
                      <w:lang w:eastAsia="en-US"/>
                    </w:rPr>
                    <w:t xml:space="preserve"> </w:t>
                  </w:r>
                  <w:r w:rsidRPr="004E0BF0">
                    <w:rPr>
                      <w:rFonts w:eastAsiaTheme="minorHAnsi"/>
                      <w:b/>
                      <w:color w:val="000000" w:themeColor="text1"/>
                      <w:lang w:eastAsia="en-US"/>
                    </w:rPr>
                    <w:t>Виды работ по строительству, реконструкции и капитальному ремонту:</w:t>
                  </w:r>
                </w:p>
                <w:p w:rsidR="00DC5602" w:rsidRDefault="00DC5602" w:rsidP="00DC5602">
                  <w:pPr>
                    <w:pStyle w:val="aa"/>
                    <w:widowControl w:val="0"/>
                    <w:autoSpaceDE w:val="0"/>
                    <w:autoSpaceDN w:val="0"/>
                    <w:adjustRightInd w:val="0"/>
                    <w:ind w:left="0"/>
                    <w:jc w:val="both"/>
                    <w:outlineLvl w:val="1"/>
                    <w:rPr>
                      <w:rFonts w:cs="Calibri"/>
                    </w:rPr>
                  </w:pPr>
                  <w:r w:rsidRPr="00341537">
                    <w:rPr>
                      <w:rFonts w:cs="Calibri"/>
                    </w:rPr>
                    <w:t>17. Устройство наружных сетей канализации</w:t>
                  </w:r>
                </w:p>
                <w:p w:rsidR="00DC5602" w:rsidRDefault="00DC5602" w:rsidP="00DC5602">
                  <w:pPr>
                    <w:pStyle w:val="aa"/>
                    <w:widowControl w:val="0"/>
                    <w:autoSpaceDE w:val="0"/>
                    <w:autoSpaceDN w:val="0"/>
                    <w:adjustRightInd w:val="0"/>
                    <w:ind w:left="0"/>
                    <w:jc w:val="both"/>
                    <w:rPr>
                      <w:rFonts w:cs="Calibri"/>
                    </w:rPr>
                  </w:pPr>
                  <w:r w:rsidRPr="00341537">
                    <w:rPr>
                      <w:rFonts w:cs="Calibri"/>
                    </w:rPr>
                    <w:t>17.1. Укладка трубопроводов канализационных безнапорных</w:t>
                  </w:r>
                </w:p>
                <w:p w:rsidR="00DC5602" w:rsidRDefault="00DC5602" w:rsidP="00DC5602">
                  <w:pPr>
                    <w:widowControl w:val="0"/>
                    <w:autoSpaceDE w:val="0"/>
                    <w:autoSpaceDN w:val="0"/>
                    <w:adjustRightInd w:val="0"/>
                    <w:contextualSpacing/>
                    <w:jc w:val="both"/>
                    <w:outlineLvl w:val="1"/>
                    <w:rPr>
                      <w:rFonts w:cs="Calibri"/>
                    </w:rPr>
                  </w:pPr>
                  <w:r w:rsidRPr="004210B3">
                    <w:rPr>
                      <w:rFonts w:cs="Calibri"/>
                    </w:rPr>
                    <w:t xml:space="preserve">20. Устройство наружных электрических сетей и линий связи (п. 20 в ред. </w:t>
                  </w:r>
                  <w:hyperlink r:id="rId36" w:history="1">
                    <w:r w:rsidRPr="004210B3">
                      <w:rPr>
                        <w:rFonts w:cs="Calibri"/>
                      </w:rPr>
                      <w:t>Приказа</w:t>
                    </w:r>
                  </w:hyperlink>
                  <w:r w:rsidRPr="004210B3">
                    <w:rPr>
                      <w:rFonts w:cs="Calibri"/>
                    </w:rPr>
                    <w:t xml:space="preserve"> Минрегиона РФ от 23.06.2010 N 294)</w:t>
                  </w:r>
                </w:p>
                <w:p w:rsidR="00DC5602" w:rsidRDefault="00DC5602" w:rsidP="00DC5602">
                  <w:pPr>
                    <w:widowControl w:val="0"/>
                    <w:autoSpaceDE w:val="0"/>
                    <w:autoSpaceDN w:val="0"/>
                    <w:adjustRightInd w:val="0"/>
                    <w:contextualSpacing/>
                    <w:jc w:val="both"/>
                    <w:rPr>
                      <w:rFonts w:cs="Calibri"/>
                    </w:rPr>
                  </w:pPr>
                  <w:r w:rsidRPr="004210B3">
                    <w:rPr>
                      <w:rFonts w:cs="Calibri"/>
                    </w:rPr>
                    <w:t>20.12. Установка распределительных устройств, коммутационной аппаратуры, устройств защиты</w:t>
                  </w:r>
                </w:p>
                <w:p w:rsidR="00DC5602" w:rsidRDefault="00DC5602" w:rsidP="00DC5602">
                  <w:pPr>
                    <w:widowControl w:val="0"/>
                    <w:autoSpaceDE w:val="0"/>
                    <w:autoSpaceDN w:val="0"/>
                    <w:adjustRightInd w:val="0"/>
                    <w:contextualSpacing/>
                    <w:jc w:val="both"/>
                    <w:outlineLvl w:val="1"/>
                    <w:rPr>
                      <w:rFonts w:cs="Calibri"/>
                    </w:rPr>
                  </w:pPr>
                  <w:bookmarkStart w:id="23" w:name="Par148"/>
                  <w:bookmarkStart w:id="24" w:name="Par151"/>
                  <w:bookmarkStart w:id="25" w:name="Par168"/>
                  <w:bookmarkEnd w:id="23"/>
                  <w:bookmarkEnd w:id="24"/>
                  <w:bookmarkEnd w:id="25"/>
                  <w:r w:rsidRPr="004210B3">
                    <w:rPr>
                      <w:rFonts w:cs="Calibri"/>
                    </w:rPr>
                    <w:t>22. Устройство объектов нефтяной и газовой промышленности</w:t>
                  </w:r>
                </w:p>
                <w:p w:rsidR="00DC5602" w:rsidRDefault="00DC5602" w:rsidP="00DC5602">
                  <w:pPr>
                    <w:widowControl w:val="0"/>
                    <w:autoSpaceDE w:val="0"/>
                    <w:autoSpaceDN w:val="0"/>
                    <w:adjustRightInd w:val="0"/>
                    <w:contextualSpacing/>
                    <w:jc w:val="both"/>
                    <w:rPr>
                      <w:rFonts w:cs="Calibri"/>
                    </w:rPr>
                  </w:pPr>
                  <w:r w:rsidRPr="004210B3">
                    <w:rPr>
                      <w:rFonts w:cs="Calibri"/>
                    </w:rPr>
                    <w:t>22.4. Устройство сооружений переходов под линейными объектами (автомобильные и железные дороги) и другими препятствиями естественного и искусственного происхождения</w:t>
                  </w:r>
                </w:p>
                <w:p w:rsidR="00DC5602" w:rsidRPr="004210B3" w:rsidRDefault="00DC5602" w:rsidP="00DC5602">
                  <w:pPr>
                    <w:widowControl w:val="0"/>
                    <w:autoSpaceDE w:val="0"/>
                    <w:autoSpaceDN w:val="0"/>
                    <w:adjustRightInd w:val="0"/>
                    <w:contextualSpacing/>
                    <w:jc w:val="both"/>
                    <w:rPr>
                      <w:rFonts w:cs="Calibri"/>
                    </w:rPr>
                  </w:pPr>
                  <w:r w:rsidRPr="000169C1">
                    <w:rPr>
                      <w:rFonts w:cs="Calibri"/>
                    </w:rPr>
                    <w:t>22.5. Работы по строительству переходов методом наклонно-направленного бурения</w:t>
                  </w:r>
                </w:p>
                <w:p w:rsidR="00DC5602" w:rsidRDefault="00DC5602" w:rsidP="00DC5602">
                  <w:pPr>
                    <w:widowControl w:val="0"/>
                    <w:autoSpaceDE w:val="0"/>
                    <w:autoSpaceDN w:val="0"/>
                    <w:adjustRightInd w:val="0"/>
                    <w:contextualSpacing/>
                    <w:jc w:val="both"/>
                    <w:outlineLvl w:val="1"/>
                    <w:rPr>
                      <w:rFonts w:cs="Calibri"/>
                    </w:rPr>
                  </w:pPr>
                  <w:r w:rsidRPr="004210B3">
                    <w:rPr>
                      <w:rFonts w:cs="Calibri"/>
                    </w:rPr>
                    <w:t>24. Пусконаладочные работы</w:t>
                  </w:r>
                </w:p>
                <w:p w:rsidR="007612FB" w:rsidRDefault="00DC5602" w:rsidP="00DC5602">
                  <w:pPr>
                    <w:widowControl w:val="0"/>
                    <w:autoSpaceDE w:val="0"/>
                    <w:autoSpaceDN w:val="0"/>
                    <w:adjustRightInd w:val="0"/>
                    <w:contextualSpacing/>
                    <w:jc w:val="both"/>
                    <w:rPr>
                      <w:rFonts w:cs="Calibri"/>
                    </w:rPr>
                  </w:pPr>
                  <w:r w:rsidRPr="004210B3">
                    <w:rPr>
                      <w:rFonts w:cs="Calibri"/>
                    </w:rPr>
                    <w:t>24.5. Пусконаладочные работы коммутационных аппаратов</w:t>
                  </w:r>
                </w:p>
                <w:p w:rsidR="007612FB" w:rsidRPr="004E0BF0" w:rsidRDefault="007612FB" w:rsidP="00720555">
                  <w:pPr>
                    <w:ind w:right="34"/>
                    <w:jc w:val="both"/>
                    <w:rPr>
                      <w:rFonts w:cs="Arial"/>
                      <w:color w:val="000000" w:themeColor="text1"/>
                    </w:rPr>
                  </w:pPr>
                </w:p>
                <w:p w:rsidR="00720555" w:rsidRDefault="00720555" w:rsidP="00720555">
                  <w:pPr>
                    <w:ind w:right="34"/>
                    <w:jc w:val="both"/>
                    <w:rPr>
                      <w:iCs/>
                      <w:color w:val="000000" w:themeColor="text1"/>
                    </w:rPr>
                  </w:pPr>
                  <w:r w:rsidRPr="004E0BF0">
                    <w:rPr>
                      <w:rFonts w:cs="Arial"/>
                      <w:b/>
                      <w:color w:val="000000" w:themeColor="text1"/>
                    </w:rPr>
                    <w:t xml:space="preserve">При условии привлечения Участником закупки </w:t>
                  </w:r>
                  <w:r w:rsidRPr="004E0BF0">
                    <w:rPr>
                      <w:b/>
                      <w:iCs/>
                      <w:color w:val="000000" w:themeColor="text1"/>
                    </w:rPr>
                    <w:t>субподрядчиков, соисполнителей, участник должен</w:t>
                  </w:r>
                  <w:r w:rsidRPr="004E0BF0">
                    <w:rPr>
                      <w:iCs/>
                      <w:color w:val="000000" w:themeColor="text1"/>
                    </w:rPr>
                    <w:t xml:space="preserve">: </w:t>
                  </w:r>
                </w:p>
                <w:p w:rsidR="00260082" w:rsidRPr="004E0BF0" w:rsidRDefault="00260082" w:rsidP="00260082">
                  <w:pPr>
                    <w:ind w:right="34"/>
                    <w:jc w:val="both"/>
                    <w:rPr>
                      <w:rFonts w:eastAsiaTheme="minorHAnsi"/>
                      <w:color w:val="000000" w:themeColor="text1"/>
                      <w:lang w:eastAsia="en-US"/>
                    </w:rPr>
                  </w:pPr>
                  <w:r w:rsidRPr="004E0BF0">
                    <w:rPr>
                      <w:iCs/>
                      <w:color w:val="000000" w:themeColor="text1"/>
                    </w:rPr>
                    <w:t xml:space="preserve">-  </w:t>
                  </w:r>
                  <w:r w:rsidR="00AC48F4">
                    <w:rPr>
                      <w:iCs/>
                      <w:color w:val="000000" w:themeColor="text1"/>
                    </w:rPr>
                    <w:t xml:space="preserve">При привлечении </w:t>
                  </w:r>
                  <w:r w:rsidR="00AC48F4" w:rsidRPr="00AC48F4">
                    <w:rPr>
                      <w:iCs/>
                      <w:color w:val="000000" w:themeColor="text1"/>
                    </w:rPr>
                    <w:t>субподрядчиков, соисполнителей</w:t>
                  </w:r>
                  <w:r w:rsidR="00AC48F4" w:rsidRPr="004E0BF0">
                    <w:rPr>
                      <w:iCs/>
                      <w:color w:val="000000" w:themeColor="text1"/>
                    </w:rPr>
                    <w:t xml:space="preserve"> </w:t>
                  </w:r>
                  <w:r w:rsidR="00AC48F4">
                    <w:rPr>
                      <w:iCs/>
                      <w:color w:val="000000" w:themeColor="text1"/>
                    </w:rPr>
                    <w:t xml:space="preserve">к подготовке проектной документации </w:t>
                  </w:r>
                  <w:r w:rsidR="00AC48F4" w:rsidRPr="004E0BF0">
                    <w:rPr>
                      <w:b/>
                      <w:iCs/>
                      <w:color w:val="000000" w:themeColor="text1"/>
                    </w:rPr>
                    <w:t>предоставить</w:t>
                  </w:r>
                  <w:r w:rsidR="00AC48F4" w:rsidRPr="004E0BF0">
                    <w:rPr>
                      <w:iCs/>
                      <w:color w:val="000000" w:themeColor="text1"/>
                    </w:rPr>
                    <w:t xml:space="preserve"> </w:t>
                  </w:r>
                  <w:r w:rsidRPr="004E0BF0">
                    <w:rPr>
                      <w:iCs/>
                      <w:color w:val="000000" w:themeColor="text1"/>
                    </w:rPr>
                    <w:t xml:space="preserve">Копию Свидетельства о допуске к видам </w:t>
                  </w:r>
                  <w:r w:rsidRPr="004E0BF0">
                    <w:rPr>
                      <w:rFonts w:eastAsiaTheme="minorHAnsi"/>
                      <w:color w:val="000000" w:themeColor="text1"/>
                      <w:lang w:eastAsia="en-US"/>
                    </w:rPr>
                    <w:t xml:space="preserve">работ, </w:t>
                  </w:r>
                  <w:r w:rsidRPr="004E0BF0">
                    <w:rPr>
                      <w:rFonts w:cs="Arial"/>
                      <w:color w:val="000000" w:themeColor="text1"/>
                    </w:rPr>
                    <w:t xml:space="preserve">которые оказывают влияние на безопасность объектов капитального строительства, предусмотренных разделом </w:t>
                  </w:r>
                  <w:r w:rsidRPr="004E0BF0">
                    <w:rPr>
                      <w:rFonts w:cs="Arial"/>
                      <w:color w:val="000000" w:themeColor="text1"/>
                      <w:lang w:val="en-US"/>
                    </w:rPr>
                    <w:t>II</w:t>
                  </w:r>
                  <w:r w:rsidRPr="004E0BF0">
                    <w:rPr>
                      <w:rFonts w:cs="Arial"/>
                      <w:color w:val="000000" w:themeColor="text1"/>
                    </w:rPr>
                    <w:t xml:space="preserve"> Приказа № 624 Виды</w:t>
                  </w:r>
                  <w:r w:rsidRPr="004E0BF0">
                    <w:rPr>
                      <w:rFonts w:eastAsiaTheme="minorHAnsi"/>
                      <w:color w:val="000000" w:themeColor="text1"/>
                      <w:lang w:eastAsia="en-US"/>
                    </w:rPr>
                    <w:t xml:space="preserve"> работ по подготовке</w:t>
                  </w:r>
                  <w:r>
                    <w:rPr>
                      <w:rFonts w:eastAsiaTheme="minorHAnsi"/>
                      <w:color w:val="000000" w:themeColor="text1"/>
                      <w:lang w:eastAsia="en-US"/>
                    </w:rPr>
                    <w:t xml:space="preserve"> </w:t>
                  </w:r>
                  <w:r w:rsidRPr="004E0BF0">
                    <w:rPr>
                      <w:rFonts w:eastAsiaTheme="minorHAnsi"/>
                      <w:color w:val="000000" w:themeColor="text1"/>
                      <w:lang w:eastAsia="en-US"/>
                    </w:rPr>
                    <w:t>проектной документации:</w:t>
                  </w:r>
                </w:p>
                <w:p w:rsidR="00260082" w:rsidRPr="004E0BF0" w:rsidRDefault="00260082" w:rsidP="00260082">
                  <w:pPr>
                    <w:autoSpaceDE w:val="0"/>
                    <w:autoSpaceDN w:val="0"/>
                    <w:adjustRightInd w:val="0"/>
                    <w:ind w:firstLine="540"/>
                    <w:jc w:val="both"/>
                    <w:outlineLvl w:val="0"/>
                    <w:rPr>
                      <w:rFonts w:eastAsiaTheme="minorHAnsi"/>
                      <w:color w:val="000000" w:themeColor="text1"/>
                      <w:lang w:eastAsia="en-US"/>
                    </w:rPr>
                  </w:pPr>
                  <w:r w:rsidRPr="004E0BF0">
                    <w:rPr>
                      <w:rFonts w:eastAsiaTheme="minorHAnsi"/>
                      <w:color w:val="000000" w:themeColor="text1"/>
                      <w:lang w:eastAsia="en-US"/>
                    </w:rPr>
                    <w:t>13. Работы по организации подготовки проектной документации, привлекаемым застройщиком или заказчиком на основании договора юридическим лицом или индивидуальным предпринимателем (генеральным проектировщиком)</w:t>
                  </w:r>
                </w:p>
                <w:p w:rsidR="00260082" w:rsidRPr="004E0BF0" w:rsidRDefault="00260082" w:rsidP="00720555">
                  <w:pPr>
                    <w:ind w:right="34"/>
                    <w:jc w:val="both"/>
                    <w:rPr>
                      <w:iCs/>
                      <w:color w:val="000000" w:themeColor="text1"/>
                    </w:rPr>
                  </w:pPr>
                </w:p>
                <w:p w:rsidR="00720555" w:rsidRPr="004E0BF0" w:rsidRDefault="00720555" w:rsidP="00720555">
                  <w:pPr>
                    <w:ind w:right="34"/>
                    <w:jc w:val="both"/>
                    <w:rPr>
                      <w:rFonts w:eastAsiaTheme="minorHAnsi"/>
                      <w:color w:val="000000" w:themeColor="text1"/>
                      <w:lang w:eastAsia="en-US"/>
                    </w:rPr>
                  </w:pPr>
                  <w:r w:rsidRPr="004E0BF0">
                    <w:rPr>
                      <w:iCs/>
                      <w:color w:val="000000" w:themeColor="text1"/>
                    </w:rPr>
                    <w:t xml:space="preserve">-  </w:t>
                  </w:r>
                  <w:r w:rsidR="00AC48F4">
                    <w:rPr>
                      <w:iCs/>
                      <w:color w:val="000000" w:themeColor="text1"/>
                    </w:rPr>
                    <w:t xml:space="preserve">При привлечении </w:t>
                  </w:r>
                  <w:r w:rsidR="00AC48F4" w:rsidRPr="00AC48F4">
                    <w:rPr>
                      <w:iCs/>
                      <w:color w:val="000000" w:themeColor="text1"/>
                    </w:rPr>
                    <w:t>субподрядчиков, соисполнителей</w:t>
                  </w:r>
                  <w:r w:rsidR="00AC48F4" w:rsidRPr="004E0BF0">
                    <w:rPr>
                      <w:iCs/>
                      <w:color w:val="000000" w:themeColor="text1"/>
                    </w:rPr>
                    <w:t xml:space="preserve"> </w:t>
                  </w:r>
                  <w:r w:rsidR="00AC48F4">
                    <w:rPr>
                      <w:iCs/>
                      <w:color w:val="000000" w:themeColor="text1"/>
                    </w:rPr>
                    <w:t xml:space="preserve">к </w:t>
                  </w:r>
                  <w:r w:rsidR="00AC48F4">
                    <w:rPr>
                      <w:rFonts w:eastAsiaTheme="minorHAnsi"/>
                      <w:color w:val="000000" w:themeColor="text1"/>
                      <w:lang w:eastAsia="en-US"/>
                    </w:rPr>
                    <w:t>выполнению р</w:t>
                  </w:r>
                  <w:r w:rsidR="00AC48F4" w:rsidRPr="004E0BF0">
                    <w:rPr>
                      <w:rFonts w:eastAsiaTheme="minorHAnsi"/>
                      <w:color w:val="000000" w:themeColor="text1"/>
                      <w:lang w:eastAsia="en-US"/>
                    </w:rPr>
                    <w:t>абот</w:t>
                  </w:r>
                  <w:r w:rsidR="00AC48F4">
                    <w:rPr>
                      <w:rFonts w:eastAsiaTheme="minorHAnsi"/>
                      <w:color w:val="000000" w:themeColor="text1"/>
                      <w:lang w:eastAsia="en-US"/>
                    </w:rPr>
                    <w:t xml:space="preserve"> по </w:t>
                  </w:r>
                  <w:r w:rsidR="00AC48F4" w:rsidRPr="004E0BF0">
                    <w:rPr>
                      <w:rFonts w:eastAsiaTheme="minorHAnsi"/>
                      <w:color w:val="000000" w:themeColor="text1"/>
                      <w:lang w:eastAsia="en-US"/>
                    </w:rPr>
                    <w:t xml:space="preserve"> строительств</w:t>
                  </w:r>
                  <w:r w:rsidR="00AC48F4">
                    <w:rPr>
                      <w:rFonts w:eastAsiaTheme="minorHAnsi"/>
                      <w:color w:val="000000" w:themeColor="text1"/>
                      <w:lang w:eastAsia="en-US"/>
                    </w:rPr>
                    <w:t>у</w:t>
                  </w:r>
                  <w:r w:rsidR="00AC48F4" w:rsidRPr="004E0BF0">
                    <w:rPr>
                      <w:rFonts w:eastAsiaTheme="minorHAnsi"/>
                      <w:color w:val="000000" w:themeColor="text1"/>
                      <w:lang w:eastAsia="en-US"/>
                    </w:rPr>
                    <w:t>, реконструкции и капитальн</w:t>
                  </w:r>
                  <w:r w:rsidR="00AC48F4">
                    <w:rPr>
                      <w:rFonts w:eastAsiaTheme="minorHAnsi"/>
                      <w:color w:val="000000" w:themeColor="text1"/>
                      <w:lang w:eastAsia="en-US"/>
                    </w:rPr>
                    <w:t>ому</w:t>
                  </w:r>
                  <w:r w:rsidR="00AC48F4" w:rsidRPr="004E0BF0">
                    <w:rPr>
                      <w:rFonts w:eastAsiaTheme="minorHAnsi"/>
                      <w:color w:val="000000" w:themeColor="text1"/>
                      <w:lang w:eastAsia="en-US"/>
                    </w:rPr>
                    <w:t xml:space="preserve"> ремонт</w:t>
                  </w:r>
                  <w:r w:rsidR="00AC48F4">
                    <w:rPr>
                      <w:rFonts w:eastAsiaTheme="minorHAnsi"/>
                      <w:color w:val="000000" w:themeColor="text1"/>
                      <w:lang w:eastAsia="en-US"/>
                    </w:rPr>
                    <w:t>у</w:t>
                  </w:r>
                  <w:r w:rsidR="00AC48F4" w:rsidRPr="004E0BF0">
                    <w:rPr>
                      <w:rFonts w:eastAsiaTheme="minorHAnsi"/>
                      <w:color w:val="000000" w:themeColor="text1"/>
                      <w:lang w:eastAsia="en-US"/>
                    </w:rPr>
                    <w:t xml:space="preserve"> </w:t>
                  </w:r>
                  <w:r w:rsidR="00AC48F4" w:rsidRPr="004E0BF0">
                    <w:rPr>
                      <w:b/>
                      <w:iCs/>
                      <w:color w:val="000000" w:themeColor="text1"/>
                    </w:rPr>
                    <w:t>предоставить</w:t>
                  </w:r>
                  <w:r w:rsidR="00AC48F4" w:rsidRPr="004E0BF0">
                    <w:rPr>
                      <w:iCs/>
                      <w:color w:val="000000" w:themeColor="text1"/>
                    </w:rPr>
                    <w:t xml:space="preserve"> </w:t>
                  </w:r>
                  <w:r w:rsidRPr="004E0BF0">
                    <w:rPr>
                      <w:iCs/>
                      <w:color w:val="000000" w:themeColor="text1"/>
                    </w:rPr>
                    <w:t xml:space="preserve">Копию Свидетельства о допуске к видам </w:t>
                  </w:r>
                  <w:r w:rsidRPr="004E0BF0">
                    <w:rPr>
                      <w:rFonts w:eastAsiaTheme="minorHAnsi"/>
                      <w:color w:val="000000" w:themeColor="text1"/>
                      <w:lang w:eastAsia="en-US"/>
                    </w:rPr>
                    <w:t xml:space="preserve">работ, </w:t>
                  </w:r>
                  <w:r w:rsidRPr="004E0BF0">
                    <w:rPr>
                      <w:rFonts w:cs="Arial"/>
                      <w:color w:val="000000" w:themeColor="text1"/>
                    </w:rPr>
                    <w:t xml:space="preserve">которые оказывают влияние на безопасность объектов капитального строительства, предусмотренных разделом </w:t>
                  </w:r>
                  <w:r w:rsidRPr="004E0BF0">
                    <w:rPr>
                      <w:rFonts w:cs="Arial"/>
                      <w:color w:val="000000" w:themeColor="text1"/>
                      <w:lang w:val="en-US"/>
                    </w:rPr>
                    <w:t>III</w:t>
                  </w:r>
                  <w:r w:rsidRPr="004E0BF0">
                    <w:rPr>
                      <w:rFonts w:cs="Arial"/>
                      <w:color w:val="000000" w:themeColor="text1"/>
                    </w:rPr>
                    <w:t xml:space="preserve"> Приказа № 624 Виды</w:t>
                  </w:r>
                  <w:r w:rsidRPr="004E0BF0">
                    <w:rPr>
                      <w:rFonts w:eastAsiaTheme="minorHAnsi"/>
                      <w:color w:val="000000" w:themeColor="text1"/>
                      <w:lang w:eastAsia="en-US"/>
                    </w:rPr>
                    <w:t xml:space="preserve"> работ по строительству, реконструкции, капитальному ремонту:</w:t>
                  </w:r>
                </w:p>
                <w:p w:rsidR="00720555" w:rsidRPr="007727F3" w:rsidRDefault="00720555" w:rsidP="00720555">
                  <w:pPr>
                    <w:autoSpaceDE w:val="0"/>
                    <w:autoSpaceDN w:val="0"/>
                    <w:adjustRightInd w:val="0"/>
                    <w:ind w:firstLine="540"/>
                    <w:jc w:val="both"/>
                    <w:outlineLvl w:val="0"/>
                    <w:rPr>
                      <w:rFonts w:eastAsiaTheme="minorHAnsi"/>
                      <w:lang w:eastAsia="en-US"/>
                    </w:rPr>
                  </w:pPr>
                  <w:r w:rsidRPr="004E0BF0">
                    <w:rPr>
                      <w:rFonts w:eastAsiaTheme="minorHAnsi"/>
                      <w:color w:val="000000" w:themeColor="text1"/>
                      <w:lang w:eastAsia="en-US"/>
                    </w:rPr>
                    <w:t xml:space="preserve">33. Работы по организации строительства, реконструкции и капитального ремонта привлекаемым </w:t>
                  </w:r>
                  <w:r w:rsidRPr="007727F3">
                    <w:rPr>
                      <w:rFonts w:eastAsiaTheme="minorHAnsi"/>
                      <w:lang w:eastAsia="en-US"/>
                    </w:rPr>
                    <w:t>застройщиком или заказчиком на основании договора юридическим лицом или индивидуальным предпринимателем (генеральным подрядчиком):</w:t>
                  </w:r>
                </w:p>
                <w:p w:rsidR="00341A9D" w:rsidRDefault="00720555" w:rsidP="00FC078A">
                  <w:pPr>
                    <w:autoSpaceDE w:val="0"/>
                    <w:autoSpaceDN w:val="0"/>
                    <w:adjustRightInd w:val="0"/>
                    <w:ind w:firstLine="540"/>
                    <w:jc w:val="both"/>
                    <w:rPr>
                      <w:rFonts w:eastAsiaTheme="minorHAnsi"/>
                      <w:lang w:eastAsia="en-US"/>
                    </w:rPr>
                  </w:pPr>
                  <w:r w:rsidRPr="007727F3">
                    <w:rPr>
                      <w:rFonts w:eastAsiaTheme="minorHAnsi"/>
                      <w:lang w:eastAsia="en-US"/>
                    </w:rPr>
                    <w:t>33.8. Здания и сооружения объектов связи.</w:t>
                  </w:r>
                </w:p>
                <w:p w:rsidR="00AC48F4" w:rsidRPr="00FC078A" w:rsidRDefault="00AC48F4" w:rsidP="00FC078A">
                  <w:pPr>
                    <w:autoSpaceDE w:val="0"/>
                    <w:autoSpaceDN w:val="0"/>
                    <w:adjustRightInd w:val="0"/>
                    <w:ind w:firstLine="540"/>
                    <w:jc w:val="both"/>
                    <w:rPr>
                      <w:rFonts w:eastAsiaTheme="minorHAnsi"/>
                      <w:lang w:eastAsia="en-US"/>
                    </w:rPr>
                  </w:pPr>
                </w:p>
              </w:tc>
            </w:tr>
            <w:tr w:rsidR="00341A9D" w:rsidTr="00E455A3">
              <w:tc>
                <w:tcPr>
                  <w:tcW w:w="3572" w:type="dxa"/>
                  <w:shd w:val="clear" w:color="auto" w:fill="auto"/>
                </w:tcPr>
                <w:p w:rsidR="00341A9D" w:rsidRPr="00561F9A" w:rsidRDefault="00341A9D" w:rsidP="00E455A3">
                  <w:pPr>
                    <w:ind w:firstLine="204"/>
                    <w:jc w:val="both"/>
                    <w:rPr>
                      <w:rFonts w:cs="Arial"/>
                      <w:color w:val="000000"/>
                    </w:rPr>
                  </w:pPr>
                  <w:r w:rsidRPr="00561F9A">
                    <w:rPr>
                      <w:rFonts w:cs="Arial"/>
                      <w:color w:val="000000"/>
                    </w:rPr>
                    <w:t xml:space="preserve">2. </w:t>
                  </w:r>
                  <w:r>
                    <w:rPr>
                      <w:rFonts w:cs="Arial"/>
                      <w:color w:val="000000"/>
                    </w:rPr>
                    <w:t>Н</w:t>
                  </w:r>
                  <w:r w:rsidRPr="00561F9A">
                    <w:rPr>
                      <w:rFonts w:cs="Arial"/>
                      <w:color w:val="000000"/>
                    </w:rPr>
                    <w:t xml:space="preserve">епроведение ликвидации </w:t>
                  </w:r>
                  <w:r>
                    <w:rPr>
                      <w:rFonts w:cs="Arial"/>
                      <w:color w:val="000000"/>
                    </w:rPr>
                    <w:t>Участника</w:t>
                  </w:r>
                  <w:r w:rsidRPr="00561F9A">
                    <w:rPr>
                      <w:rFonts w:cs="Arial"/>
                      <w:color w:val="000000"/>
                    </w:rPr>
                    <w:t xml:space="preserve"> закупки - юридического лица и отсутствие решения арбитражного суда о признании </w:t>
                  </w:r>
                  <w:r>
                    <w:rPr>
                      <w:rFonts w:cs="Arial"/>
                      <w:color w:val="000000"/>
                    </w:rPr>
                    <w:t xml:space="preserve">Участника </w:t>
                  </w:r>
                  <w:r w:rsidRPr="00561F9A">
                    <w:rPr>
                      <w:rFonts w:cs="Arial"/>
                      <w:color w:val="000000"/>
                    </w:rPr>
                    <w:t>закупки - юридического лица, индивидуального предпринимателя</w:t>
                  </w:r>
                  <w:r w:rsidRPr="007643B9">
                    <w:rPr>
                      <w:rFonts w:cs="Arial"/>
                      <w:color w:val="000000"/>
                    </w:rPr>
                    <w:t xml:space="preserve"> несостоятельным (</w:t>
                  </w:r>
                  <w:r w:rsidRPr="00561F9A">
                    <w:rPr>
                      <w:rFonts w:cs="Arial"/>
                      <w:color w:val="000000"/>
                    </w:rPr>
                    <w:t>банкротом</w:t>
                  </w:r>
                  <w:r w:rsidRPr="007643B9">
                    <w:rPr>
                      <w:rFonts w:cs="Arial"/>
                      <w:color w:val="000000"/>
                    </w:rPr>
                    <w:t>)</w:t>
                  </w:r>
                  <w:r w:rsidRPr="00561F9A">
                    <w:rPr>
                      <w:rFonts w:cs="Arial"/>
                      <w:color w:val="000000"/>
                    </w:rPr>
                    <w:t xml:space="preserve"> и об открытии конкурсного производства</w:t>
                  </w:r>
                </w:p>
              </w:tc>
              <w:tc>
                <w:tcPr>
                  <w:tcW w:w="3993" w:type="dxa"/>
                  <w:shd w:val="clear" w:color="auto" w:fill="auto"/>
                </w:tcPr>
                <w:p w:rsidR="00341A9D" w:rsidRPr="00F84878" w:rsidRDefault="00341A9D" w:rsidP="00E455A3">
                  <w:pPr>
                    <w:jc w:val="both"/>
                    <w:rPr>
                      <w:rFonts w:cs="Arial"/>
                      <w:color w:val="000000"/>
                    </w:rPr>
                  </w:pPr>
                  <w:r>
                    <w:rPr>
                      <w:color w:val="000000"/>
                    </w:rPr>
                    <w:t>Декларируется</w:t>
                  </w:r>
                  <w:r w:rsidRPr="00F84878">
                    <w:rPr>
                      <w:color w:val="000000"/>
                    </w:rPr>
                    <w:t xml:space="preserve"> Претендентом в тексте Заявки</w:t>
                  </w:r>
                </w:p>
              </w:tc>
            </w:tr>
            <w:tr w:rsidR="00341A9D" w:rsidTr="00E455A3">
              <w:tc>
                <w:tcPr>
                  <w:tcW w:w="3572" w:type="dxa"/>
                  <w:shd w:val="clear" w:color="auto" w:fill="auto"/>
                </w:tcPr>
                <w:p w:rsidR="00341A9D" w:rsidRPr="00561F9A" w:rsidRDefault="00341A9D" w:rsidP="00E455A3">
                  <w:pPr>
                    <w:ind w:firstLine="204"/>
                    <w:jc w:val="both"/>
                    <w:rPr>
                      <w:rFonts w:cs="Arial"/>
                      <w:color w:val="000000"/>
                    </w:rPr>
                  </w:pPr>
                  <w:r>
                    <w:rPr>
                      <w:rFonts w:cs="Arial"/>
                      <w:color w:val="000000"/>
                    </w:rPr>
                    <w:t>3.Н</w:t>
                  </w:r>
                  <w:r w:rsidRPr="00561F9A">
                    <w:rPr>
                      <w:rFonts w:cs="Arial"/>
                      <w:color w:val="000000"/>
                    </w:rPr>
                    <w:t>еприостановление</w:t>
                  </w:r>
                  <w:r>
                    <w:rPr>
                      <w:rFonts w:cs="Arial"/>
                      <w:color w:val="000000"/>
                    </w:rPr>
                    <w:t xml:space="preserve"> </w:t>
                  </w:r>
                  <w:r w:rsidRPr="00561F9A">
                    <w:rPr>
                      <w:rFonts w:cs="Arial"/>
                      <w:color w:val="000000"/>
                    </w:rPr>
                    <w:t xml:space="preserve">деятельности </w:t>
                  </w:r>
                  <w:r>
                    <w:rPr>
                      <w:rFonts w:cs="Arial"/>
                      <w:color w:val="000000"/>
                    </w:rPr>
                    <w:t>Участника</w:t>
                  </w:r>
                  <w:r w:rsidRPr="00561F9A">
                    <w:rPr>
                      <w:rFonts w:cs="Arial"/>
                      <w:color w:val="000000"/>
                    </w:rPr>
                    <w:t xml:space="preserve"> закупки в </w:t>
                  </w:r>
                  <w:r>
                    <w:rPr>
                      <w:rFonts w:cs="Arial"/>
                      <w:color w:val="000000"/>
                    </w:rPr>
                    <w:t>случаях</w:t>
                  </w:r>
                  <w:r w:rsidRPr="00561F9A">
                    <w:rPr>
                      <w:rFonts w:cs="Arial"/>
                      <w:color w:val="000000"/>
                    </w:rPr>
                    <w:t>, предусмотренн</w:t>
                  </w:r>
                  <w:r>
                    <w:rPr>
                      <w:rFonts w:cs="Arial"/>
                      <w:color w:val="000000"/>
                    </w:rPr>
                    <w:t>ых</w:t>
                  </w:r>
                  <w:r w:rsidRPr="00561F9A">
                    <w:rPr>
                      <w:rFonts w:cs="Arial"/>
                      <w:color w:val="000000"/>
                    </w:rPr>
                    <w:t xml:space="preserve"> Кодексом Российской Федерации об административных правонарушениях, на день подачи </w:t>
                  </w:r>
                  <w:r>
                    <w:rPr>
                      <w:rFonts w:cs="Arial"/>
                      <w:color w:val="000000"/>
                    </w:rPr>
                    <w:t>Заявки</w:t>
                  </w:r>
                </w:p>
              </w:tc>
              <w:tc>
                <w:tcPr>
                  <w:tcW w:w="3993" w:type="dxa"/>
                  <w:shd w:val="clear" w:color="auto" w:fill="auto"/>
                </w:tcPr>
                <w:p w:rsidR="00341A9D" w:rsidRPr="00F84878" w:rsidRDefault="00341A9D" w:rsidP="00E455A3">
                  <w:pPr>
                    <w:jc w:val="both"/>
                    <w:rPr>
                      <w:rFonts w:cs="Arial"/>
                      <w:color w:val="000000"/>
                    </w:rPr>
                  </w:pPr>
                  <w:r>
                    <w:rPr>
                      <w:color w:val="000000"/>
                    </w:rPr>
                    <w:t>Декларируется</w:t>
                  </w:r>
                  <w:r w:rsidRPr="00F84878">
                    <w:rPr>
                      <w:color w:val="000000"/>
                    </w:rPr>
                    <w:t xml:space="preserve"> Претендентом в тексте Заявки</w:t>
                  </w:r>
                </w:p>
              </w:tc>
            </w:tr>
            <w:tr w:rsidR="00341A9D" w:rsidRPr="00F84878" w:rsidTr="00E455A3">
              <w:tc>
                <w:tcPr>
                  <w:tcW w:w="3572" w:type="dxa"/>
                  <w:shd w:val="clear" w:color="auto" w:fill="auto"/>
                </w:tcPr>
                <w:p w:rsidR="00341A9D" w:rsidRPr="00686C7E" w:rsidRDefault="00341A9D" w:rsidP="00E455A3">
                  <w:pPr>
                    <w:jc w:val="both"/>
                  </w:pPr>
                  <w:r w:rsidRPr="00686C7E">
                    <w:t>4. Отсутствие задолженности по начисленным налогам, сборам и иным обязательным платежам в бюджеты любого уровня или государственные внебюджетные фонды за прошедший календарный год, размер которой превышает 25% (двадцать пять) процентов балансовой стоимости активов Участника закупки по данным бухгалтерской отчетности за последний завершенный отчетный период</w:t>
                  </w:r>
                </w:p>
              </w:tc>
              <w:tc>
                <w:tcPr>
                  <w:tcW w:w="3993" w:type="dxa"/>
                  <w:shd w:val="clear" w:color="auto" w:fill="auto"/>
                </w:tcPr>
                <w:p w:rsidR="00341A9D" w:rsidRDefault="00341A9D" w:rsidP="00E455A3">
                  <w:r w:rsidRPr="00686C7E">
                    <w:t>Декларируется Претендентом в тексте Заявки</w:t>
                  </w:r>
                </w:p>
              </w:tc>
            </w:tr>
            <w:tr w:rsidR="00341A9D" w:rsidRPr="00F84878" w:rsidTr="00E455A3">
              <w:tc>
                <w:tcPr>
                  <w:tcW w:w="3572" w:type="dxa"/>
                  <w:shd w:val="clear" w:color="auto" w:fill="auto"/>
                </w:tcPr>
                <w:p w:rsidR="00341A9D" w:rsidRPr="00C02AE1" w:rsidRDefault="00341A9D" w:rsidP="00E455A3">
                  <w:pPr>
                    <w:jc w:val="both"/>
                    <w:rPr>
                      <w:rFonts w:cs="Arial"/>
                      <w:color w:val="000000"/>
                    </w:rPr>
                  </w:pPr>
                  <w:r w:rsidRPr="00C02AE1">
                    <w:rPr>
                      <w:rFonts w:cs="Arial"/>
                      <w:color w:val="000000"/>
                    </w:rPr>
                    <w:t xml:space="preserve">5. Соответствие участника закупки критериям                     отнесения к Субъектам МСП, установленным ст. 4 Федерального закона Российской Федерации                         от 24.07.2007 № 209-ФЗ                           «О развитии малого и среднего предпринимательства в Российской Федерации», если участниками закупки являются только Субъекты МСП в соответствии с </w:t>
                  </w:r>
                  <w:hyperlink w:anchor="форма2" w:history="1">
                    <w:r w:rsidRPr="00C02AE1">
                      <w:rPr>
                        <w:rStyle w:val="a9"/>
                        <w:rFonts w:cs="Arial"/>
                      </w:rPr>
                      <w:t>пунктом 2</w:t>
                    </w:r>
                  </w:hyperlink>
                  <w:r w:rsidRPr="00C02AE1">
                    <w:rPr>
                      <w:rFonts w:cs="Arial"/>
                      <w:color w:val="000000"/>
                    </w:rPr>
                    <w:t xml:space="preserve"> раздела II «Информационная карта» Документации.</w:t>
                  </w:r>
                </w:p>
                <w:p w:rsidR="00341A9D" w:rsidRPr="00C02AE1" w:rsidRDefault="00341A9D" w:rsidP="00E455A3">
                  <w:pPr>
                    <w:jc w:val="both"/>
                    <w:rPr>
                      <w:rFonts w:cs="Arial"/>
                      <w:color w:val="000000"/>
                    </w:rPr>
                  </w:pPr>
                </w:p>
                <w:p w:rsidR="00341A9D" w:rsidRPr="00C02AE1" w:rsidRDefault="00C02AE1" w:rsidP="00E455A3">
                  <w:pPr>
                    <w:ind w:firstLine="204"/>
                    <w:jc w:val="both"/>
                    <w:rPr>
                      <w:rFonts w:cs="Arial"/>
                      <w:color w:val="000000"/>
                    </w:rPr>
                  </w:pPr>
                  <w:r w:rsidRPr="00C02AE1">
                    <w:rPr>
                      <w:rFonts w:cs="Arial"/>
                      <w:color w:val="000000"/>
                    </w:rPr>
                    <w:t>О</w:t>
                  </w:r>
                  <w:r w:rsidR="00341A9D" w:rsidRPr="00C02AE1">
                    <w:rPr>
                      <w:rFonts w:cs="Arial"/>
                      <w:color w:val="000000"/>
                    </w:rPr>
                    <w:t>бязательно   предоставление сведений из единого реестра субъектов малого и среднего предпринимательства ведение которого осуществляется в соответствии с Федеральным законом от 24.07.2007 № 209-ФЗ «О развитии малого и среднего предпринимательства в Российской Федерации» или декларации о соответствии участника закупки критериям отнесения к Субъектам МСП.</w:t>
                  </w:r>
                </w:p>
              </w:tc>
              <w:tc>
                <w:tcPr>
                  <w:tcW w:w="3993" w:type="dxa"/>
                  <w:shd w:val="clear" w:color="auto" w:fill="auto"/>
                </w:tcPr>
                <w:p w:rsidR="00341A9D" w:rsidRPr="00C02AE1" w:rsidRDefault="00341A9D" w:rsidP="00E455A3">
                  <w:pPr>
                    <w:jc w:val="both"/>
                    <w:rPr>
                      <w:rFonts w:cs="Arial"/>
                      <w:color w:val="000000"/>
                    </w:rPr>
                  </w:pPr>
                  <w:r w:rsidRPr="008B24E8">
                    <w:rPr>
                      <w:rFonts w:cs="Arial"/>
                      <w:color w:val="000000"/>
                    </w:rPr>
                    <w:t xml:space="preserve">Выпиской из реестра субъектов малого и среднего предпринимательства, ведение которого осуществляется в соответствии с Федеральным </w:t>
                  </w:r>
                  <w:hyperlink r:id="rId37" w:history="1">
                    <w:r w:rsidRPr="008B24E8">
                      <w:rPr>
                        <w:rFonts w:cs="Arial"/>
                        <w:color w:val="000000"/>
                      </w:rPr>
                      <w:t>законом</w:t>
                    </w:r>
                  </w:hyperlink>
                  <w:r w:rsidRPr="008B24E8">
                    <w:rPr>
                      <w:rFonts w:cs="Arial"/>
                      <w:color w:val="000000"/>
                    </w:rPr>
                    <w:t xml:space="preserve"> «О развитии малого и среднего предпринимательства в Российской Федерации», или декларацией о соответствии участника закупки критериям отнесения к субъектам малого и среднего предпринимательства</w:t>
                  </w:r>
                  <w:r>
                    <w:rPr>
                      <w:rFonts w:cs="Arial"/>
                      <w:color w:val="000000"/>
                    </w:rPr>
                    <w:t xml:space="preserve"> </w:t>
                  </w:r>
                  <w:r w:rsidRPr="008B24E8">
                    <w:rPr>
                      <w:rFonts w:cs="Arial"/>
                      <w:color w:val="000000"/>
                    </w:rPr>
                    <w:t>(</w:t>
                  </w:r>
                  <w:hyperlink w:anchor="форма6" w:history="1">
                    <w:r w:rsidRPr="00F07571">
                      <w:rPr>
                        <w:rStyle w:val="a9"/>
                      </w:rPr>
                      <w:t>Форма 6</w:t>
                    </w:r>
                  </w:hyperlink>
                  <w:r w:rsidRPr="008B24E8">
                    <w:rPr>
                      <w:rFonts w:cs="Arial"/>
                      <w:color w:val="000000"/>
                    </w:rPr>
                    <w:t xml:space="preserve">, раздела III «ФОРМЫ ДЛЯ ЗАПОЛНЕНИЯ ПРЕТЕНДЕНТАМИ),в случае отсутствия сведений об участнике закупки, который является вновь зарегистрированным индивидуальным предпринимателем или вновь созданным юридическим лицом в соответствии с </w:t>
                  </w:r>
                  <w:hyperlink r:id="rId38" w:history="1">
                    <w:r w:rsidRPr="008B24E8">
                      <w:rPr>
                        <w:rFonts w:cs="Arial"/>
                        <w:color w:val="000000"/>
                      </w:rPr>
                      <w:t>частью 3 статьи 4</w:t>
                    </w:r>
                  </w:hyperlink>
                  <w:r w:rsidRPr="008B24E8">
                    <w:rPr>
                      <w:rFonts w:cs="Arial"/>
                      <w:color w:val="000000"/>
                    </w:rPr>
                    <w:t xml:space="preserve"> Федерального закона «О развитии малого и среднего предпринимательства в Российской Федерации», в едином реестре субъектов малого и среднего </w:t>
                  </w:r>
                  <w:r w:rsidRPr="00C02AE1">
                    <w:rPr>
                      <w:rFonts w:cs="Arial"/>
                      <w:color w:val="000000"/>
                    </w:rPr>
                    <w:t>предпринимательства.</w:t>
                  </w:r>
                </w:p>
                <w:p w:rsidR="00341A9D" w:rsidRPr="00C02AE1" w:rsidRDefault="00341A9D" w:rsidP="00E455A3">
                  <w:pPr>
                    <w:jc w:val="both"/>
                    <w:rPr>
                      <w:rFonts w:cs="Arial"/>
                      <w:color w:val="000000"/>
                    </w:rPr>
                  </w:pPr>
                </w:p>
                <w:p w:rsidR="00341A9D" w:rsidRPr="00D82466" w:rsidRDefault="00341A9D" w:rsidP="00C02AE1">
                  <w:pPr>
                    <w:jc w:val="both"/>
                    <w:rPr>
                      <w:rFonts w:cs="Arial"/>
                      <w:color w:val="000000"/>
                    </w:rPr>
                  </w:pPr>
                  <w:r w:rsidRPr="00C02AE1">
                    <w:rPr>
                      <w:rFonts w:cs="Arial"/>
                      <w:color w:val="000000"/>
                    </w:rPr>
                    <w:t>Предоставляется в обязательном порядке всеми Претендентами в составе заявки на участие в закупке</w:t>
                  </w:r>
                  <w:r w:rsidR="00C02AE1" w:rsidRPr="00C02AE1">
                    <w:rPr>
                      <w:rFonts w:cs="Arial"/>
                      <w:color w:val="000000"/>
                    </w:rPr>
                    <w:t>.</w:t>
                  </w:r>
                </w:p>
              </w:tc>
            </w:tr>
            <w:tr w:rsidR="00341A9D" w:rsidRPr="00F84878" w:rsidTr="00E455A3">
              <w:tc>
                <w:tcPr>
                  <w:tcW w:w="3572" w:type="dxa"/>
                  <w:shd w:val="clear" w:color="auto" w:fill="auto"/>
                </w:tcPr>
                <w:p w:rsidR="00341A9D" w:rsidRPr="00C02AE1" w:rsidRDefault="00341A9D" w:rsidP="0054067E">
                  <w:pPr>
                    <w:ind w:firstLine="204"/>
                    <w:jc w:val="both"/>
                    <w:rPr>
                      <w:rFonts w:cs="Arial"/>
                      <w:color w:val="000000"/>
                    </w:rPr>
                  </w:pPr>
                  <w:r w:rsidRPr="00C02AE1">
                    <w:rPr>
                      <w:rFonts w:cs="Arial"/>
                      <w:color w:val="000000"/>
                    </w:rPr>
                    <w:t>6. Отсутствие сведений об Участнике закупки в реестре недобросовестных поставщиков, предусмотренном Федеральным законом  от 18 июля 2011 года № 223-ФЗ «О закупках товаров, работ, услуг отдельными видами юридических лиц»</w:t>
                  </w:r>
                </w:p>
              </w:tc>
              <w:tc>
                <w:tcPr>
                  <w:tcW w:w="3993" w:type="dxa"/>
                  <w:shd w:val="clear" w:color="auto" w:fill="auto"/>
                </w:tcPr>
                <w:p w:rsidR="00341A9D" w:rsidRPr="00F84878" w:rsidRDefault="00341A9D" w:rsidP="00E455A3">
                  <w:pPr>
                    <w:jc w:val="both"/>
                    <w:rPr>
                      <w:rFonts w:cs="Arial"/>
                      <w:color w:val="000000"/>
                    </w:rPr>
                  </w:pPr>
                  <w:r w:rsidRPr="00F84878">
                    <w:rPr>
                      <w:color w:val="000000"/>
                    </w:rPr>
                    <w:t>Декларируется Претендентом в тексте Заявки</w:t>
                  </w:r>
                </w:p>
              </w:tc>
            </w:tr>
            <w:tr w:rsidR="00341A9D" w:rsidRPr="00F84878" w:rsidTr="00E455A3">
              <w:tc>
                <w:tcPr>
                  <w:tcW w:w="3572" w:type="dxa"/>
                  <w:shd w:val="clear" w:color="auto" w:fill="auto"/>
                </w:tcPr>
                <w:p w:rsidR="00341A9D" w:rsidRPr="00F84878" w:rsidRDefault="00341A9D" w:rsidP="0054067E">
                  <w:pPr>
                    <w:autoSpaceDE w:val="0"/>
                    <w:autoSpaceDN w:val="0"/>
                    <w:adjustRightInd w:val="0"/>
                    <w:ind w:firstLine="204"/>
                    <w:jc w:val="both"/>
                    <w:rPr>
                      <w:rFonts w:cs="Arial"/>
                      <w:color w:val="000000"/>
                    </w:rPr>
                  </w:pPr>
                  <w:r>
                    <w:rPr>
                      <w:rFonts w:cs="Arial"/>
                      <w:color w:val="000000"/>
                    </w:rPr>
                    <w:t>7</w:t>
                  </w:r>
                  <w:r w:rsidRPr="00F84878">
                    <w:rPr>
                      <w:rFonts w:cs="Arial"/>
                      <w:color w:val="000000"/>
                    </w:rPr>
                    <w:t xml:space="preserve">. </w:t>
                  </w:r>
                  <w:r>
                    <w:rPr>
                      <w:rFonts w:cs="Arial"/>
                      <w:color w:val="000000"/>
                    </w:rPr>
                    <w:t>О</w:t>
                  </w:r>
                  <w:r w:rsidRPr="00F84878">
                    <w:rPr>
                      <w:rFonts w:cs="Arial"/>
                      <w:color w:val="000000"/>
                    </w:rPr>
                    <w:t>тсутствие сведений о</w:t>
                  </w:r>
                  <w:r>
                    <w:rPr>
                      <w:rFonts w:cs="Arial"/>
                      <w:color w:val="000000"/>
                    </w:rPr>
                    <w:t>б Участнике</w:t>
                  </w:r>
                  <w:r w:rsidRPr="00F84878">
                    <w:rPr>
                      <w:rFonts w:cs="Arial"/>
                      <w:color w:val="000000"/>
                    </w:rPr>
                    <w:t xml:space="preserve"> закупки </w:t>
                  </w:r>
                  <w:r w:rsidRPr="00F84878">
                    <w:rPr>
                      <w:rFonts w:eastAsia="Calibri" w:cs="Arial"/>
                      <w:color w:val="000000"/>
                    </w:rPr>
                    <w:t>в реестре недобросовестных поставщиков, предусмотренном Федеральным законом</w:t>
                  </w:r>
                  <w:r>
                    <w:rPr>
                      <w:rFonts w:eastAsia="Calibri" w:cs="Arial"/>
                      <w:color w:val="000000"/>
                    </w:rPr>
                    <w:t xml:space="preserve"> </w:t>
                  </w:r>
                  <w:r w:rsidRPr="00F84878">
                    <w:rPr>
                      <w:rFonts w:eastAsia="Calibri" w:cs="Arial"/>
                      <w:color w:val="000000"/>
                    </w:rPr>
                    <w:t xml:space="preserve"> от 5 апреля 2013 года № 44-ФЗ «О контрактной системе в сфере закупок товаров, работ, услуг для обеспечения государственных и муниципальных нужд»</w:t>
                  </w:r>
                </w:p>
              </w:tc>
              <w:tc>
                <w:tcPr>
                  <w:tcW w:w="3993" w:type="dxa"/>
                  <w:shd w:val="clear" w:color="auto" w:fill="auto"/>
                </w:tcPr>
                <w:p w:rsidR="00341A9D" w:rsidRPr="00F84878" w:rsidRDefault="00341A9D" w:rsidP="00E455A3">
                  <w:pPr>
                    <w:jc w:val="both"/>
                    <w:rPr>
                      <w:rFonts w:cs="Arial"/>
                      <w:color w:val="000000"/>
                    </w:rPr>
                  </w:pPr>
                  <w:r w:rsidRPr="00F84878">
                    <w:rPr>
                      <w:color w:val="000000"/>
                    </w:rPr>
                    <w:t>Декларируется Претендентом в тексте Заявки</w:t>
                  </w:r>
                </w:p>
              </w:tc>
            </w:tr>
          </w:tbl>
          <w:p w:rsidR="00341A9D" w:rsidRPr="001841A3" w:rsidRDefault="00341A9D" w:rsidP="00E455A3">
            <w:pPr>
              <w:jc w:val="both"/>
              <w:rPr>
                <w:b/>
                <w:sz w:val="10"/>
                <w:szCs w:val="10"/>
              </w:rPr>
            </w:pPr>
          </w:p>
          <w:p w:rsidR="00341A9D" w:rsidRPr="00F84878" w:rsidRDefault="00341A9D" w:rsidP="00E455A3">
            <w:pPr>
              <w:jc w:val="both"/>
              <w:rPr>
                <w:b/>
              </w:rPr>
            </w:pPr>
            <w:r w:rsidRPr="00F84878">
              <w:rPr>
                <w:b/>
              </w:rPr>
              <w:t>Дополнительные требования: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675"/>
              <w:gridCol w:w="3895"/>
            </w:tblGrid>
            <w:tr w:rsidR="00341A9D" w:rsidRPr="00F84878" w:rsidTr="006F5D2B">
              <w:tc>
                <w:tcPr>
                  <w:tcW w:w="3675" w:type="dxa"/>
                  <w:shd w:val="clear" w:color="auto" w:fill="auto"/>
                </w:tcPr>
                <w:p w:rsidR="00341A9D" w:rsidRPr="00F84878" w:rsidRDefault="00341A9D" w:rsidP="00E455A3">
                  <w:pPr>
                    <w:jc w:val="both"/>
                    <w:rPr>
                      <w:rFonts w:cs="Arial"/>
                      <w:b/>
                      <w:color w:val="000000"/>
                    </w:rPr>
                  </w:pPr>
                  <w:r>
                    <w:rPr>
                      <w:rFonts w:cs="Arial"/>
                      <w:b/>
                      <w:color w:val="000000"/>
                    </w:rPr>
                    <w:t>Наименование т</w:t>
                  </w:r>
                  <w:r w:rsidRPr="00F84878">
                    <w:rPr>
                      <w:rFonts w:cs="Arial"/>
                      <w:b/>
                      <w:color w:val="000000"/>
                    </w:rPr>
                    <w:t>ребовани</w:t>
                  </w:r>
                  <w:r>
                    <w:rPr>
                      <w:rFonts w:cs="Arial"/>
                      <w:b/>
                      <w:color w:val="000000"/>
                    </w:rPr>
                    <w:t>я</w:t>
                  </w:r>
                  <w:r w:rsidRPr="00F84878">
                    <w:rPr>
                      <w:rFonts w:cs="Arial"/>
                      <w:b/>
                      <w:color w:val="000000"/>
                    </w:rPr>
                    <w:t xml:space="preserve"> </w:t>
                  </w:r>
                </w:p>
              </w:tc>
              <w:tc>
                <w:tcPr>
                  <w:tcW w:w="3895" w:type="dxa"/>
                  <w:shd w:val="clear" w:color="auto" w:fill="auto"/>
                </w:tcPr>
                <w:p w:rsidR="00341A9D" w:rsidRPr="00F84878" w:rsidRDefault="00341A9D" w:rsidP="00E455A3">
                  <w:pPr>
                    <w:jc w:val="both"/>
                    <w:rPr>
                      <w:rFonts w:cs="Arial"/>
                      <w:b/>
                      <w:color w:val="000000"/>
                    </w:rPr>
                  </w:pPr>
                  <w:r w:rsidRPr="00F84878">
                    <w:rPr>
                      <w:rFonts w:cs="Arial"/>
                      <w:b/>
                      <w:color w:val="000000"/>
                    </w:rPr>
                    <w:t xml:space="preserve">Чем должно быть подтверждено в составе </w:t>
                  </w:r>
                  <w:r>
                    <w:rPr>
                      <w:rFonts w:cs="Arial"/>
                      <w:b/>
                      <w:color w:val="000000"/>
                    </w:rPr>
                    <w:t>З</w:t>
                  </w:r>
                  <w:r w:rsidRPr="00F84878">
                    <w:rPr>
                      <w:rFonts w:cs="Arial"/>
                      <w:b/>
                      <w:color w:val="000000"/>
                    </w:rPr>
                    <w:t>аявки</w:t>
                  </w:r>
                </w:p>
              </w:tc>
            </w:tr>
            <w:tr w:rsidR="00341A9D" w:rsidRPr="00F84878" w:rsidTr="006F5D2B">
              <w:tc>
                <w:tcPr>
                  <w:tcW w:w="3675" w:type="dxa"/>
                  <w:shd w:val="clear" w:color="auto" w:fill="auto"/>
                </w:tcPr>
                <w:p w:rsidR="00341A9D" w:rsidRPr="00F84878" w:rsidRDefault="00351857" w:rsidP="00E455A3">
                  <w:pPr>
                    <w:jc w:val="both"/>
                    <w:rPr>
                      <w:rFonts w:cs="Arial"/>
                      <w:b/>
                      <w:i/>
                      <w:color w:val="FF0000"/>
                    </w:rPr>
                  </w:pPr>
                  <w:r w:rsidRPr="00F13947">
                    <w:rPr>
                      <w:rFonts w:cs="Arial"/>
                      <w:b/>
                      <w:i/>
                    </w:rPr>
                    <w:t>Требования не установлены</w:t>
                  </w:r>
                </w:p>
              </w:tc>
              <w:tc>
                <w:tcPr>
                  <w:tcW w:w="3895" w:type="dxa"/>
                  <w:shd w:val="clear" w:color="auto" w:fill="auto"/>
                </w:tcPr>
                <w:p w:rsidR="00341A9D" w:rsidRPr="00C47DA4" w:rsidRDefault="00341A9D" w:rsidP="00E455A3">
                  <w:pPr>
                    <w:jc w:val="both"/>
                    <w:rPr>
                      <w:rFonts w:cs="Arial"/>
                      <w:b/>
                      <w:color w:val="FF0000"/>
                    </w:rPr>
                  </w:pPr>
                </w:p>
              </w:tc>
            </w:tr>
          </w:tbl>
          <w:p w:rsidR="00341A9D" w:rsidRPr="001841A3" w:rsidRDefault="00341A9D" w:rsidP="00E455A3">
            <w:pPr>
              <w:jc w:val="both"/>
              <w:rPr>
                <w:b/>
                <w:sz w:val="10"/>
                <w:szCs w:val="10"/>
              </w:rPr>
            </w:pPr>
          </w:p>
          <w:p w:rsidR="00341A9D" w:rsidRPr="001841A3" w:rsidRDefault="00341A9D" w:rsidP="00E455A3">
            <w:pPr>
              <w:ind w:firstLine="567"/>
              <w:jc w:val="both"/>
              <w:rPr>
                <w:rFonts w:cs="Arial"/>
                <w:color w:val="000000"/>
                <w:sz w:val="10"/>
                <w:szCs w:val="10"/>
              </w:rPr>
            </w:pPr>
          </w:p>
          <w:p w:rsidR="00341A9D" w:rsidRPr="00F907C9" w:rsidRDefault="00341A9D" w:rsidP="00E455A3">
            <w:pPr>
              <w:ind w:firstLine="567"/>
              <w:jc w:val="both"/>
              <w:rPr>
                <w:lang w:val="x-none"/>
              </w:rPr>
            </w:pPr>
            <w:r w:rsidRPr="00B657F2">
              <w:rPr>
                <w:rFonts w:cs="Arial"/>
                <w:color w:val="000000"/>
              </w:rPr>
              <w:t xml:space="preserve">В случае если на стороне Претендента/Участника выступают несколько лиц, то Общим требованиям должны соответствовать все лица, если иное для отдельных требований не установлено в настоящем пункте </w:t>
            </w:r>
            <w:r>
              <w:rPr>
                <w:rFonts w:cs="Arial"/>
                <w:color w:val="000000"/>
              </w:rPr>
              <w:fldChar w:fldCharType="begin"/>
            </w:r>
            <w:r>
              <w:rPr>
                <w:rFonts w:cs="Arial"/>
                <w:color w:val="000000"/>
              </w:rPr>
              <w:instrText xml:space="preserve"> REF _Ref378863846 \r \h </w:instrText>
            </w:r>
            <w:r>
              <w:rPr>
                <w:rFonts w:cs="Arial"/>
                <w:color w:val="000000"/>
              </w:rPr>
            </w:r>
            <w:r>
              <w:rPr>
                <w:rFonts w:cs="Arial"/>
                <w:color w:val="000000"/>
              </w:rPr>
              <w:fldChar w:fldCharType="separate"/>
            </w:r>
            <w:r w:rsidR="00B805D4">
              <w:rPr>
                <w:rFonts w:cs="Arial"/>
                <w:color w:val="000000"/>
              </w:rPr>
              <w:t>15</w:t>
            </w:r>
            <w:r>
              <w:rPr>
                <w:rFonts w:cs="Arial"/>
                <w:color w:val="000000"/>
              </w:rPr>
              <w:fldChar w:fldCharType="end"/>
            </w:r>
            <w:r w:rsidRPr="00B657F2">
              <w:rPr>
                <w:rFonts w:cs="Arial"/>
                <w:color w:val="000000"/>
              </w:rPr>
              <w:t xml:space="preserve"> раздела II «Информационная карта» Документации. Соответствие Дополнительным требованиям и Специальным требованиям считается соблюденным, если им соответствует хотя бы одно лицо, из выступающих на стороне Претендента, если иное прямо не следует из условий настоящей Документации</w:t>
            </w:r>
            <w:r>
              <w:rPr>
                <w:rFonts w:cs="Arial"/>
                <w:color w:val="000000"/>
              </w:rPr>
              <w:t>.</w:t>
            </w:r>
          </w:p>
        </w:tc>
      </w:tr>
      <w:tr w:rsidR="00341A9D" w:rsidRPr="005C24A0" w:rsidTr="00E455A3">
        <w:tc>
          <w:tcPr>
            <w:tcW w:w="568"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aa"/>
              <w:numPr>
                <w:ilvl w:val="0"/>
                <w:numId w:val="3"/>
              </w:numPr>
              <w:tabs>
                <w:tab w:val="left" w:pos="0"/>
              </w:tabs>
              <w:ind w:left="0" w:firstLine="0"/>
            </w:pPr>
            <w:bookmarkStart w:id="26" w:name="_Ref378109129"/>
            <w:bookmarkEnd w:id="22"/>
          </w:p>
        </w:tc>
        <w:tc>
          <w:tcPr>
            <w:tcW w:w="2268" w:type="dxa"/>
            <w:tcBorders>
              <w:top w:val="single" w:sz="4" w:space="0" w:color="auto"/>
              <w:left w:val="single" w:sz="4" w:space="0" w:color="auto"/>
              <w:bottom w:val="single" w:sz="4" w:space="0" w:color="auto"/>
              <w:right w:val="single" w:sz="4" w:space="0" w:color="auto"/>
            </w:tcBorders>
          </w:tcPr>
          <w:p w:rsidR="00341A9D" w:rsidRPr="005C24A0" w:rsidRDefault="00341A9D" w:rsidP="00E455A3">
            <w:bookmarkStart w:id="27" w:name="форма16"/>
            <w:bookmarkEnd w:id="26"/>
            <w:r>
              <w:t xml:space="preserve">Порядок </w:t>
            </w:r>
            <w:r w:rsidRPr="005C24A0">
              <w:t xml:space="preserve">оценки и сопоставления </w:t>
            </w:r>
            <w:r>
              <w:t>З</w:t>
            </w:r>
            <w:r w:rsidRPr="005C24A0">
              <w:t>аявок</w:t>
            </w:r>
            <w:r>
              <w:t>,</w:t>
            </w:r>
            <w:r w:rsidRPr="005C24A0">
              <w:t xml:space="preserve"> </w:t>
            </w:r>
            <w:r>
              <w:t>к</w:t>
            </w:r>
            <w:r w:rsidRPr="005C24A0">
              <w:t xml:space="preserve">ритерии оценки и сопоставления </w:t>
            </w:r>
            <w:r>
              <w:t>Заявок, величины значимости этих критериев</w:t>
            </w:r>
            <w:bookmarkEnd w:id="27"/>
          </w:p>
        </w:tc>
        <w:tc>
          <w:tcPr>
            <w:tcW w:w="7796" w:type="dxa"/>
            <w:tcBorders>
              <w:top w:val="single" w:sz="4" w:space="0" w:color="auto"/>
              <w:left w:val="single" w:sz="4" w:space="0" w:color="auto"/>
              <w:bottom w:val="single" w:sz="4" w:space="0" w:color="auto"/>
              <w:right w:val="single" w:sz="4" w:space="0" w:color="auto"/>
            </w:tcBorders>
          </w:tcPr>
          <w:p w:rsidR="00F13947" w:rsidRDefault="00341A9D" w:rsidP="00F13947">
            <w:pPr>
              <w:jc w:val="both"/>
            </w:pPr>
            <w:r w:rsidRPr="00A91D11">
              <w:t>Оценка и сопоставление Заявок осуществляется по критерию предлагаемой таким Участником цены договора.</w:t>
            </w:r>
          </w:p>
          <w:p w:rsidR="00F13947" w:rsidRPr="007A1EF8" w:rsidRDefault="00341A9D" w:rsidP="00F13947">
            <w:pPr>
              <w:jc w:val="both"/>
              <w:rPr>
                <w:iCs/>
              </w:rPr>
            </w:pPr>
            <w:r w:rsidRPr="00A91D11">
              <w:t xml:space="preserve"> Победителем признаётся Участник, который предложил наиболее низкую цену Договора. </w:t>
            </w:r>
            <w:r w:rsidR="00F13947" w:rsidRPr="00F83B1B">
              <w:rPr>
                <w:iCs/>
              </w:rPr>
              <w:t>Цена договора, заключаемого по итогам Закупки, определяется путем произведения начальной (максимальной) цены договора, указанной в настоящей Документации, на коэффициент снижения цены, предложенный участником, с которым заключается договор по итогам проведенной Закупки</w:t>
            </w:r>
            <w:r w:rsidR="00F13947" w:rsidRPr="007A1EF8">
              <w:rPr>
                <w:iCs/>
              </w:rPr>
              <w:t>.</w:t>
            </w:r>
          </w:p>
          <w:p w:rsidR="00341A9D" w:rsidRPr="00341A9D" w:rsidRDefault="00341A9D" w:rsidP="00E455A3">
            <w:pPr>
              <w:pStyle w:val="rvps9"/>
              <w:ind w:firstLine="459"/>
            </w:pPr>
          </w:p>
          <w:p w:rsidR="00341A9D" w:rsidRDefault="00341A9D" w:rsidP="00E455A3">
            <w:pPr>
              <w:pStyle w:val="rvps9"/>
              <w:ind w:firstLine="459"/>
            </w:pPr>
            <w:r w:rsidRPr="00A91D11">
              <w:t>Если в двух и более Заявках указана одинаковая цена, то меньший (лучший) порядковый номер присваивается Заявке, которая поступила раньше.</w:t>
            </w:r>
          </w:p>
          <w:p w:rsidR="004263FE" w:rsidRDefault="004263FE" w:rsidP="004263FE">
            <w:pPr>
              <w:pStyle w:val="Default"/>
              <w:jc w:val="both"/>
              <w:rPr>
                <w:iCs/>
              </w:rPr>
            </w:pPr>
            <w:r>
              <w:rPr>
                <w:iCs/>
              </w:rPr>
              <w:t xml:space="preserve">      </w:t>
            </w:r>
            <w:r w:rsidRPr="00CE2F5A">
              <w:rPr>
                <w:iCs/>
              </w:rPr>
              <w:t>Цена за единицу работ определяется Удельными расценками на виды работ при строительстве объектов (Приложение №1 к форме</w:t>
            </w:r>
            <w:r w:rsidRPr="00CE2F5A">
              <w:t xml:space="preserve"> </w:t>
            </w:r>
            <w:hyperlink w:anchor="_РАЗДЕЛ_III._ФОРМЫ" w:history="1">
              <w:r w:rsidRPr="00CE2F5A">
                <w:rPr>
                  <w:rStyle w:val="a9"/>
                </w:rPr>
                <w:t xml:space="preserve">раздела </w:t>
              </w:r>
              <w:r w:rsidRPr="00CE2F5A">
                <w:rPr>
                  <w:rStyle w:val="a9"/>
                  <w:lang w:val="en-US"/>
                </w:rPr>
                <w:t>III</w:t>
              </w:r>
              <w:r w:rsidRPr="00CE2F5A">
                <w:rPr>
                  <w:rStyle w:val="a9"/>
                </w:rPr>
                <w:t xml:space="preserve"> «ФОРМЫ ДЛЯ ЗАПОЛНЕНИЯ ПРЕТЕНДЕНТАМИ»</w:t>
              </w:r>
            </w:hyperlink>
            <w:r w:rsidRPr="007A1EF8">
              <w:rPr>
                <w:iCs/>
              </w:rPr>
              <w:t xml:space="preserve"> к Документации о закупке)</w:t>
            </w:r>
            <w:r w:rsidRPr="00654317">
              <w:rPr>
                <w:iCs/>
              </w:rPr>
              <w:t xml:space="preserve"> </w:t>
            </w:r>
            <w:r w:rsidRPr="00F83B1B">
              <w:rPr>
                <w:iCs/>
              </w:rPr>
              <w:t>на коэффициент снижения цены, предложенный участником, с которым заключается договор по итогам проведенной Закупки</w:t>
            </w:r>
            <w:r w:rsidRPr="00654317">
              <w:rPr>
                <w:iCs/>
              </w:rPr>
              <w:t xml:space="preserve"> (коэффициент снижения цены выражается в виде десятичной дроби (например, «0,98» или «0,9» и т.п.)</w:t>
            </w:r>
            <w:r w:rsidRPr="007A1EF8">
              <w:rPr>
                <w:iCs/>
              </w:rPr>
              <w:t>.</w:t>
            </w:r>
          </w:p>
          <w:p w:rsidR="00A17594" w:rsidRDefault="00A17594" w:rsidP="00E455A3">
            <w:pPr>
              <w:pStyle w:val="rvps9"/>
              <w:ind w:firstLine="459"/>
            </w:pPr>
            <w:bookmarkStart w:id="28" w:name="_GoBack"/>
            <w:bookmarkEnd w:id="28"/>
          </w:p>
          <w:p w:rsidR="00A17594" w:rsidRPr="00D5167C" w:rsidRDefault="00A17594" w:rsidP="00A17594">
            <w:pPr>
              <w:jc w:val="both"/>
            </w:pPr>
            <w:r w:rsidRPr="00D5167C">
              <w:t>Оценка и сопоставление заявок на участие в закупке,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оценки производятся по предложенной в указанных заявках цене договора, сниженной на 15 процентов, при этом договор заключается по цене договора, предложенной участником в заявке на участие в закупке.</w:t>
            </w:r>
          </w:p>
          <w:p w:rsidR="00A17594" w:rsidRPr="00C25CA1" w:rsidRDefault="00A17594" w:rsidP="00D5167C">
            <w:pPr>
              <w:jc w:val="both"/>
            </w:pPr>
            <w:r w:rsidRPr="00D5167C">
              <w:t>Данный</w:t>
            </w:r>
            <w:r w:rsidR="00D5167C" w:rsidRPr="00D5167C">
              <w:t xml:space="preserve"> расчет применяется с учетом п.2.1</w:t>
            </w:r>
            <w:r w:rsidRPr="00D5167C">
              <w:t xml:space="preserve"> настоящей документации</w:t>
            </w:r>
            <w:r w:rsidR="00D5167C">
              <w:t>.</w:t>
            </w:r>
          </w:p>
        </w:tc>
      </w:tr>
      <w:tr w:rsidR="00341A9D" w:rsidRPr="005C24A0" w:rsidTr="00E455A3">
        <w:trPr>
          <w:trHeight w:val="1503"/>
        </w:trPr>
        <w:tc>
          <w:tcPr>
            <w:tcW w:w="568"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aa"/>
              <w:numPr>
                <w:ilvl w:val="0"/>
                <w:numId w:val="3"/>
              </w:numPr>
              <w:tabs>
                <w:tab w:val="left" w:pos="0"/>
              </w:tabs>
              <w:ind w:left="0" w:firstLine="0"/>
            </w:pPr>
          </w:p>
        </w:tc>
        <w:tc>
          <w:tcPr>
            <w:tcW w:w="2268" w:type="dxa"/>
            <w:tcBorders>
              <w:top w:val="single" w:sz="4" w:space="0" w:color="auto"/>
              <w:left w:val="single" w:sz="4" w:space="0" w:color="auto"/>
              <w:bottom w:val="single" w:sz="4" w:space="0" w:color="auto"/>
              <w:right w:val="single" w:sz="4" w:space="0" w:color="auto"/>
            </w:tcBorders>
            <w:shd w:val="clear" w:color="auto" w:fill="F2F2F2"/>
          </w:tcPr>
          <w:p w:rsidR="00341A9D" w:rsidRPr="005C24A0" w:rsidRDefault="00341A9D" w:rsidP="00E455A3">
            <w:r>
              <w:t>Место, условия и сроки (периоды)</w:t>
            </w:r>
            <w:r w:rsidRPr="005C24A0">
              <w:t xml:space="preserve"> поставки товара, выполнения работ, оказания услуг</w:t>
            </w:r>
          </w:p>
        </w:tc>
        <w:tc>
          <w:tcPr>
            <w:tcW w:w="7796" w:type="dxa"/>
            <w:tcBorders>
              <w:top w:val="single" w:sz="4" w:space="0" w:color="auto"/>
              <w:left w:val="single" w:sz="4" w:space="0" w:color="auto"/>
              <w:bottom w:val="single" w:sz="4" w:space="0" w:color="auto"/>
              <w:right w:val="single" w:sz="4" w:space="0" w:color="auto"/>
            </w:tcBorders>
          </w:tcPr>
          <w:p w:rsidR="009B5C08" w:rsidRPr="00F84878" w:rsidRDefault="009B5C08" w:rsidP="009B5C08">
            <w:pPr>
              <w:pStyle w:val="Default"/>
              <w:jc w:val="both"/>
              <w:rPr>
                <w:iCs/>
              </w:rPr>
            </w:pPr>
            <w:r w:rsidRPr="006F2077">
              <w:rPr>
                <w:iCs/>
              </w:rPr>
              <w:t xml:space="preserve">Место, условия и сроки (периоды) поставки товара, выполнения работ, </w:t>
            </w:r>
            <w:r>
              <w:rPr>
                <w:iCs/>
              </w:rPr>
              <w:t>оказания услуг</w:t>
            </w:r>
            <w:r w:rsidRPr="006F2077">
              <w:rPr>
                <w:iCs/>
              </w:rPr>
              <w:t xml:space="preserve"> </w:t>
            </w:r>
            <w:r w:rsidRPr="00F84878">
              <w:rPr>
                <w:iCs/>
              </w:rPr>
              <w:t>определ</w:t>
            </w:r>
            <w:r>
              <w:rPr>
                <w:iCs/>
              </w:rPr>
              <w:t>яются</w:t>
            </w:r>
            <w:r w:rsidRPr="00F84878">
              <w:rPr>
                <w:iCs/>
              </w:rPr>
              <w:t xml:space="preserve"> в </w:t>
            </w:r>
            <w:r w:rsidRPr="006F5D2B">
              <w:rPr>
                <w:iCs/>
              </w:rPr>
              <w:t>соответствии с проектом договора                          (</w:t>
            </w:r>
            <w:hyperlink w:anchor="_РАЗДЕЛ_V._Проект" w:history="1">
              <w:r w:rsidRPr="006F5D2B">
                <w:rPr>
                  <w:rStyle w:val="a9"/>
                  <w:iCs/>
                </w:rPr>
                <w:t xml:space="preserve">в разделе </w:t>
              </w:r>
              <w:r w:rsidRPr="006F5D2B">
                <w:rPr>
                  <w:rStyle w:val="a9"/>
                  <w:iCs/>
                  <w:lang w:val="en-US"/>
                </w:rPr>
                <w:t>V</w:t>
              </w:r>
              <w:r w:rsidRPr="006F5D2B">
                <w:rPr>
                  <w:rStyle w:val="a9"/>
                  <w:iCs/>
                </w:rPr>
                <w:t xml:space="preserve"> «Проект договора»</w:t>
              </w:r>
            </w:hyperlink>
            <w:r w:rsidRPr="006F5D2B">
              <w:rPr>
                <w:iCs/>
              </w:rPr>
              <w:t xml:space="preserve">) и Техническим заданием                                         (в </w:t>
            </w:r>
            <w:hyperlink w:anchor="_РАЗДЕЛ_IV._Техническое" w:history="1">
              <w:r w:rsidRPr="006F5D2B">
                <w:rPr>
                  <w:rStyle w:val="a9"/>
                  <w:iCs/>
                </w:rPr>
                <w:t>разделе IV «Техническое задание»</w:t>
              </w:r>
            </w:hyperlink>
            <w:r w:rsidRPr="006F5D2B">
              <w:rPr>
                <w:iCs/>
                <w:color w:val="auto"/>
              </w:rPr>
              <w:t xml:space="preserve">) </w:t>
            </w:r>
            <w:r w:rsidRPr="006F5D2B">
              <w:rPr>
                <w:iCs/>
              </w:rPr>
              <w:t>Документации о закупке</w:t>
            </w:r>
            <w:r>
              <w:rPr>
                <w:iCs/>
              </w:rPr>
              <w:t>.</w:t>
            </w:r>
          </w:p>
          <w:p w:rsidR="00341A9D" w:rsidRPr="00F84878" w:rsidRDefault="00341A9D" w:rsidP="00E455A3">
            <w:pPr>
              <w:pStyle w:val="Default"/>
              <w:jc w:val="both"/>
            </w:pPr>
          </w:p>
        </w:tc>
      </w:tr>
      <w:tr w:rsidR="00341A9D" w:rsidRPr="005C24A0" w:rsidTr="00E455A3">
        <w:tc>
          <w:tcPr>
            <w:tcW w:w="568"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aa"/>
              <w:numPr>
                <w:ilvl w:val="0"/>
                <w:numId w:val="3"/>
              </w:numPr>
              <w:ind w:left="0" w:firstLine="0"/>
            </w:pPr>
            <w:bookmarkStart w:id="29" w:name="_Ref368314453"/>
          </w:p>
        </w:tc>
        <w:tc>
          <w:tcPr>
            <w:tcW w:w="2268" w:type="dxa"/>
            <w:tcBorders>
              <w:top w:val="single" w:sz="4" w:space="0" w:color="auto"/>
              <w:left w:val="single" w:sz="4" w:space="0" w:color="auto"/>
              <w:bottom w:val="single" w:sz="4" w:space="0" w:color="auto"/>
              <w:right w:val="single" w:sz="4" w:space="0" w:color="auto"/>
            </w:tcBorders>
            <w:shd w:val="clear" w:color="auto" w:fill="F2F2F2"/>
          </w:tcPr>
          <w:p w:rsidR="00341A9D" w:rsidRPr="005C24A0" w:rsidRDefault="00341A9D" w:rsidP="00E455A3">
            <w:bookmarkStart w:id="30" w:name="форма18"/>
            <w:bookmarkEnd w:id="29"/>
            <w:r>
              <w:t>Размер о</w:t>
            </w:r>
            <w:r w:rsidRPr="005C24A0">
              <w:t>беспечени</w:t>
            </w:r>
            <w:r>
              <w:t>я</w:t>
            </w:r>
            <w:r w:rsidRPr="005C24A0">
              <w:t xml:space="preserve"> </w:t>
            </w:r>
            <w:r>
              <w:t>З</w:t>
            </w:r>
            <w:r w:rsidRPr="005C24A0">
              <w:t>аявки</w:t>
            </w:r>
            <w:r>
              <w:t>,</w:t>
            </w:r>
            <w:r w:rsidRPr="005C24A0">
              <w:t xml:space="preserve"> </w:t>
            </w:r>
            <w:r>
              <w:t>срок и порядок его предоставления</w:t>
            </w:r>
            <w:bookmarkEnd w:id="30"/>
          </w:p>
        </w:tc>
        <w:tc>
          <w:tcPr>
            <w:tcW w:w="7796" w:type="dxa"/>
            <w:tcBorders>
              <w:top w:val="single" w:sz="4" w:space="0" w:color="auto"/>
              <w:left w:val="single" w:sz="4" w:space="0" w:color="auto"/>
              <w:bottom w:val="single" w:sz="4" w:space="0" w:color="auto"/>
              <w:right w:val="single" w:sz="4" w:space="0" w:color="auto"/>
            </w:tcBorders>
          </w:tcPr>
          <w:p w:rsidR="00F262A8" w:rsidRPr="00C5712F" w:rsidRDefault="00F262A8" w:rsidP="00F262A8">
            <w:pPr>
              <w:jc w:val="both"/>
              <w:rPr>
                <w:i/>
              </w:rPr>
            </w:pPr>
            <w:r>
              <w:t>Требуется о</w:t>
            </w:r>
            <w:r w:rsidRPr="005C24A0">
              <w:t>беспечени</w:t>
            </w:r>
            <w:r>
              <w:t>е.</w:t>
            </w:r>
          </w:p>
          <w:p w:rsidR="00F262A8" w:rsidRPr="00F778F2" w:rsidRDefault="00F262A8" w:rsidP="00F262A8">
            <w:pPr>
              <w:jc w:val="both"/>
            </w:pPr>
            <w:r>
              <w:t xml:space="preserve">Размер </w:t>
            </w:r>
            <w:r w:rsidRPr="00F778F2">
              <w:t xml:space="preserve">обеспечения: </w:t>
            </w:r>
            <w:r w:rsidR="0093395B">
              <w:t>54</w:t>
            </w:r>
            <w:r w:rsidRPr="00F778F2">
              <w:t xml:space="preserve">0 000,00 рублей (НДС не облагается). Форма обеспечения: </w:t>
            </w:r>
            <w:r w:rsidRPr="00F778F2">
              <w:rPr>
                <w:b/>
                <w:i/>
              </w:rPr>
              <w:t>денежные средства.</w:t>
            </w:r>
          </w:p>
          <w:p w:rsidR="00F262A8" w:rsidRPr="00F778F2" w:rsidRDefault="00F262A8" w:rsidP="00F262A8">
            <w:pPr>
              <w:rPr>
                <w:sz w:val="10"/>
                <w:szCs w:val="10"/>
              </w:rPr>
            </w:pPr>
          </w:p>
          <w:p w:rsidR="00F262A8" w:rsidRDefault="00F262A8" w:rsidP="00F262A8">
            <w:pPr>
              <w:ind w:firstLine="317"/>
            </w:pPr>
            <w:r w:rsidRPr="00F778F2">
              <w:t>Валюта обеспечения: Российский рубль</w:t>
            </w:r>
            <w:r>
              <w:t>.</w:t>
            </w:r>
          </w:p>
          <w:p w:rsidR="00F262A8" w:rsidRPr="000B411D" w:rsidRDefault="00F262A8" w:rsidP="00F262A8">
            <w:pPr>
              <w:ind w:firstLine="317"/>
              <w:rPr>
                <w:sz w:val="10"/>
                <w:szCs w:val="10"/>
              </w:rPr>
            </w:pPr>
          </w:p>
          <w:p w:rsidR="00F262A8" w:rsidRDefault="00F262A8" w:rsidP="00F262A8">
            <w:pPr>
              <w:ind w:firstLine="317"/>
            </w:pPr>
            <w:r w:rsidRPr="00A87B4B">
              <w:t>Денежные средства в обеспечение Заявки вносятся в соответствии с Регламентом работы ЭТП</w:t>
            </w:r>
            <w:r>
              <w:t>.</w:t>
            </w:r>
          </w:p>
          <w:p w:rsidR="00F262A8" w:rsidRPr="000B411D" w:rsidRDefault="00F262A8" w:rsidP="00F262A8">
            <w:pPr>
              <w:ind w:firstLine="317"/>
              <w:rPr>
                <w:sz w:val="10"/>
                <w:szCs w:val="10"/>
              </w:rPr>
            </w:pPr>
          </w:p>
          <w:p w:rsidR="00341A9D" w:rsidRPr="008D1527" w:rsidRDefault="00341A9D" w:rsidP="00F262A8">
            <w:pPr>
              <w:spacing w:line="23" w:lineRule="atLeast"/>
              <w:ind w:firstLine="317"/>
              <w:jc w:val="both"/>
              <w:rPr>
                <w:highlight w:val="yellow"/>
              </w:rPr>
            </w:pPr>
          </w:p>
        </w:tc>
      </w:tr>
      <w:tr w:rsidR="00341A9D" w:rsidRPr="005C24A0" w:rsidTr="00E455A3">
        <w:tc>
          <w:tcPr>
            <w:tcW w:w="568"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aa"/>
              <w:numPr>
                <w:ilvl w:val="0"/>
                <w:numId w:val="3"/>
              </w:numPr>
              <w:ind w:left="0" w:firstLine="0"/>
            </w:pPr>
            <w:bookmarkStart w:id="31" w:name="_Ref377141801"/>
          </w:p>
        </w:tc>
        <w:tc>
          <w:tcPr>
            <w:tcW w:w="2268" w:type="dxa"/>
            <w:tcBorders>
              <w:top w:val="single" w:sz="4" w:space="0" w:color="auto"/>
              <w:left w:val="single" w:sz="4" w:space="0" w:color="auto"/>
              <w:bottom w:val="single" w:sz="4" w:space="0" w:color="auto"/>
              <w:right w:val="single" w:sz="4" w:space="0" w:color="auto"/>
            </w:tcBorders>
            <w:shd w:val="clear" w:color="auto" w:fill="F2F2F2"/>
          </w:tcPr>
          <w:p w:rsidR="00341A9D" w:rsidRPr="00B609B0" w:rsidRDefault="00341A9D" w:rsidP="00E455A3">
            <w:bookmarkStart w:id="32" w:name="форма19"/>
            <w:bookmarkEnd w:id="31"/>
            <w:r w:rsidRPr="00B609B0">
              <w:t>Обеспечение исполнения договора, размер</w:t>
            </w:r>
            <w:r>
              <w:t>, срок</w:t>
            </w:r>
            <w:r w:rsidRPr="00B609B0">
              <w:t xml:space="preserve"> и порядок </w:t>
            </w:r>
            <w:r>
              <w:t xml:space="preserve">его </w:t>
            </w:r>
            <w:r w:rsidRPr="00B609B0">
              <w:t>предоставления</w:t>
            </w:r>
            <w:bookmarkEnd w:id="32"/>
          </w:p>
        </w:tc>
        <w:tc>
          <w:tcPr>
            <w:tcW w:w="7796" w:type="dxa"/>
            <w:tcBorders>
              <w:top w:val="single" w:sz="4" w:space="0" w:color="auto"/>
              <w:left w:val="single" w:sz="4" w:space="0" w:color="auto"/>
              <w:bottom w:val="single" w:sz="4" w:space="0" w:color="auto"/>
              <w:right w:val="single" w:sz="4" w:space="0" w:color="auto"/>
            </w:tcBorders>
          </w:tcPr>
          <w:p w:rsidR="00341A9D" w:rsidRPr="00F262A8" w:rsidRDefault="00341A9D" w:rsidP="009B5C08">
            <w:pPr>
              <w:jc w:val="both"/>
            </w:pPr>
            <w:r w:rsidRPr="00F262A8">
              <w:t xml:space="preserve">Не требуется </w:t>
            </w:r>
          </w:p>
          <w:p w:rsidR="00341A9D" w:rsidRPr="008D1527" w:rsidRDefault="00341A9D" w:rsidP="00E455A3">
            <w:pPr>
              <w:spacing w:line="23" w:lineRule="atLeast"/>
              <w:jc w:val="both"/>
              <w:rPr>
                <w:sz w:val="10"/>
                <w:szCs w:val="10"/>
                <w:highlight w:val="yellow"/>
              </w:rPr>
            </w:pPr>
          </w:p>
          <w:p w:rsidR="00341A9D" w:rsidRPr="008D1527" w:rsidRDefault="00341A9D" w:rsidP="00E455A3">
            <w:pPr>
              <w:pStyle w:val="rvps9"/>
              <w:rPr>
                <w:highlight w:val="yellow"/>
              </w:rPr>
            </w:pPr>
          </w:p>
        </w:tc>
      </w:tr>
      <w:tr w:rsidR="00341A9D" w:rsidRPr="005C24A0" w:rsidTr="00E455A3">
        <w:tc>
          <w:tcPr>
            <w:tcW w:w="568"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rvps1"/>
              <w:numPr>
                <w:ilvl w:val="0"/>
                <w:numId w:val="3"/>
              </w:numPr>
              <w:ind w:left="0" w:firstLine="0"/>
              <w:jc w:val="left"/>
            </w:pPr>
          </w:p>
        </w:tc>
        <w:tc>
          <w:tcPr>
            <w:tcW w:w="2268" w:type="dxa"/>
            <w:tcBorders>
              <w:top w:val="single" w:sz="4" w:space="0" w:color="auto"/>
              <w:left w:val="single" w:sz="4" w:space="0" w:color="auto"/>
              <w:bottom w:val="single" w:sz="4" w:space="0" w:color="auto"/>
              <w:right w:val="single" w:sz="4" w:space="0" w:color="auto"/>
            </w:tcBorders>
          </w:tcPr>
          <w:p w:rsidR="00341A9D" w:rsidRPr="005C24A0" w:rsidRDefault="00341A9D" w:rsidP="00E455A3">
            <w:r w:rsidRPr="005C24A0">
              <w:t>Официальный язык закупки</w:t>
            </w:r>
          </w:p>
        </w:tc>
        <w:tc>
          <w:tcPr>
            <w:tcW w:w="7796" w:type="dxa"/>
            <w:tcBorders>
              <w:top w:val="single" w:sz="4" w:space="0" w:color="auto"/>
              <w:left w:val="single" w:sz="4" w:space="0" w:color="auto"/>
              <w:bottom w:val="single" w:sz="4" w:space="0" w:color="auto"/>
              <w:right w:val="single" w:sz="4" w:space="0" w:color="auto"/>
            </w:tcBorders>
          </w:tcPr>
          <w:p w:rsidR="00341A9D" w:rsidRPr="005C24A0" w:rsidRDefault="00341A9D" w:rsidP="00E455A3">
            <w:pPr>
              <w:pStyle w:val="15"/>
            </w:pPr>
            <w:r w:rsidRPr="005C24A0">
              <w:t>Русский</w:t>
            </w:r>
          </w:p>
        </w:tc>
      </w:tr>
      <w:tr w:rsidR="00341A9D" w:rsidRPr="005C24A0" w:rsidTr="00E455A3">
        <w:tc>
          <w:tcPr>
            <w:tcW w:w="568"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rvps1"/>
              <w:numPr>
                <w:ilvl w:val="0"/>
                <w:numId w:val="3"/>
              </w:numPr>
              <w:ind w:left="0" w:firstLine="0"/>
              <w:jc w:val="left"/>
            </w:pPr>
            <w:bookmarkStart w:id="33" w:name="_Ref378865603"/>
          </w:p>
        </w:tc>
        <w:bookmarkEnd w:id="33"/>
        <w:tc>
          <w:tcPr>
            <w:tcW w:w="2268" w:type="dxa"/>
            <w:tcBorders>
              <w:top w:val="single" w:sz="4" w:space="0" w:color="auto"/>
              <w:left w:val="single" w:sz="4" w:space="0" w:color="auto"/>
              <w:bottom w:val="single" w:sz="4" w:space="0" w:color="auto"/>
              <w:right w:val="single" w:sz="4" w:space="0" w:color="auto"/>
            </w:tcBorders>
          </w:tcPr>
          <w:p w:rsidR="00341A9D" w:rsidRPr="005C24A0" w:rsidRDefault="00341A9D" w:rsidP="00E455A3">
            <w:r w:rsidRPr="005C24A0">
              <w:t xml:space="preserve">Валюта </w:t>
            </w:r>
            <w:r>
              <w:t>закупки</w:t>
            </w:r>
          </w:p>
        </w:tc>
        <w:tc>
          <w:tcPr>
            <w:tcW w:w="7796" w:type="dxa"/>
            <w:tcBorders>
              <w:top w:val="single" w:sz="4" w:space="0" w:color="auto"/>
              <w:left w:val="single" w:sz="4" w:space="0" w:color="auto"/>
              <w:bottom w:val="single" w:sz="4" w:space="0" w:color="auto"/>
              <w:right w:val="single" w:sz="4" w:space="0" w:color="auto"/>
            </w:tcBorders>
          </w:tcPr>
          <w:p w:rsidR="00341A9D" w:rsidRPr="005C24A0" w:rsidRDefault="00341A9D" w:rsidP="00E455A3">
            <w:pPr>
              <w:ind w:firstLine="317"/>
              <w:jc w:val="both"/>
            </w:pPr>
            <w:r w:rsidRPr="005C24A0">
              <w:t>Российский рубль</w:t>
            </w:r>
          </w:p>
        </w:tc>
      </w:tr>
      <w:tr w:rsidR="00341A9D" w:rsidRPr="005C24A0" w:rsidTr="00E455A3">
        <w:tc>
          <w:tcPr>
            <w:tcW w:w="568"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rvps1"/>
              <w:numPr>
                <w:ilvl w:val="0"/>
                <w:numId w:val="3"/>
              </w:numPr>
              <w:ind w:left="0" w:firstLine="0"/>
              <w:jc w:val="left"/>
            </w:pPr>
          </w:p>
        </w:tc>
        <w:tc>
          <w:tcPr>
            <w:tcW w:w="2268" w:type="dxa"/>
            <w:tcBorders>
              <w:top w:val="single" w:sz="4" w:space="0" w:color="auto"/>
              <w:left w:val="single" w:sz="4" w:space="0" w:color="auto"/>
              <w:bottom w:val="single" w:sz="4" w:space="0" w:color="auto"/>
              <w:right w:val="single" w:sz="4" w:space="0" w:color="auto"/>
            </w:tcBorders>
          </w:tcPr>
          <w:p w:rsidR="00341A9D" w:rsidRPr="005C24A0" w:rsidRDefault="00341A9D" w:rsidP="00E455A3">
            <w:r>
              <w:t>Возможность проведения переторжки и порядок её проведения</w:t>
            </w:r>
          </w:p>
        </w:tc>
        <w:tc>
          <w:tcPr>
            <w:tcW w:w="7796" w:type="dxa"/>
            <w:tcBorders>
              <w:top w:val="single" w:sz="4" w:space="0" w:color="auto"/>
              <w:left w:val="single" w:sz="4" w:space="0" w:color="auto"/>
              <w:bottom w:val="single" w:sz="4" w:space="0" w:color="auto"/>
              <w:right w:val="single" w:sz="4" w:space="0" w:color="auto"/>
            </w:tcBorders>
          </w:tcPr>
          <w:p w:rsidR="00341A9D" w:rsidRDefault="00341A9D" w:rsidP="00E455A3">
            <w:pPr>
              <w:pStyle w:val="rvps9"/>
              <w:ind w:firstLine="323"/>
            </w:pPr>
            <w:r w:rsidRPr="00CD0F5C">
              <w:t>Закупочная комиссия</w:t>
            </w:r>
            <w:r>
              <w:t xml:space="preserve"> по результатам основного этапа закупки (оценки и сопоставления Заявок)</w:t>
            </w:r>
            <w:r w:rsidRPr="00CD0F5C">
              <w:t xml:space="preserve"> вправе </w:t>
            </w:r>
            <w:r>
              <w:t xml:space="preserve">принять решение о проведении переторжки, </w:t>
            </w:r>
            <w:r w:rsidRPr="003A6106">
              <w:t xml:space="preserve">т.е. предоставлении Участникам возможности добровольно повысить предпочтительность </w:t>
            </w:r>
            <w:r>
              <w:t>своих</w:t>
            </w:r>
            <w:r w:rsidRPr="003A6106">
              <w:t xml:space="preserve"> заявок путем добровольного снижения первоначально </w:t>
            </w:r>
            <w:r>
              <w:t>указанной в Заявке цены договора (договоров), содержащейся в Заявке.</w:t>
            </w:r>
          </w:p>
          <w:p w:rsidR="00341A9D" w:rsidRDefault="00341A9D" w:rsidP="00E455A3">
            <w:pPr>
              <w:pStyle w:val="rvps9"/>
              <w:ind w:firstLine="459"/>
            </w:pPr>
            <w:r>
              <w:t xml:space="preserve">1. О проведении процедуры переторжки Закупочная комиссия указывает в протоколе основного этапа закупки (оценки и сопоставления Заявок). В протоколе основного этапа Закупки (оценки и сопоставления Заявок) устанавливаются возможность для Участников предоставить улучшенные сведения Заявки и конкретные дата и время окончания приема улучшенных сведений Заявки. Срок предоставления улучшенных сведений Заявок должен составлять не менее 48 часов с момента размещения протокола основного этапа закупки (оценки и сопоставления заявок) в ЕИС. </w:t>
            </w:r>
          </w:p>
          <w:p w:rsidR="00341A9D" w:rsidRDefault="00341A9D" w:rsidP="00E455A3">
            <w:pPr>
              <w:pStyle w:val="rvps9"/>
              <w:ind w:firstLine="459"/>
            </w:pPr>
            <w:r>
              <w:t xml:space="preserve">2. Закупочная комиссия вправе принять решение о проведении переторжки на ЭТП в режиме реального времени, о чем указывается в протоколе основного этапа закупки (оценки и сопоставления заявок).                В этом случае Участники предоставляют улучшенные сведения Заявок посредством функционала ЭТП по критерию цена договора. </w:t>
            </w:r>
          </w:p>
          <w:p w:rsidR="00341A9D" w:rsidRDefault="00341A9D" w:rsidP="00E455A3">
            <w:pPr>
              <w:pStyle w:val="rvps9"/>
              <w:ind w:firstLine="459"/>
            </w:pPr>
            <w:r>
              <w:t>В течение времени проведения переторжки на ЭТП в режиме реального времени каждый Участник вправе предоставить более чем одно предложение по улучшению первоначальных сведений Заявки.</w:t>
            </w:r>
          </w:p>
          <w:p w:rsidR="00341A9D" w:rsidRDefault="00341A9D" w:rsidP="00E455A3">
            <w:pPr>
              <w:pStyle w:val="rvps9"/>
              <w:ind w:firstLine="459"/>
            </w:pPr>
            <w:r>
              <w:t>При проведении переторжки на ЭТП в режиме реального времени в протоколе основного этапа Закупки устанавливается: день проведения переторжки, время начала приема предложений Участников о цене договора, шаг переторжки/диапазон шага переторжки.</w:t>
            </w:r>
          </w:p>
          <w:p w:rsidR="00341A9D" w:rsidRDefault="00341A9D" w:rsidP="00E455A3">
            <w:pPr>
              <w:pStyle w:val="rvps9"/>
              <w:ind w:firstLine="459"/>
            </w:pPr>
            <w:r>
              <w:t>Переторжка проводится путем снижения цены договора без НДС предложенной Участником закупки в своей заявке на величину «Шага переторжки».</w:t>
            </w:r>
          </w:p>
          <w:p w:rsidR="00341A9D" w:rsidRDefault="00341A9D" w:rsidP="00E455A3">
            <w:pPr>
              <w:pStyle w:val="rvps9"/>
              <w:ind w:firstLine="459"/>
            </w:pPr>
            <w:r>
              <w:t>Если в течение указанного в протоколе основного этапа Закупки времени приема предложений Участника о цене договора ни одного предложения не поступило или не поступило ни одного предложения о более низкой цене договора, переторжка автоматически завершается.</w:t>
            </w:r>
          </w:p>
          <w:p w:rsidR="00341A9D" w:rsidRDefault="00341A9D" w:rsidP="00E455A3">
            <w:pPr>
              <w:pStyle w:val="rvps9"/>
              <w:ind w:firstLine="459"/>
            </w:pPr>
            <w:r>
              <w:t>В случае если Участником предложена цена договора, равная цене, предложенной другим Участником, лучшим признается предложение о цене договора, поступившее ранее.</w:t>
            </w:r>
          </w:p>
          <w:p w:rsidR="00341A9D" w:rsidRDefault="00341A9D" w:rsidP="00E455A3">
            <w:pPr>
              <w:pStyle w:val="rvps9"/>
              <w:ind w:firstLine="459"/>
            </w:pPr>
            <w:r>
              <w:t xml:space="preserve">По итогам переторжки на ЭТП в режиме реального времени составляется протокол переторжки, в котором указываются: адрес ЭТП на которой проводилась переторжка, дата, время начала переторжки, начальная (максимальная) цена договора, все минимальные предложения о цене договора, сделанные Участниками и ранжированные по мере убывания, с указанием порядковых номеров, присвоенных Заявкам, которые были поданы Участниками, сделавшими соответствующие предложения о цене договора. </w:t>
            </w:r>
          </w:p>
          <w:p w:rsidR="00341A9D" w:rsidRDefault="00341A9D" w:rsidP="00E455A3">
            <w:pPr>
              <w:pStyle w:val="rvps9"/>
              <w:ind w:firstLine="459"/>
            </w:pPr>
            <w:r>
              <w:t xml:space="preserve">3. О проведении, форме проведения процедуры переторжки Закупочная комиссия указывает в протоколе основного этапа закупки (оценки и сопоставления Заявок). </w:t>
            </w:r>
          </w:p>
          <w:p w:rsidR="00341A9D" w:rsidRDefault="00341A9D" w:rsidP="00E455A3">
            <w:pPr>
              <w:pStyle w:val="rvps9"/>
              <w:ind w:firstLine="459"/>
            </w:pPr>
            <w:r>
              <w:t xml:space="preserve">4. Каждый Участник на переторжке имеет право не улучшать сведения своей Заявки и не имеет право ухудшать сведения Заявки. Если Участник не предоставил улучшенных сведений Заявки или предоставил ухудшенные сведения Заявки, то действует прежняя редакция Заявки. </w:t>
            </w:r>
          </w:p>
          <w:p w:rsidR="00341A9D" w:rsidRDefault="00341A9D" w:rsidP="00E455A3">
            <w:pPr>
              <w:pStyle w:val="rvps9"/>
              <w:ind w:firstLine="459"/>
            </w:pPr>
            <w:r>
              <w:t>5. В случаях, когда Открытый запрос котировок признан несостоявшимся в связи с тем, что только один Претендент признан Участником и Заявка им не отозвана Заказчик вправе направить такому Участнику предложение об улучшении Участником первоначальных сведений Заявки.</w:t>
            </w:r>
          </w:p>
          <w:p w:rsidR="00341A9D" w:rsidRPr="00B12588" w:rsidRDefault="00341A9D" w:rsidP="00E455A3">
            <w:pPr>
              <w:pStyle w:val="rvps9"/>
            </w:pPr>
            <w:r>
              <w:t>6. Переторжка по решению Закупочной комиссии может проводиться многократно.</w:t>
            </w:r>
          </w:p>
        </w:tc>
      </w:tr>
      <w:tr w:rsidR="00341A9D" w:rsidRPr="005C24A0" w:rsidTr="00E455A3">
        <w:tc>
          <w:tcPr>
            <w:tcW w:w="568"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rvps1"/>
              <w:numPr>
                <w:ilvl w:val="0"/>
                <w:numId w:val="3"/>
              </w:numPr>
              <w:ind w:left="0" w:firstLine="0"/>
              <w:jc w:val="left"/>
            </w:pPr>
          </w:p>
        </w:tc>
        <w:tc>
          <w:tcPr>
            <w:tcW w:w="2268" w:type="dxa"/>
            <w:tcBorders>
              <w:top w:val="single" w:sz="4" w:space="0" w:color="auto"/>
              <w:left w:val="single" w:sz="4" w:space="0" w:color="auto"/>
              <w:bottom w:val="single" w:sz="4" w:space="0" w:color="auto"/>
              <w:right w:val="single" w:sz="4" w:space="0" w:color="auto"/>
            </w:tcBorders>
          </w:tcPr>
          <w:p w:rsidR="00341A9D" w:rsidRPr="005C24A0" w:rsidRDefault="00341A9D" w:rsidP="00E455A3">
            <w:pPr>
              <w:pStyle w:val="rvps1"/>
              <w:jc w:val="left"/>
            </w:pPr>
            <w:r w:rsidRPr="00D165D9">
              <w:t>Внесение изменений в настоящую Документацию</w:t>
            </w:r>
          </w:p>
        </w:tc>
        <w:tc>
          <w:tcPr>
            <w:tcW w:w="7796" w:type="dxa"/>
            <w:tcBorders>
              <w:top w:val="single" w:sz="4" w:space="0" w:color="auto"/>
              <w:left w:val="single" w:sz="4" w:space="0" w:color="auto"/>
              <w:bottom w:val="single" w:sz="4" w:space="0" w:color="auto"/>
              <w:right w:val="single" w:sz="4" w:space="0" w:color="auto"/>
            </w:tcBorders>
          </w:tcPr>
          <w:p w:rsidR="00341A9D" w:rsidRDefault="00341A9D" w:rsidP="00E455A3">
            <w:pPr>
              <w:ind w:firstLine="459"/>
              <w:jc w:val="both"/>
            </w:pPr>
            <w:r>
              <w:t>Заказчик</w:t>
            </w:r>
            <w:r w:rsidRPr="00F8597C">
              <w:t xml:space="preserve"> вправе принять решение о внесении изменений в </w:t>
            </w:r>
            <w:r>
              <w:t>И</w:t>
            </w:r>
            <w:r w:rsidRPr="00F8597C">
              <w:t xml:space="preserve">звещение о </w:t>
            </w:r>
            <w:r>
              <w:t xml:space="preserve">закупке </w:t>
            </w:r>
            <w:r w:rsidRPr="00F8597C">
              <w:t xml:space="preserve">и </w:t>
            </w:r>
            <w:r>
              <w:t>настоящую Документац</w:t>
            </w:r>
            <w:r w:rsidRPr="00F8597C">
              <w:t xml:space="preserve">ию в любое время, но не позднее даты окончания подачи </w:t>
            </w:r>
            <w:r>
              <w:t>Заявок</w:t>
            </w:r>
            <w:r w:rsidRPr="00F8597C">
              <w:t xml:space="preserve">. </w:t>
            </w:r>
          </w:p>
          <w:p w:rsidR="00341A9D" w:rsidRDefault="00341A9D" w:rsidP="00E455A3">
            <w:pPr>
              <w:ind w:firstLine="459"/>
              <w:jc w:val="both"/>
            </w:pPr>
            <w:r w:rsidRPr="002536B6">
              <w:t xml:space="preserve">Изменения, вносимые в Извещение о закупке, Документацию о закупке размещаются </w:t>
            </w:r>
            <w:r>
              <w:t>Заказчиком</w:t>
            </w:r>
            <w:r w:rsidRPr="002536B6">
              <w:t xml:space="preserve"> </w:t>
            </w:r>
            <w:r>
              <w:t>в ЕИС, на ЭТП, а также официальном сайте ПАО «</w:t>
            </w:r>
            <w:r w:rsidR="009831A8">
              <w:t>Башинформсвязь</w:t>
            </w:r>
            <w:r>
              <w:t>»</w:t>
            </w:r>
            <w:r w:rsidRPr="006214DF">
              <w:t xml:space="preserve"> </w:t>
            </w:r>
            <w:r w:rsidRPr="002536B6">
              <w:t>не позднее</w:t>
            </w:r>
            <w:r>
              <w:t>,</w:t>
            </w:r>
            <w:r w:rsidRPr="002536B6">
              <w:t xml:space="preserve"> чем в течение</w:t>
            </w:r>
            <w:r>
              <w:t xml:space="preserve"> </w:t>
            </w:r>
            <w:r w:rsidRPr="002536B6">
              <w:t>3 (трёх) дней со дня принятия решения о внесении изменений.</w:t>
            </w:r>
          </w:p>
          <w:p w:rsidR="00341A9D" w:rsidRPr="00F8597C" w:rsidRDefault="00341A9D" w:rsidP="00E455A3">
            <w:pPr>
              <w:pStyle w:val="rvps9"/>
              <w:ind w:firstLine="459"/>
            </w:pPr>
            <w:r w:rsidRPr="00F8597C">
              <w:t>Люб</w:t>
            </w:r>
            <w:r>
              <w:t>ые</w:t>
            </w:r>
            <w:r w:rsidRPr="00F8597C">
              <w:t xml:space="preserve"> изменени</w:t>
            </w:r>
            <w:r>
              <w:t>я, вносимые в Извещение о закупке, настоящую</w:t>
            </w:r>
            <w:r w:rsidRPr="00F8597C">
              <w:t xml:space="preserve"> </w:t>
            </w:r>
            <w:r>
              <w:t>Документац</w:t>
            </w:r>
            <w:r w:rsidRPr="00F8597C">
              <w:t>и</w:t>
            </w:r>
            <w:r>
              <w:t>ю,</w:t>
            </w:r>
            <w:r w:rsidRPr="00F8597C">
              <w:t xml:space="preserve"> явля</w:t>
            </w:r>
            <w:r>
              <w:t>ю</w:t>
            </w:r>
            <w:r w:rsidRPr="00F8597C">
              <w:t xml:space="preserve">тся </w:t>
            </w:r>
            <w:r>
              <w:t xml:space="preserve">её </w:t>
            </w:r>
            <w:r w:rsidRPr="00F8597C">
              <w:t>неотъемлемой</w:t>
            </w:r>
            <w:r>
              <w:t xml:space="preserve"> </w:t>
            </w:r>
            <w:r w:rsidRPr="00F8597C">
              <w:t>частью.</w:t>
            </w:r>
          </w:p>
          <w:p w:rsidR="00341A9D" w:rsidRPr="000E266F" w:rsidRDefault="00341A9D" w:rsidP="00E455A3">
            <w:pPr>
              <w:pStyle w:val="rvps9"/>
              <w:ind w:firstLine="459"/>
            </w:pPr>
            <w:r>
              <w:t>Заказчик</w:t>
            </w:r>
            <w:r w:rsidRPr="00F8597C">
              <w:t xml:space="preserve"> вправе принять решение о продлении срока окончания подачи </w:t>
            </w:r>
            <w:r>
              <w:t>Заявок</w:t>
            </w:r>
            <w:r w:rsidRPr="00F8597C">
              <w:t xml:space="preserve"> в любое время </w:t>
            </w:r>
            <w:r>
              <w:t>до даты истечения такого срока.</w:t>
            </w:r>
          </w:p>
          <w:p w:rsidR="00341A9D" w:rsidRPr="005C24A0" w:rsidRDefault="00341A9D" w:rsidP="00E455A3">
            <w:pPr>
              <w:pStyle w:val="rvps9"/>
              <w:ind w:firstLine="459"/>
            </w:pPr>
            <w:r w:rsidRPr="00B03159">
              <w:t xml:space="preserve">Если изменения в Извещение о закупке, Документацию о закупке внесены </w:t>
            </w:r>
            <w:r>
              <w:t>Заказчиком</w:t>
            </w:r>
            <w:r w:rsidRPr="00B03159">
              <w:t xml:space="preserve"> позднее чем за 1 (один) день до даты окончания срока </w:t>
            </w:r>
            <w:r>
              <w:t>подачи</w:t>
            </w:r>
            <w:r w:rsidRPr="00B03159">
              <w:t xml:space="preserve"> Заявок, срок </w:t>
            </w:r>
            <w:r>
              <w:t>подачи</w:t>
            </w:r>
            <w:r w:rsidRPr="00B03159">
              <w:t xml:space="preserve"> Заявок должен быть продлён так, чтобы со дня размещения </w:t>
            </w:r>
            <w:r>
              <w:t>в ЕИС</w:t>
            </w:r>
            <w:r w:rsidRPr="00B03159">
              <w:t xml:space="preserve"> внесённых в Извещение о закупке, Документацию о закупке изменений до даты окончания срока </w:t>
            </w:r>
            <w:r>
              <w:t>подачи</w:t>
            </w:r>
            <w:r w:rsidRPr="00B03159">
              <w:t xml:space="preserve"> Заявок срок составлял не менее чем </w:t>
            </w:r>
            <w:r w:rsidRPr="00D00588">
              <w:t>5</w:t>
            </w:r>
            <w:r w:rsidRPr="00B03159">
              <w:t xml:space="preserve"> (</w:t>
            </w:r>
            <w:r>
              <w:t>пять</w:t>
            </w:r>
            <w:r w:rsidRPr="00B03159">
              <w:t>)</w:t>
            </w:r>
            <w:r>
              <w:t xml:space="preserve"> рабочих</w:t>
            </w:r>
            <w:r w:rsidRPr="00B03159">
              <w:t xml:space="preserve"> </w:t>
            </w:r>
            <w:r>
              <w:t>дней</w:t>
            </w:r>
            <w:r w:rsidRPr="00B03159">
              <w:t>.</w:t>
            </w:r>
          </w:p>
        </w:tc>
      </w:tr>
    </w:tbl>
    <w:p w:rsidR="00341A9D" w:rsidRPr="001016E8" w:rsidRDefault="00341A9D" w:rsidP="00341A9D">
      <w:pPr>
        <w:pStyle w:val="ac"/>
        <w:tabs>
          <w:tab w:val="clear" w:pos="4677"/>
          <w:tab w:val="clear" w:pos="9355"/>
        </w:tabs>
        <w:rPr>
          <w:sz w:val="2"/>
          <w:szCs w:val="2"/>
        </w:rPr>
      </w:pPr>
      <w:r w:rsidRPr="005C24A0">
        <w:br w:type="page"/>
      </w:r>
    </w:p>
    <w:p w:rsidR="00341A9D" w:rsidRPr="00E82F20" w:rsidRDefault="00341A9D" w:rsidP="00341A9D">
      <w:pPr>
        <w:pStyle w:val="25"/>
        <w:keepLines w:val="0"/>
        <w:spacing w:before="120" w:after="60"/>
        <w:ind w:left="1211" w:hanging="360"/>
        <w:rPr>
          <w:rFonts w:ascii="Times New Roman" w:eastAsia="MS Mincho" w:hAnsi="Times New Roman"/>
          <w:i/>
          <w:iCs/>
          <w:color w:val="17365D"/>
          <w:szCs w:val="24"/>
          <w:lang w:val="x-none" w:eastAsia="x-none"/>
        </w:rPr>
      </w:pPr>
      <w:bookmarkStart w:id="34" w:name="_2.3._Требования_к"/>
      <w:bookmarkStart w:id="35" w:name="_2.2._Требования_к"/>
      <w:bookmarkStart w:id="36" w:name="_Toc438136414"/>
      <w:bookmarkEnd w:id="34"/>
      <w:bookmarkEnd w:id="35"/>
      <w:r w:rsidRPr="00E82F20">
        <w:rPr>
          <w:rFonts w:ascii="Times New Roman" w:eastAsia="MS Mincho" w:hAnsi="Times New Roman"/>
          <w:i/>
          <w:iCs/>
          <w:color w:val="17365D"/>
          <w:szCs w:val="24"/>
          <w:lang w:val="x-none" w:eastAsia="x-none"/>
        </w:rPr>
        <w:t>2.</w:t>
      </w:r>
      <w:r>
        <w:rPr>
          <w:rFonts w:ascii="Times New Roman" w:eastAsia="MS Mincho" w:hAnsi="Times New Roman"/>
          <w:i/>
          <w:iCs/>
          <w:color w:val="17365D"/>
          <w:szCs w:val="24"/>
          <w:lang w:eastAsia="x-none"/>
        </w:rPr>
        <w:t>2</w:t>
      </w:r>
      <w:r w:rsidRPr="00E82F20">
        <w:rPr>
          <w:rFonts w:ascii="Times New Roman" w:eastAsia="MS Mincho" w:hAnsi="Times New Roman"/>
          <w:i/>
          <w:iCs/>
          <w:color w:val="17365D"/>
          <w:szCs w:val="24"/>
          <w:lang w:val="x-none" w:eastAsia="x-none"/>
        </w:rPr>
        <w:t xml:space="preserve">. Требования к </w:t>
      </w:r>
      <w:r>
        <w:rPr>
          <w:rFonts w:ascii="Times New Roman" w:eastAsia="MS Mincho" w:hAnsi="Times New Roman"/>
          <w:i/>
          <w:iCs/>
          <w:color w:val="17365D"/>
          <w:szCs w:val="24"/>
          <w:lang w:eastAsia="x-none"/>
        </w:rPr>
        <w:t>З</w:t>
      </w:r>
      <w:r w:rsidRPr="00E82F20">
        <w:rPr>
          <w:rFonts w:ascii="Times New Roman" w:eastAsia="MS Mincho" w:hAnsi="Times New Roman"/>
          <w:i/>
          <w:iCs/>
          <w:color w:val="17365D"/>
          <w:szCs w:val="24"/>
          <w:lang w:val="x-none" w:eastAsia="x-none"/>
        </w:rPr>
        <w:t>аявке на участие в закупке</w:t>
      </w:r>
      <w:bookmarkEnd w:id="36"/>
    </w:p>
    <w:p w:rsidR="00341A9D" w:rsidRPr="005C24A0" w:rsidRDefault="00341A9D" w:rsidP="00341A9D"/>
    <w:tbl>
      <w:tblPr>
        <w:tblW w:w="10632" w:type="dxa"/>
        <w:tblInd w:w="-176" w:type="dxa"/>
        <w:tblLayout w:type="fixed"/>
        <w:tblLook w:val="0000" w:firstRow="0" w:lastRow="0" w:firstColumn="0" w:lastColumn="0" w:noHBand="0" w:noVBand="0"/>
      </w:tblPr>
      <w:tblGrid>
        <w:gridCol w:w="710"/>
        <w:gridCol w:w="2340"/>
        <w:gridCol w:w="7582"/>
      </w:tblGrid>
      <w:tr w:rsidR="00341A9D" w:rsidRPr="005C24A0" w:rsidTr="00E455A3">
        <w:trPr>
          <w:tblHeader/>
        </w:trPr>
        <w:tc>
          <w:tcPr>
            <w:tcW w:w="710" w:type="dxa"/>
            <w:tcBorders>
              <w:top w:val="single" w:sz="4" w:space="0" w:color="auto"/>
              <w:left w:val="single" w:sz="4" w:space="0" w:color="auto"/>
              <w:bottom w:val="single" w:sz="4" w:space="0" w:color="auto"/>
              <w:right w:val="single" w:sz="4" w:space="0" w:color="auto"/>
            </w:tcBorders>
            <w:shd w:val="clear" w:color="auto" w:fill="E6E6E6"/>
            <w:vAlign w:val="center"/>
          </w:tcPr>
          <w:p w:rsidR="00341A9D" w:rsidRPr="005C24A0" w:rsidRDefault="00341A9D" w:rsidP="00E455A3">
            <w:r w:rsidRPr="005C24A0">
              <w:t>№</w:t>
            </w:r>
          </w:p>
          <w:p w:rsidR="00341A9D" w:rsidRPr="005C24A0" w:rsidRDefault="00341A9D" w:rsidP="00E455A3">
            <w:r w:rsidRPr="005C24A0">
              <w:t>п</w:t>
            </w:r>
            <w:r>
              <w:t>/п</w:t>
            </w:r>
          </w:p>
        </w:tc>
        <w:tc>
          <w:tcPr>
            <w:tcW w:w="2340" w:type="dxa"/>
            <w:tcBorders>
              <w:top w:val="single" w:sz="4" w:space="0" w:color="auto"/>
              <w:left w:val="single" w:sz="4" w:space="0" w:color="auto"/>
              <w:bottom w:val="single" w:sz="4" w:space="0" w:color="auto"/>
              <w:right w:val="single" w:sz="4" w:space="0" w:color="auto"/>
            </w:tcBorders>
            <w:shd w:val="clear" w:color="auto" w:fill="E6E6E6"/>
            <w:vAlign w:val="center"/>
          </w:tcPr>
          <w:p w:rsidR="00341A9D" w:rsidRPr="005C24A0" w:rsidRDefault="00341A9D" w:rsidP="00E455A3">
            <w:r>
              <w:t>Наименование п/п</w:t>
            </w:r>
            <w:r w:rsidRPr="005C24A0">
              <w:t xml:space="preserve"> </w:t>
            </w:r>
          </w:p>
        </w:tc>
        <w:tc>
          <w:tcPr>
            <w:tcW w:w="7582" w:type="dxa"/>
            <w:tcBorders>
              <w:top w:val="single" w:sz="4" w:space="0" w:color="auto"/>
              <w:left w:val="single" w:sz="4" w:space="0" w:color="auto"/>
              <w:bottom w:val="single" w:sz="4" w:space="0" w:color="auto"/>
              <w:right w:val="single" w:sz="4" w:space="0" w:color="auto"/>
            </w:tcBorders>
            <w:shd w:val="clear" w:color="auto" w:fill="E6E6E6"/>
            <w:vAlign w:val="center"/>
          </w:tcPr>
          <w:p w:rsidR="00341A9D" w:rsidRPr="005C24A0" w:rsidRDefault="00341A9D" w:rsidP="00E455A3">
            <w:r>
              <w:t>Содержание</w:t>
            </w:r>
          </w:p>
        </w:tc>
      </w:tr>
      <w:tr w:rsidR="00341A9D" w:rsidRPr="005C24A0" w:rsidTr="00E455A3">
        <w:tc>
          <w:tcPr>
            <w:tcW w:w="710"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rvps1"/>
              <w:numPr>
                <w:ilvl w:val="0"/>
                <w:numId w:val="3"/>
              </w:numPr>
              <w:ind w:left="0" w:firstLine="0"/>
              <w:jc w:val="left"/>
            </w:pPr>
          </w:p>
        </w:tc>
        <w:tc>
          <w:tcPr>
            <w:tcW w:w="2340" w:type="dxa"/>
            <w:tcBorders>
              <w:top w:val="single" w:sz="4" w:space="0" w:color="auto"/>
              <w:left w:val="single" w:sz="4" w:space="0" w:color="auto"/>
              <w:bottom w:val="single" w:sz="4" w:space="0" w:color="auto"/>
              <w:right w:val="single" w:sz="4" w:space="0" w:color="auto"/>
            </w:tcBorders>
          </w:tcPr>
          <w:p w:rsidR="00341A9D" w:rsidRPr="005C24A0" w:rsidRDefault="00341A9D" w:rsidP="00E455A3">
            <w:pPr>
              <w:pStyle w:val="rvps1"/>
              <w:jc w:val="left"/>
            </w:pPr>
            <w:r w:rsidRPr="005C24A0">
              <w:t>Порядок</w:t>
            </w:r>
            <w:r>
              <w:t xml:space="preserve"> и</w:t>
            </w:r>
            <w:r w:rsidRPr="005C24A0">
              <w:t xml:space="preserve"> место, подачи </w:t>
            </w:r>
            <w:r>
              <w:t>З</w:t>
            </w:r>
            <w:r w:rsidRPr="005C24A0">
              <w:t>аявок на участие в закупке</w:t>
            </w:r>
          </w:p>
        </w:tc>
        <w:tc>
          <w:tcPr>
            <w:tcW w:w="7582" w:type="dxa"/>
            <w:tcBorders>
              <w:top w:val="single" w:sz="4" w:space="0" w:color="auto"/>
              <w:left w:val="single" w:sz="4" w:space="0" w:color="auto"/>
              <w:bottom w:val="single" w:sz="4" w:space="0" w:color="auto"/>
              <w:right w:val="single" w:sz="4" w:space="0" w:color="auto"/>
            </w:tcBorders>
          </w:tcPr>
          <w:p w:rsidR="00341A9D" w:rsidRDefault="00341A9D" w:rsidP="00E455A3">
            <w:pPr>
              <w:pStyle w:val="rvps9"/>
              <w:ind w:firstLine="486"/>
            </w:pPr>
            <w:r>
              <w:t xml:space="preserve">Заявки подаются </w:t>
            </w:r>
            <w:r w:rsidRPr="005C24A0">
              <w:t>в ф</w:t>
            </w:r>
            <w:r>
              <w:t>орме электронных документов непосредственно на ЭТП.</w:t>
            </w:r>
          </w:p>
          <w:p w:rsidR="00341A9D" w:rsidRPr="005C24A0" w:rsidRDefault="00341A9D" w:rsidP="00E455A3">
            <w:pPr>
              <w:pStyle w:val="rvps9"/>
              <w:ind w:firstLine="486"/>
            </w:pPr>
            <w:r>
              <w:t>П</w:t>
            </w:r>
            <w:r w:rsidRPr="005C24A0">
              <w:t>орядок подачи Заявок на Э</w:t>
            </w:r>
            <w:r>
              <w:t>Т</w:t>
            </w:r>
            <w:r w:rsidRPr="005C24A0">
              <w:t>П определяется Регламентом работы данной Э</w:t>
            </w:r>
            <w:r>
              <w:t>Т</w:t>
            </w:r>
            <w:r w:rsidRPr="005C24A0">
              <w:t xml:space="preserve">П.  </w:t>
            </w:r>
          </w:p>
        </w:tc>
      </w:tr>
      <w:tr w:rsidR="00341A9D" w:rsidRPr="005C24A0" w:rsidTr="00E455A3">
        <w:tc>
          <w:tcPr>
            <w:tcW w:w="710"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rvps1"/>
              <w:numPr>
                <w:ilvl w:val="0"/>
                <w:numId w:val="3"/>
              </w:numPr>
              <w:ind w:left="0" w:firstLine="0"/>
              <w:jc w:val="left"/>
            </w:pPr>
          </w:p>
        </w:tc>
        <w:tc>
          <w:tcPr>
            <w:tcW w:w="2340" w:type="dxa"/>
            <w:tcBorders>
              <w:top w:val="single" w:sz="4" w:space="0" w:color="auto"/>
              <w:left w:val="single" w:sz="4" w:space="0" w:color="auto"/>
              <w:bottom w:val="single" w:sz="4" w:space="0" w:color="auto"/>
              <w:right w:val="single" w:sz="4" w:space="0" w:color="auto"/>
            </w:tcBorders>
          </w:tcPr>
          <w:p w:rsidR="00341A9D" w:rsidRPr="005C24A0" w:rsidRDefault="00341A9D" w:rsidP="00E455A3">
            <w:r>
              <w:t xml:space="preserve">Порядок и срок  внесения изменений и отзыва Заявок </w:t>
            </w:r>
          </w:p>
        </w:tc>
        <w:tc>
          <w:tcPr>
            <w:tcW w:w="7582" w:type="dxa"/>
            <w:tcBorders>
              <w:top w:val="single" w:sz="4" w:space="0" w:color="auto"/>
              <w:left w:val="single" w:sz="4" w:space="0" w:color="auto"/>
              <w:bottom w:val="single" w:sz="4" w:space="0" w:color="auto"/>
              <w:right w:val="single" w:sz="4" w:space="0" w:color="auto"/>
            </w:tcBorders>
          </w:tcPr>
          <w:p w:rsidR="00341A9D" w:rsidRDefault="00341A9D" w:rsidP="00E455A3">
            <w:pPr>
              <w:ind w:firstLine="486"/>
              <w:jc w:val="both"/>
            </w:pPr>
            <w:r>
              <w:t>Претендент</w:t>
            </w:r>
            <w:r w:rsidRPr="005C24A0">
              <w:t xml:space="preserve">, подавший </w:t>
            </w:r>
            <w:r>
              <w:t>З</w:t>
            </w:r>
            <w:r w:rsidRPr="005C24A0">
              <w:t xml:space="preserve">аявку на участие в </w:t>
            </w:r>
            <w:r>
              <w:t xml:space="preserve">Открытом </w:t>
            </w:r>
            <w:r w:rsidRPr="00863731">
              <w:t>запрос</w:t>
            </w:r>
            <w:r>
              <w:t>е</w:t>
            </w:r>
            <w:r w:rsidRPr="00863731">
              <w:t xml:space="preserve"> </w:t>
            </w:r>
            <w:r w:rsidRPr="00C75478">
              <w:t>котировок</w:t>
            </w:r>
            <w:r w:rsidRPr="005C24A0">
              <w:t xml:space="preserve">, вправе </w:t>
            </w:r>
            <w:r>
              <w:t xml:space="preserve">изменить или </w:t>
            </w:r>
            <w:r w:rsidRPr="005C24A0">
              <w:t xml:space="preserve">отозвать </w:t>
            </w:r>
            <w:r>
              <w:t>З</w:t>
            </w:r>
            <w:r w:rsidRPr="005C24A0">
              <w:t>аявку в любое время до окончания срока подачи</w:t>
            </w:r>
            <w:r>
              <w:t xml:space="preserve"> Заявок</w:t>
            </w:r>
            <w:r w:rsidRPr="005C24A0">
              <w:t xml:space="preserve"> на участие в закупке.</w:t>
            </w:r>
          </w:p>
          <w:p w:rsidR="00341A9D" w:rsidRDefault="00341A9D" w:rsidP="00E455A3">
            <w:pPr>
              <w:ind w:firstLine="486"/>
              <w:jc w:val="both"/>
            </w:pPr>
            <w:r>
              <w:t>Отзыв Заявки осуществляется средствами ЭТП в соответствии с Регламентом ЭТП.</w:t>
            </w:r>
          </w:p>
          <w:p w:rsidR="00341A9D" w:rsidRPr="005C24A0" w:rsidRDefault="00341A9D" w:rsidP="00E455A3">
            <w:pPr>
              <w:ind w:firstLine="486"/>
              <w:jc w:val="both"/>
            </w:pPr>
            <w:r w:rsidRPr="005C24A0">
              <w:t xml:space="preserve">Если уведомление об отзыве </w:t>
            </w:r>
            <w:r>
              <w:t>З</w:t>
            </w:r>
            <w:r w:rsidRPr="005C24A0">
              <w:t xml:space="preserve">аявки на участие в закупке подано с нарушением настоящих требований, </w:t>
            </w:r>
            <w:r>
              <w:t>З</w:t>
            </w:r>
            <w:r w:rsidRPr="005C24A0">
              <w:t>аявка на участие в закупке считается не отозванной.</w:t>
            </w:r>
          </w:p>
          <w:p w:rsidR="00341A9D" w:rsidRPr="005C24A0" w:rsidRDefault="00341A9D" w:rsidP="00E455A3">
            <w:pPr>
              <w:ind w:firstLine="486"/>
              <w:jc w:val="both"/>
            </w:pPr>
            <w:r w:rsidRPr="005C24A0">
              <w:t xml:space="preserve">Заявки на участие в закупке, отозванные до окончания срока подачи </w:t>
            </w:r>
            <w:r>
              <w:t>З</w:t>
            </w:r>
            <w:r w:rsidRPr="005C24A0">
              <w:t>аявок на участие в закупке в порядке, указанном выше, считаются не поданными.</w:t>
            </w:r>
          </w:p>
        </w:tc>
      </w:tr>
      <w:tr w:rsidR="00341A9D" w:rsidRPr="005C24A0" w:rsidTr="00E455A3">
        <w:tc>
          <w:tcPr>
            <w:tcW w:w="710"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rvps1"/>
              <w:numPr>
                <w:ilvl w:val="0"/>
                <w:numId w:val="3"/>
              </w:numPr>
              <w:ind w:left="0" w:firstLine="0"/>
              <w:jc w:val="left"/>
            </w:pPr>
            <w:bookmarkStart w:id="37" w:name="_Ref368314814"/>
          </w:p>
        </w:tc>
        <w:tc>
          <w:tcPr>
            <w:tcW w:w="2340" w:type="dxa"/>
            <w:tcBorders>
              <w:top w:val="single" w:sz="4" w:space="0" w:color="auto"/>
              <w:left w:val="single" w:sz="4" w:space="0" w:color="auto"/>
              <w:bottom w:val="single" w:sz="4" w:space="0" w:color="auto"/>
              <w:right w:val="single" w:sz="4" w:space="0" w:color="auto"/>
            </w:tcBorders>
          </w:tcPr>
          <w:p w:rsidR="00341A9D" w:rsidRPr="005C24A0" w:rsidRDefault="00341A9D" w:rsidP="00E455A3">
            <w:bookmarkStart w:id="38" w:name="форма26"/>
            <w:bookmarkEnd w:id="37"/>
            <w:r w:rsidRPr="005C24A0">
              <w:t xml:space="preserve">Документы, включаемые Претендентом на участие в </w:t>
            </w:r>
            <w:r>
              <w:t>закупке</w:t>
            </w:r>
            <w:r w:rsidRPr="005C24A0" w:rsidDel="00782B65">
              <w:t xml:space="preserve"> </w:t>
            </w:r>
            <w:r w:rsidRPr="005C24A0">
              <w:t>в состав Заявки</w:t>
            </w:r>
            <w:r>
              <w:t xml:space="preserve"> (требования к содержанию Заявки)</w:t>
            </w:r>
            <w:bookmarkEnd w:id="38"/>
          </w:p>
        </w:tc>
        <w:tc>
          <w:tcPr>
            <w:tcW w:w="7582" w:type="dxa"/>
            <w:tcBorders>
              <w:top w:val="single" w:sz="4" w:space="0" w:color="auto"/>
              <w:left w:val="single" w:sz="4" w:space="0" w:color="auto"/>
              <w:bottom w:val="single" w:sz="4" w:space="0" w:color="auto"/>
              <w:right w:val="single" w:sz="4" w:space="0" w:color="auto"/>
            </w:tcBorders>
          </w:tcPr>
          <w:p w:rsidR="00341A9D" w:rsidRDefault="00341A9D" w:rsidP="00E455A3">
            <w:pPr>
              <w:ind w:firstLine="486"/>
              <w:jc w:val="both"/>
            </w:pPr>
            <w:bookmarkStart w:id="39" w:name="_Toc313349949"/>
            <w:bookmarkStart w:id="40" w:name="_Toc313350145"/>
            <w:bookmarkStart w:id="41" w:name="_Ref166246797"/>
            <w:r w:rsidRPr="005C24A0">
              <w:t xml:space="preserve">Для участия в закупке Претендент подает </w:t>
            </w:r>
            <w:r>
              <w:t>З</w:t>
            </w:r>
            <w:r w:rsidRPr="005C24A0">
              <w:t>аявку на участие в закупке</w:t>
            </w:r>
            <w:bookmarkStart w:id="42" w:name="_Toc313349950"/>
            <w:bookmarkStart w:id="43" w:name="_Toc313350146"/>
            <w:bookmarkEnd w:id="39"/>
            <w:bookmarkEnd w:id="40"/>
            <w:r>
              <w:t xml:space="preserve"> </w:t>
            </w:r>
            <w:bookmarkEnd w:id="42"/>
            <w:bookmarkEnd w:id="43"/>
            <w:r w:rsidRPr="005C24A0">
              <w:t xml:space="preserve">в соответствии </w:t>
            </w:r>
            <w:r>
              <w:t xml:space="preserve">с </w:t>
            </w:r>
            <w:r w:rsidRPr="005C24A0">
              <w:t xml:space="preserve">формами документов, установленными </w:t>
            </w:r>
            <w:bookmarkStart w:id="44" w:name="_Toc313349951"/>
            <w:bookmarkStart w:id="45" w:name="_Toc313350147"/>
            <w:r w:rsidRPr="00E82F20">
              <w:fldChar w:fldCharType="begin"/>
            </w:r>
            <w:r>
              <w:instrText xml:space="preserve"> HYPERLINK \l "_РАЗДЕЛ_III._ФОРМЫ" </w:instrText>
            </w:r>
            <w:r w:rsidRPr="00E82F20">
              <w:fldChar w:fldCharType="separate"/>
            </w:r>
            <w:r w:rsidRPr="00E82F20">
              <w:rPr>
                <w:rStyle w:val="a9"/>
              </w:rPr>
              <w:t xml:space="preserve">в части </w:t>
            </w:r>
            <w:bookmarkEnd w:id="44"/>
            <w:bookmarkEnd w:id="45"/>
            <w:r w:rsidRPr="00E82F20">
              <w:rPr>
                <w:rStyle w:val="a9"/>
              </w:rPr>
              <w:t>III «ФОРМЫ ДЛЯ ЗАПОЛНЕНИЯ ПРЕТЕНДЕНТАМИ»</w:t>
            </w:r>
            <w:r w:rsidRPr="00E82F20">
              <w:rPr>
                <w:rStyle w:val="a9"/>
              </w:rPr>
              <w:fldChar w:fldCharType="end"/>
            </w:r>
            <w:r w:rsidRPr="005C24A0">
              <w:t>.</w:t>
            </w:r>
          </w:p>
          <w:p w:rsidR="00341A9D" w:rsidRPr="0017192B" w:rsidRDefault="00341A9D" w:rsidP="00E455A3">
            <w:pPr>
              <w:ind w:firstLine="486"/>
              <w:jc w:val="both"/>
              <w:rPr>
                <w:sz w:val="10"/>
                <w:szCs w:val="10"/>
              </w:rPr>
            </w:pPr>
          </w:p>
          <w:p w:rsidR="00341A9D" w:rsidRDefault="00341A9D" w:rsidP="00E455A3">
            <w:pPr>
              <w:ind w:firstLine="486"/>
              <w:jc w:val="both"/>
            </w:pPr>
            <w:bookmarkStart w:id="46" w:name="_Toc313349952"/>
            <w:bookmarkStart w:id="47" w:name="_Toc313350148"/>
            <w:bookmarkStart w:id="48" w:name="_Ref320180868"/>
            <w:bookmarkEnd w:id="41"/>
            <w:r w:rsidRPr="005C24A0">
              <w:t xml:space="preserve">Заявка на участие в закупке </w:t>
            </w:r>
            <w:r>
              <w:t>(</w:t>
            </w:r>
            <w:hyperlink w:anchor="_Форма_1_ЗАЯВКА" w:history="1">
              <w:r w:rsidRPr="008142A8">
                <w:rPr>
                  <w:rStyle w:val="a9"/>
                </w:rPr>
                <w:t>форма 1</w:t>
              </w:r>
            </w:hyperlink>
            <w:r>
              <w:t>) в качестве приложений должна</w:t>
            </w:r>
            <w:r w:rsidRPr="005C24A0">
              <w:t xml:space="preserve"> содержать</w:t>
            </w:r>
            <w:r>
              <w:t xml:space="preserve"> следующие документы</w:t>
            </w:r>
            <w:r w:rsidRPr="005C24A0">
              <w:t>:</w:t>
            </w:r>
            <w:bookmarkEnd w:id="46"/>
            <w:bookmarkEnd w:id="47"/>
            <w:bookmarkEnd w:id="48"/>
          </w:p>
          <w:p w:rsidR="00341A9D" w:rsidRDefault="00341A9D" w:rsidP="00E455A3">
            <w:pPr>
              <w:ind w:firstLine="486"/>
              <w:jc w:val="both"/>
            </w:pPr>
            <w:r>
              <w:t>1) Сведения и документы о Претенденте, подавшем такую Заявку (если на стороне Претендента выступает одно лицо) или сведения и документы о лицах, выступающих на стороне одного Претендента (по каждому из указанных лиц в отдельности) (если на стороне Претендента выступает несколько лиц), а именно:</w:t>
            </w:r>
          </w:p>
          <w:p w:rsidR="00341A9D" w:rsidRDefault="00341A9D" w:rsidP="00E455A3">
            <w:pPr>
              <w:ind w:firstLine="528"/>
              <w:jc w:val="both"/>
            </w:pPr>
            <w:r>
              <w:t>а) сведения о фирменном наименовании (наименовании), сведения об организационно-правовой форме, о месте нахождения, о почтовом адресе (для юридического лица), фамилия, имя, отчество, паспортные данные, сведения о месте жительства (для физического лица и индивидуального предпринимателя), номер контактного телефона, идентификационный номер налогоплательщика (ИНН), код причины поставки на учет в налоговых органах (КПП).</w:t>
            </w:r>
            <w:bookmarkStart w:id="49" w:name="_Toc313349953"/>
            <w:bookmarkStart w:id="50" w:name="_Toc313350149"/>
          </w:p>
          <w:p w:rsidR="00341A9D" w:rsidRPr="005C24A0" w:rsidRDefault="00341A9D" w:rsidP="00E455A3">
            <w:pPr>
              <w:ind w:firstLine="528"/>
              <w:jc w:val="both"/>
            </w:pPr>
            <w:r>
              <w:t xml:space="preserve">Приведенные выше сведения предоставляются в соответствии с </w:t>
            </w:r>
            <w:hyperlink w:anchor="_Форма_2_АНКЕТА" w:history="1">
              <w:r w:rsidRPr="00E82F20">
                <w:rPr>
                  <w:rStyle w:val="a9"/>
                </w:rPr>
                <w:t>формой 2</w:t>
              </w:r>
            </w:hyperlink>
            <w:r>
              <w:rPr>
                <w:rStyle w:val="a9"/>
              </w:rPr>
              <w:t xml:space="preserve">, </w:t>
            </w:r>
            <w:r w:rsidRPr="00794522">
              <w:rPr>
                <w:rStyle w:val="a9"/>
                <w:color w:val="auto"/>
              </w:rPr>
              <w:t>указанной</w:t>
            </w:r>
            <w:r w:rsidRPr="005C24A0">
              <w:t xml:space="preserve"> в части III «</w:t>
            </w:r>
            <w:r w:rsidRPr="00233E25">
              <w:t>ФОРМЫ ДЛЯ ЗАПОЛНЕНИЯ ПРЕТЕНДЕНТАМИ</w:t>
            </w:r>
            <w:r w:rsidRPr="005C24A0">
              <w:t>»</w:t>
            </w:r>
            <w:r>
              <w:t xml:space="preserve"> настоящей Документации</w:t>
            </w:r>
            <w:r w:rsidRPr="005C24A0">
              <w:t>;</w:t>
            </w:r>
            <w:bookmarkEnd w:id="49"/>
            <w:bookmarkEnd w:id="50"/>
          </w:p>
          <w:p w:rsidR="00341A9D" w:rsidRDefault="00341A9D" w:rsidP="00E455A3">
            <w:pPr>
              <w:ind w:firstLine="528"/>
              <w:jc w:val="both"/>
            </w:pPr>
            <w:r>
              <w:t xml:space="preserve">б) решение или копию решения об одобрении всех сделок, планируемых к заключению по результатам Открытого запроса котировок, если такое одобрение требуется в соответствии с законодательством РФ или учредительными документами Претендента, (об одобрении крупной сделки, сделки, в совершении которой имеется заинтересованность, и другие). Если такое одобрение не требуется, то в Заявке должно быть указано, что такое одобрение не требуется. </w:t>
            </w:r>
          </w:p>
          <w:p w:rsidR="00341A9D" w:rsidRDefault="00341A9D" w:rsidP="00E455A3">
            <w:pPr>
              <w:ind w:firstLine="528"/>
              <w:jc w:val="both"/>
            </w:pPr>
            <w:r>
              <w:t>В случае если получение указанного решения до истечения срока подачи Заявок для Претендента невозможно в силу необходимости соблюдения установленного законодательством Российской Федерации и учредительными документами Претендента порядка созыва заседания органа, к компетенции которого относится вопрос об одобрении или о совершении соответствующих сделок, Претендент обязан представить решение до момента заключения сделки в случае признания его Победителем, признания его Участником, которому присвоен второй номер.</w:t>
            </w:r>
          </w:p>
          <w:p w:rsidR="00341A9D" w:rsidRDefault="00341A9D" w:rsidP="00E455A3">
            <w:pPr>
              <w:ind w:firstLine="528"/>
              <w:jc w:val="both"/>
            </w:pPr>
            <w:r>
              <w:t>2)  Копию основного документа, удостоверяющего личность (для физических лиц и индивидуальных предпринимателей).</w:t>
            </w:r>
          </w:p>
          <w:p w:rsidR="00341A9D" w:rsidRDefault="00341A9D" w:rsidP="00E455A3">
            <w:pPr>
              <w:ind w:firstLine="528"/>
              <w:jc w:val="both"/>
            </w:pPr>
            <w:r>
              <w:t xml:space="preserve">3) Документы, которые подтверждают соответствие Претендента/Претендентов требованиям к Участникам, </w:t>
            </w:r>
            <w:hyperlink w:anchor="форма15" w:history="1">
              <w:r w:rsidRPr="00C945DE">
                <w:rPr>
                  <w:rStyle w:val="a9"/>
                </w:rPr>
                <w:t>установленным</w:t>
              </w:r>
              <w:r>
                <w:rPr>
                  <w:rStyle w:val="a9"/>
                </w:rPr>
                <w:t xml:space="preserve"> в пункте</w:t>
              </w:r>
              <w:r w:rsidRPr="00C945DE">
                <w:rPr>
                  <w:rStyle w:val="a9"/>
                </w:rPr>
                <w:t xml:space="preserve"> </w:t>
              </w:r>
              <w:r w:rsidRPr="00C945DE">
                <w:rPr>
                  <w:rStyle w:val="a9"/>
                </w:rPr>
                <w:fldChar w:fldCharType="begin"/>
              </w:r>
              <w:r w:rsidRPr="00C945DE">
                <w:rPr>
                  <w:rStyle w:val="a9"/>
                </w:rPr>
                <w:instrText xml:space="preserve"> REF _Ref378863846 \r \h </w:instrText>
              </w:r>
              <w:r w:rsidRPr="00C945DE">
                <w:rPr>
                  <w:rStyle w:val="a9"/>
                </w:rPr>
              </w:r>
              <w:r w:rsidRPr="00C945DE">
                <w:rPr>
                  <w:rStyle w:val="a9"/>
                </w:rPr>
                <w:fldChar w:fldCharType="separate"/>
              </w:r>
              <w:r w:rsidR="00B805D4">
                <w:rPr>
                  <w:rStyle w:val="a9"/>
                </w:rPr>
                <w:t>15</w:t>
              </w:r>
              <w:r w:rsidRPr="00C945DE">
                <w:rPr>
                  <w:rStyle w:val="a9"/>
                </w:rPr>
                <w:fldChar w:fldCharType="end"/>
              </w:r>
              <w:r w:rsidRPr="00C945DE">
                <w:rPr>
                  <w:rStyle w:val="a9"/>
                </w:rPr>
                <w:t xml:space="preserve"> раздела</w:t>
              </w:r>
            </w:hyperlink>
            <w:r>
              <w:t xml:space="preserve"> II «Информационная карта» Документации, с обязательным включением форм раздела III «Формы для заполнения претендентами закупки», копии разрешительных документов указанных в п.п. 1 пункта </w:t>
            </w:r>
            <w:hyperlink w:anchor="форма15" w:history="1">
              <w:r w:rsidRPr="00C945DE">
                <w:rPr>
                  <w:rStyle w:val="a9"/>
                </w:rPr>
                <w:fldChar w:fldCharType="begin"/>
              </w:r>
              <w:r w:rsidRPr="00C945DE">
                <w:rPr>
                  <w:rStyle w:val="a9"/>
                </w:rPr>
                <w:instrText xml:space="preserve"> REF _Ref378863846 \r \h </w:instrText>
              </w:r>
              <w:r w:rsidRPr="00C945DE">
                <w:rPr>
                  <w:rStyle w:val="a9"/>
                </w:rPr>
              </w:r>
              <w:r w:rsidRPr="00C945DE">
                <w:rPr>
                  <w:rStyle w:val="a9"/>
                </w:rPr>
                <w:fldChar w:fldCharType="separate"/>
              </w:r>
              <w:r w:rsidR="00B805D4">
                <w:rPr>
                  <w:rStyle w:val="a9"/>
                </w:rPr>
                <w:t>15</w:t>
              </w:r>
              <w:r w:rsidRPr="00C945DE">
                <w:rPr>
                  <w:rStyle w:val="a9"/>
                </w:rPr>
                <w:fldChar w:fldCharType="end"/>
              </w:r>
              <w:r w:rsidRPr="00C945DE">
                <w:rPr>
                  <w:rStyle w:val="a9"/>
                </w:rPr>
                <w:t xml:space="preserve"> раздела</w:t>
              </w:r>
            </w:hyperlink>
            <w:r>
              <w:t xml:space="preserve"> II «Информационная карта», выписки из реестра субъектов малого и среднего предпринимательства или декларации о соответствии участника закупки критериям отнесения к субъектам малого и среднего предпринимательства в соответствии с требованиями п.п. 5, </w:t>
            </w:r>
            <w:hyperlink w:anchor="форма15" w:history="1">
              <w:r w:rsidRPr="00C945DE">
                <w:rPr>
                  <w:rStyle w:val="a9"/>
                </w:rPr>
                <w:t xml:space="preserve">пункта </w:t>
              </w:r>
              <w:r w:rsidRPr="00C945DE">
                <w:rPr>
                  <w:rStyle w:val="a9"/>
                </w:rPr>
                <w:fldChar w:fldCharType="begin"/>
              </w:r>
              <w:r w:rsidRPr="00C945DE">
                <w:rPr>
                  <w:rStyle w:val="a9"/>
                </w:rPr>
                <w:instrText xml:space="preserve"> REF _Ref378863846 \r \h </w:instrText>
              </w:r>
              <w:r w:rsidRPr="00C945DE">
                <w:rPr>
                  <w:rStyle w:val="a9"/>
                </w:rPr>
              </w:r>
              <w:r w:rsidRPr="00C945DE">
                <w:rPr>
                  <w:rStyle w:val="a9"/>
                </w:rPr>
                <w:fldChar w:fldCharType="separate"/>
              </w:r>
              <w:r w:rsidR="00B805D4">
                <w:rPr>
                  <w:rStyle w:val="a9"/>
                </w:rPr>
                <w:t>15</w:t>
              </w:r>
              <w:r w:rsidRPr="00C945DE">
                <w:rPr>
                  <w:rStyle w:val="a9"/>
                </w:rPr>
                <w:fldChar w:fldCharType="end"/>
              </w:r>
            </w:hyperlink>
            <w:r>
              <w:t xml:space="preserve"> раздела II «Информационная карта» Документации. </w:t>
            </w:r>
          </w:p>
          <w:p w:rsidR="00341A9D" w:rsidRDefault="00341A9D" w:rsidP="00E455A3">
            <w:pPr>
              <w:ind w:firstLine="528"/>
              <w:jc w:val="both"/>
            </w:pPr>
            <w:r>
              <w:t xml:space="preserve">4) Предложение Претендента в отношении предмета (качества, технических и иных характеристик товара, работ, услуг, к их безопасности, к функциональным характеристикам (потребительским свойствам) товара, к размерам, упаковке, к результатам работ, услуг, объёмам работ, услуг), цены (включая расчёт цены) и других условий договора (договоров) </w:t>
            </w:r>
            <w:r w:rsidRPr="00F13947">
              <w:rPr>
                <w:b/>
              </w:rPr>
              <w:t xml:space="preserve">по </w:t>
            </w:r>
            <w:hyperlink w:anchor="форма3" w:history="1">
              <w:r w:rsidRPr="00F13947">
                <w:rPr>
                  <w:rStyle w:val="a9"/>
                  <w:b/>
                </w:rPr>
                <w:t>форме 3</w:t>
              </w:r>
            </w:hyperlink>
            <w:r w:rsidR="00F13947" w:rsidRPr="00AA69EE">
              <w:rPr>
                <w:b/>
              </w:rPr>
              <w:t>, Приложения №1 к</w:t>
            </w:r>
            <w:r w:rsidR="00F13947" w:rsidRPr="00F13947">
              <w:rPr>
                <w:b/>
              </w:rPr>
              <w:t xml:space="preserve"> </w:t>
            </w:r>
            <w:hyperlink w:anchor="форма3" w:history="1">
              <w:r w:rsidR="00F13947" w:rsidRPr="00F13947">
                <w:rPr>
                  <w:rStyle w:val="a9"/>
                  <w:b/>
                </w:rPr>
                <w:t>форме 3</w:t>
              </w:r>
            </w:hyperlink>
            <w:r w:rsidR="00F13947">
              <w:rPr>
                <w:rStyle w:val="a9"/>
              </w:rPr>
              <w:t xml:space="preserve"> </w:t>
            </w:r>
            <w:r w:rsidR="00F13947">
              <w:t xml:space="preserve"> </w:t>
            </w:r>
            <w:r>
              <w:t>и другим формам раздела III «Формы для заполнения претендентами закупки».</w:t>
            </w:r>
          </w:p>
          <w:p w:rsidR="00341A9D" w:rsidRDefault="00341A9D" w:rsidP="00E455A3">
            <w:pPr>
              <w:ind w:firstLine="528"/>
              <w:jc w:val="both"/>
            </w:pPr>
            <w:r>
              <w:t xml:space="preserve">5) копии документов, подтверждающих соответствие товаров, работ, услуг требованиям, установленным в </w:t>
            </w:r>
            <w:hyperlink w:anchor="форма13" w:history="1">
              <w:r w:rsidRPr="00C945DE">
                <w:rPr>
                  <w:rStyle w:val="a9"/>
                </w:rPr>
                <w:t>пункте 13</w:t>
              </w:r>
            </w:hyperlink>
            <w:r>
              <w:t xml:space="preserve"> настоящей Документации. </w:t>
            </w:r>
          </w:p>
          <w:p w:rsidR="00341A9D" w:rsidRDefault="00341A9D" w:rsidP="00E455A3">
            <w:pPr>
              <w:ind w:firstLine="528"/>
              <w:jc w:val="both"/>
            </w:pPr>
            <w:r>
              <w:t xml:space="preserve">6) документы Участника, позволяющие Закупочной комиссии Общества произвести оценку его заявки и сопоставление с другими заявками в соответствии с </w:t>
            </w:r>
            <w:hyperlink w:anchor="форма16" w:history="1">
              <w:r w:rsidRPr="00C945DE">
                <w:rPr>
                  <w:rStyle w:val="a9"/>
                </w:rPr>
                <w:t>пунктом 16</w:t>
              </w:r>
            </w:hyperlink>
            <w:r>
              <w:t xml:space="preserve"> раздела II «Информационная карта» Документации (при их наличии).</w:t>
            </w:r>
          </w:p>
          <w:p w:rsidR="00341A9D" w:rsidRDefault="00341A9D" w:rsidP="00E455A3">
            <w:pPr>
              <w:ind w:firstLine="528"/>
              <w:jc w:val="both"/>
            </w:pPr>
            <w:r>
              <w:t xml:space="preserve">7) В случае установления в настоящей документации особенностей участия в закупке Субъектов МСП, а именно: обязанность поставщика (подрядчика, исполнителя) привлечь к исполнению договора субподрядчиков (соисполнителей) из числа субъектов малого и среднего предпринимательства в соответствии с </w:t>
            </w:r>
            <w:hyperlink w:anchor="форма2" w:history="1">
              <w:r w:rsidRPr="00C945DE">
                <w:rPr>
                  <w:rStyle w:val="a9"/>
                </w:rPr>
                <w:t>пунктом 2</w:t>
              </w:r>
            </w:hyperlink>
            <w:r>
              <w:t xml:space="preserve"> раздела II «Информационная карта» Документации      План привлечения субподрядчиков (соисполнителей) из числа субъектов малого и среднего предпринимательства, составленный по </w:t>
            </w:r>
            <w:hyperlink w:anchor="фформа7" w:history="1">
              <w:r w:rsidRPr="00C945DE">
                <w:rPr>
                  <w:rStyle w:val="a9"/>
                </w:rPr>
                <w:t>Форме 7</w:t>
              </w:r>
            </w:hyperlink>
            <w:r>
              <w:t>, указанной в части III «ФОРМЫ ДЛЯ ЗАПОЛНЕНИЯ ПРЕТЕНДЕНТАМИ» настоящей Документации.</w:t>
            </w:r>
          </w:p>
          <w:p w:rsidR="00341A9D" w:rsidRDefault="00341A9D" w:rsidP="00E455A3">
            <w:pPr>
              <w:ind w:firstLine="528"/>
              <w:jc w:val="both"/>
            </w:pPr>
            <w:r>
              <w:t xml:space="preserve">8) Документы, подтверждающие внесение обеспечения Заявки, в случае, если в </w:t>
            </w:r>
            <w:hyperlink w:anchor="форма18" w:history="1">
              <w:r w:rsidRPr="00C945DE">
                <w:rPr>
                  <w:rStyle w:val="a9"/>
                </w:rPr>
                <w:t>пункте 18</w:t>
              </w:r>
            </w:hyperlink>
            <w:r>
              <w:t xml:space="preserve"> настоящей Документации о закупке установлено требование обеспечения Заявки, кроме случая, когда проверка внесения обеспечения Заявки осуществляется техническими средствами ЭТП.</w:t>
            </w:r>
          </w:p>
          <w:p w:rsidR="00341A9D" w:rsidRDefault="00341A9D" w:rsidP="00E455A3">
            <w:pPr>
              <w:ind w:firstLine="528"/>
              <w:jc w:val="both"/>
            </w:pPr>
            <w:r>
              <w:t>9) В случае если на стороне одного Претендента выступает несколько физических/юридических лиц, Заявка должна содержать соглашение таких лиц, в котором в частности должны быть определены следующие условия:</w:t>
            </w:r>
          </w:p>
          <w:p w:rsidR="00341A9D" w:rsidRDefault="00341A9D" w:rsidP="00E455A3">
            <w:pPr>
              <w:ind w:firstLine="528"/>
              <w:jc w:val="both"/>
            </w:pPr>
            <w:r>
              <w:t>а) об участии на стороне одного Претендента нескольких лиц, с указанием фирменного наименования, места нахождения, почтового адреса, электронной почты, контактных телефонов таких лиц;</w:t>
            </w:r>
          </w:p>
          <w:p w:rsidR="00341A9D" w:rsidRDefault="00341A9D" w:rsidP="00E455A3">
            <w:pPr>
              <w:ind w:firstLine="528"/>
              <w:jc w:val="both"/>
            </w:pPr>
            <w:r>
              <w:t>б) о лице, уполномоченном принимать участие в Открытом запросе котировок в интересах всех лиц, выступающих на стороне Претендента  и имеющем право подавать/отзывать Заявку, направлять запросы на разъяснение Документации о закупке, а также осуществлять иные права и обязанности, которые принадлежат Претенденту/Участнику Открытого запроса котировок в соответствии с Положением о закупках и Документацией о закупке;</w:t>
            </w:r>
          </w:p>
          <w:p w:rsidR="00341A9D" w:rsidRDefault="00341A9D" w:rsidP="00E455A3">
            <w:pPr>
              <w:ind w:firstLine="528"/>
              <w:jc w:val="both"/>
            </w:pPr>
            <w:r>
              <w:t>в) о лице (лицах) с которым будет заключён договор (договоры) по результатам Открытого запроса котировок, а также о лице (лицах) которые будут привлечены в качестве субподрядчиков, субисполнителей по договору (договорам) заключённому по результатам Открытого запроса котировок;</w:t>
            </w:r>
          </w:p>
          <w:p w:rsidR="00341A9D" w:rsidRDefault="00341A9D" w:rsidP="00E455A3">
            <w:pPr>
              <w:ind w:firstLine="528"/>
              <w:jc w:val="both"/>
            </w:pPr>
            <w:r>
              <w:t>г) о планируемом количестве поставляемого товара, объеме выполняемых работ, оказываемых услуг каждым из лиц, выступающих на стороне одного Претендента, а также о распределении между ними сумм денежных средств, подлежащих оплате Заказчиком в рамках договора (договоров), который может быть заключён по результатам проведения Открытого запроса котировок. Распределение сумм денежных средств указывается в соглашении в процентах от цены договора (договоров), предложенной Претендентом в Заявке;</w:t>
            </w:r>
          </w:p>
          <w:p w:rsidR="00341A9D" w:rsidRDefault="00341A9D" w:rsidP="00E455A3">
            <w:pPr>
              <w:ind w:firstLine="528"/>
              <w:jc w:val="both"/>
            </w:pPr>
            <w:r>
              <w:t xml:space="preserve">д) о распределении между лицами, выступающими на стороне одного Претендента, обязанности по внесению денежных средств в качестве обеспечения Заявки на участие в закупке (если в </w:t>
            </w:r>
            <w:hyperlink w:anchor="форма18" w:history="1">
              <w:r w:rsidRPr="00C945DE">
                <w:rPr>
                  <w:rStyle w:val="a9"/>
                </w:rPr>
                <w:t>пункте 18</w:t>
              </w:r>
            </w:hyperlink>
            <w:r>
              <w:t xml:space="preserve"> раздела II «Информационная карта»  Документации содержится требование об обеспечении Заявки). Сведения о распределении такой обязанности указываются в соглашении путем определения конкретных сумм денежных средств, которые должны быть перечислены одним или несколькими лицами, выступающими на стороне одного Претендента;</w:t>
            </w:r>
          </w:p>
          <w:p w:rsidR="00341A9D" w:rsidRDefault="00341A9D" w:rsidP="00E455A3">
            <w:pPr>
              <w:ind w:firstLine="528"/>
              <w:jc w:val="both"/>
            </w:pPr>
            <w:r>
              <w:t xml:space="preserve">е) о распределении между лицами, выступающими на стороне одного Претендента, обязанности по предоставлению обеспечения исполнения договора (если </w:t>
            </w:r>
            <w:r w:rsidRPr="00C945DE">
              <w:t xml:space="preserve">в </w:t>
            </w:r>
            <w:hyperlink w:anchor="форма19" w:history="1">
              <w:r w:rsidRPr="00C945DE">
                <w:rPr>
                  <w:rStyle w:val="a9"/>
                </w:rPr>
                <w:t>пункте 19</w:t>
              </w:r>
            </w:hyperlink>
            <w:r w:rsidRPr="00C945DE">
              <w:t xml:space="preserve"> раздела</w:t>
            </w:r>
            <w:r>
              <w:t xml:space="preserve"> II «Информационная карта» Документации предусмотрено требование о предоставлении обеспечения исполнения договора). </w:t>
            </w:r>
          </w:p>
          <w:p w:rsidR="00341A9D" w:rsidRPr="00DD4A14" w:rsidRDefault="00341A9D" w:rsidP="00E455A3">
            <w:pPr>
              <w:ind w:firstLine="528"/>
              <w:jc w:val="both"/>
              <w:rPr>
                <w:sz w:val="10"/>
                <w:szCs w:val="10"/>
              </w:rPr>
            </w:pPr>
          </w:p>
          <w:p w:rsidR="00341A9D" w:rsidRPr="005C24A0" w:rsidRDefault="00341A9D" w:rsidP="00E455A3">
            <w:pPr>
              <w:ind w:firstLine="528"/>
              <w:jc w:val="both"/>
            </w:pPr>
            <w:r>
              <w:t>Претендент на участие в Открытом запросе котировок вправе приложить к Заявке иные документы, которые, по его мнению, подтверждают соответствие установленным требованиям, с комментариями, разъясняющими цель предоставления этих документов.</w:t>
            </w:r>
          </w:p>
        </w:tc>
      </w:tr>
      <w:tr w:rsidR="00341A9D" w:rsidRPr="005C24A0" w:rsidTr="00E455A3">
        <w:tc>
          <w:tcPr>
            <w:tcW w:w="710"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aa"/>
              <w:numPr>
                <w:ilvl w:val="0"/>
                <w:numId w:val="3"/>
              </w:numPr>
              <w:ind w:left="0" w:firstLine="0"/>
              <w:jc w:val="center"/>
            </w:pPr>
            <w:bookmarkStart w:id="51" w:name="_Ref461526109"/>
          </w:p>
        </w:tc>
        <w:tc>
          <w:tcPr>
            <w:tcW w:w="2340" w:type="dxa"/>
            <w:tcBorders>
              <w:top w:val="single" w:sz="4" w:space="0" w:color="auto"/>
              <w:left w:val="single" w:sz="4" w:space="0" w:color="auto"/>
              <w:bottom w:val="single" w:sz="4" w:space="0" w:color="auto"/>
              <w:right w:val="single" w:sz="4" w:space="0" w:color="auto"/>
            </w:tcBorders>
          </w:tcPr>
          <w:p w:rsidR="00341A9D" w:rsidRDefault="00341A9D" w:rsidP="00E455A3">
            <w:bookmarkStart w:id="52" w:name="форма27"/>
            <w:bookmarkEnd w:id="51"/>
            <w:r>
              <w:t>Перечень документов, предоставляемых:</w:t>
            </w:r>
          </w:p>
          <w:p w:rsidR="00341A9D" w:rsidRDefault="00341A9D" w:rsidP="00E455A3">
            <w:r>
              <w:t xml:space="preserve">- победителем Закупки, </w:t>
            </w:r>
          </w:p>
          <w:p w:rsidR="00341A9D" w:rsidRPr="00344B31" w:rsidRDefault="00341A9D" w:rsidP="00E455A3">
            <w:r>
              <w:t>- участником, которому присвоен второй номер по результатам Закупки, если Победитель закупки будет признан уклонившимся от заключения Договора.</w:t>
            </w:r>
            <w:bookmarkEnd w:id="52"/>
          </w:p>
        </w:tc>
        <w:tc>
          <w:tcPr>
            <w:tcW w:w="7582" w:type="dxa"/>
            <w:tcBorders>
              <w:top w:val="single" w:sz="4" w:space="0" w:color="auto"/>
              <w:left w:val="single" w:sz="4" w:space="0" w:color="auto"/>
              <w:bottom w:val="single" w:sz="4" w:space="0" w:color="auto"/>
              <w:right w:val="single" w:sz="4" w:space="0" w:color="auto"/>
            </w:tcBorders>
          </w:tcPr>
          <w:p w:rsidR="00341A9D" w:rsidRDefault="00341A9D" w:rsidP="00E455A3">
            <w:pPr>
              <w:ind w:firstLine="486"/>
              <w:jc w:val="both"/>
            </w:pPr>
            <w:r>
              <w:t xml:space="preserve">1. Выписку из Единого государственного реестра юридических лиц или нотариально заверенную копию такой выписки (для российских юридических лиц), полученную не ранее чем за 3 (три) месяца до даты получения запроса Общества; выписку из Единого государственного реестра индивидуальных предпринимателей или нотариально заверенную копию такой выписки (для российских индивидуальных предпринимателей), полученную не ранее чем за 3 (три) месяца до даты получения запроса Общества; </w:t>
            </w:r>
          </w:p>
          <w:p w:rsidR="00341A9D" w:rsidRDefault="00341A9D" w:rsidP="00E455A3">
            <w:pPr>
              <w:ind w:firstLine="486"/>
              <w:jc w:val="both"/>
            </w:pPr>
            <w:r>
              <w:t xml:space="preserve">2. Выписку из торгового реестра страны происхождения иностранного юридического лица и/или иной документ, подтверждающий факт регистрации иностранного юридического лица/индивидуального предпринимателя в соответствии с законодательством страны происхождения (для иностранных юридических лиц и индивидуальных предпринимателей), полученный не ранее чем за 3 (три) месяца до даты получения запроса Общества; </w:t>
            </w:r>
          </w:p>
          <w:p w:rsidR="00341A9D" w:rsidRDefault="00341A9D" w:rsidP="00E455A3">
            <w:pPr>
              <w:ind w:firstLine="486"/>
              <w:jc w:val="both"/>
            </w:pPr>
            <w:r>
              <w:t>3. Копию выданного российским налоговым органом документа, подтверждающего постановку на учёт в налоговом органе (для лиц, подлежащих постановке на учёт в налоговом органе в соответствии с законодательством Российской Федерации);</w:t>
            </w:r>
          </w:p>
          <w:p w:rsidR="00341A9D" w:rsidRDefault="00341A9D" w:rsidP="00E455A3">
            <w:pPr>
              <w:ind w:firstLine="486"/>
              <w:jc w:val="both"/>
            </w:pPr>
            <w:r>
              <w:t>4. Копии учредительных документов (для юридических лиц);</w:t>
            </w:r>
          </w:p>
          <w:p w:rsidR="00341A9D" w:rsidRDefault="00341A9D" w:rsidP="00E455A3">
            <w:pPr>
              <w:ind w:firstLine="486"/>
              <w:jc w:val="both"/>
            </w:pPr>
            <w:r>
              <w:t>5.Копии документов, подтверждающие полномочия представителей Претендента на заключение Договора (Договоров) по результатам Закупки (для всех лиц, от имени которых действует уполномоченный представитель). Если представитель Претендента имеет право действовать от имени Претендента без доверенности, то копии документов, подтверждающих данное право представителя Претендента. Если представитель Претендента действует от имени Претендента на основании доверенности, то копия такой доверенности и копия документов, подтверждающих право представителя Претендента, выдавшего доверенность, выдавать такую доверенность;</w:t>
            </w:r>
          </w:p>
          <w:p w:rsidR="00341A9D" w:rsidRDefault="00341A9D" w:rsidP="00E455A3">
            <w:pPr>
              <w:ind w:firstLine="486"/>
              <w:jc w:val="both"/>
            </w:pPr>
            <w:r>
              <w:t>6.</w:t>
            </w:r>
            <w:r w:rsidRPr="00520540">
              <w:t xml:space="preserve">Документ, заполненный по </w:t>
            </w:r>
            <w:hyperlink w:anchor="форма5" w:history="1">
              <w:r w:rsidRPr="00C945DE">
                <w:rPr>
                  <w:rStyle w:val="a9"/>
                </w:rPr>
                <w:t>Форме 5</w:t>
              </w:r>
            </w:hyperlink>
            <w:r>
              <w:t xml:space="preserve"> </w:t>
            </w:r>
            <w:r w:rsidRPr="00520540">
              <w:t>раскрывающий информацию в отношении всей цепочки собственников Претендента, включая бенефициаров (в том числе конечных), в случае, если начальная (максимальная) цена договора превышает 30 миллионов рублей.</w:t>
            </w:r>
          </w:p>
          <w:p w:rsidR="00341A9D" w:rsidRDefault="00341A9D" w:rsidP="00E455A3">
            <w:pPr>
              <w:ind w:firstLine="486"/>
              <w:jc w:val="both"/>
            </w:pPr>
            <w:r>
              <w:t xml:space="preserve">7. Оригинал или надлежаще заверенную копию справки из уполномоченного налогового органа, подтверждающей отсутствие непогашенной задолженности по начисленным налогам, сборам и иным обязательным платежам в бюджеты любого уровня или государственные внебюджетные фонды, размер которой превышает </w:t>
            </w:r>
            <w:r>
              <w:br/>
              <w:t>25 % (двадцать пять процентов) балансовой стоимости активов Претендента по данным бухгалтерской отчётности за последний завершённый отчётный период, полученную не ранее чем за 3 (три) месяца до даты получения запроса Общества, или документы, подтверждающие факт обжалования Претендентом наличия указанной задолженности, если решение по жалобе на дату рассмотрения Заявки не принято.</w:t>
            </w:r>
          </w:p>
          <w:p w:rsidR="00341A9D" w:rsidRDefault="00341A9D" w:rsidP="00E455A3">
            <w:pPr>
              <w:ind w:firstLine="486"/>
              <w:jc w:val="both"/>
            </w:pPr>
            <w:r>
              <w:t>8. Копии принятых налоговыми органами Российской Федерации официальных бухгалтерских балансов (Форма бухгалтерской отчетности № 1) и копии отчетов о прибылях и убытках (Форма бухгалтерской отчетности № 2) с отметкой налогового органа за последние 3 (три) года, а также копии вышеотмеченных бухгалтерских отчетов по итогам завершенного квартала текущего года с подписью руководителя, если имеется, заключение аудиторов за соответствующий отчетный период. Если Претендент применяет упрощенную систему налогообложения, то могут быть представлены копии налоговой декларации с отметкой налогового органа за последние 3 (три) завершенных года.</w:t>
            </w:r>
          </w:p>
          <w:p w:rsidR="00341A9D" w:rsidRPr="00DD4A14" w:rsidRDefault="00341A9D" w:rsidP="00E455A3">
            <w:pPr>
              <w:jc w:val="both"/>
              <w:rPr>
                <w:sz w:val="10"/>
                <w:szCs w:val="10"/>
              </w:rPr>
            </w:pPr>
          </w:p>
          <w:p w:rsidR="00341A9D" w:rsidRDefault="00341A9D" w:rsidP="00E455A3">
            <w:pPr>
              <w:ind w:firstLine="486"/>
              <w:jc w:val="both"/>
            </w:pPr>
            <w:r w:rsidRPr="002D1522">
              <w:rPr>
                <w:color w:val="000000"/>
              </w:rPr>
              <w:t xml:space="preserve">Если </w:t>
            </w:r>
            <w:r>
              <w:rPr>
                <w:color w:val="000000"/>
              </w:rPr>
              <w:t>Победитель/</w:t>
            </w:r>
            <w:r w:rsidRPr="002D1522">
              <w:rPr>
                <w:color w:val="000000"/>
              </w:rPr>
              <w:t>Участник</w:t>
            </w:r>
            <w:r>
              <w:rPr>
                <w:color w:val="000000"/>
              </w:rPr>
              <w:t xml:space="preserve">, которому </w:t>
            </w:r>
            <w:r w:rsidRPr="00F94506">
              <w:rPr>
                <w:color w:val="000000"/>
              </w:rPr>
              <w:t>присвоен второй номер по результатам Закупки</w:t>
            </w:r>
            <w:r w:rsidRPr="002D1522">
              <w:rPr>
                <w:color w:val="000000"/>
              </w:rPr>
              <w:t xml:space="preserve"> не предоставит в течение 3 (трех) рабочих дней с момента получения запроса о предоставлении документов</w:t>
            </w:r>
            <w:r>
              <w:rPr>
                <w:color w:val="000000"/>
              </w:rPr>
              <w:t>, указанных в настоящем пункте</w:t>
            </w:r>
            <w:r w:rsidRPr="002D1522">
              <w:rPr>
                <w:color w:val="000000"/>
              </w:rPr>
              <w:t xml:space="preserve">, либо предоставит документы, которые не соответствуют требованиям </w:t>
            </w:r>
            <w:r>
              <w:rPr>
                <w:color w:val="000000"/>
              </w:rPr>
              <w:t xml:space="preserve">настоящей </w:t>
            </w:r>
            <w:r w:rsidRPr="002D1522">
              <w:rPr>
                <w:color w:val="000000"/>
              </w:rPr>
              <w:t xml:space="preserve">Документации, документы будут считаться непредоставленными, а такой </w:t>
            </w:r>
            <w:r w:rsidRPr="00F94506">
              <w:rPr>
                <w:color w:val="000000"/>
              </w:rPr>
              <w:t>Победител</w:t>
            </w:r>
            <w:r>
              <w:rPr>
                <w:color w:val="000000"/>
              </w:rPr>
              <w:t>ь</w:t>
            </w:r>
            <w:r w:rsidRPr="00F94506">
              <w:rPr>
                <w:color w:val="000000"/>
              </w:rPr>
              <w:t>/Участник, которому присвоен второй номер по результатам Закупки</w:t>
            </w:r>
            <w:r w:rsidRPr="002D1522">
              <w:rPr>
                <w:color w:val="000000"/>
              </w:rPr>
              <w:t xml:space="preserve"> будет отстранён </w:t>
            </w:r>
            <w:r>
              <w:rPr>
                <w:color w:val="000000"/>
              </w:rPr>
              <w:t>от заключения договора (д</w:t>
            </w:r>
            <w:r w:rsidRPr="002D1522">
              <w:rPr>
                <w:color w:val="000000"/>
              </w:rPr>
              <w:t>оговоров).</w:t>
            </w:r>
          </w:p>
        </w:tc>
      </w:tr>
      <w:tr w:rsidR="00341A9D" w:rsidRPr="005C24A0" w:rsidTr="00E455A3">
        <w:tc>
          <w:tcPr>
            <w:tcW w:w="710"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aa"/>
              <w:numPr>
                <w:ilvl w:val="0"/>
                <w:numId w:val="3"/>
              </w:numPr>
              <w:ind w:left="0" w:firstLine="0"/>
              <w:jc w:val="center"/>
            </w:pPr>
            <w:bookmarkStart w:id="53" w:name="_Ref368316022"/>
          </w:p>
        </w:tc>
        <w:bookmarkEnd w:id="53"/>
        <w:tc>
          <w:tcPr>
            <w:tcW w:w="2340" w:type="dxa"/>
            <w:tcBorders>
              <w:top w:val="single" w:sz="4" w:space="0" w:color="auto"/>
              <w:left w:val="single" w:sz="4" w:space="0" w:color="auto"/>
              <w:bottom w:val="single" w:sz="4" w:space="0" w:color="auto"/>
              <w:right w:val="single" w:sz="4" w:space="0" w:color="auto"/>
            </w:tcBorders>
          </w:tcPr>
          <w:p w:rsidR="00341A9D" w:rsidRPr="005C24A0" w:rsidRDefault="00341A9D" w:rsidP="00E455A3">
            <w:r w:rsidRPr="00344B31">
              <w:t>Требование к описанию Претендентами поставляемого товара</w:t>
            </w:r>
            <w:r>
              <w:t>,</w:t>
            </w:r>
            <w:r w:rsidRPr="00344B31">
              <w:t xml:space="preserve"> </w:t>
            </w:r>
            <w:r w:rsidRPr="005E5897">
              <w:t xml:space="preserve">который является предметом </w:t>
            </w:r>
            <w:r>
              <w:t>д</w:t>
            </w:r>
            <w:r w:rsidRPr="005E5897">
              <w:t xml:space="preserve">оговора, его функциональных характеристик (потребительских свойств), его количественных и качественных характеристик, требования к описанию Претендентом выполняемой работы, оказываемой услуги, которые являются предметом </w:t>
            </w:r>
            <w:r>
              <w:t>д</w:t>
            </w:r>
            <w:r w:rsidRPr="005E5897">
              <w:t>оговора, их количественных и качественных характеристик</w:t>
            </w:r>
          </w:p>
        </w:tc>
        <w:tc>
          <w:tcPr>
            <w:tcW w:w="7582" w:type="dxa"/>
            <w:tcBorders>
              <w:top w:val="single" w:sz="4" w:space="0" w:color="auto"/>
              <w:left w:val="single" w:sz="4" w:space="0" w:color="auto"/>
              <w:bottom w:val="single" w:sz="4" w:space="0" w:color="auto"/>
              <w:right w:val="single" w:sz="4" w:space="0" w:color="auto"/>
            </w:tcBorders>
          </w:tcPr>
          <w:p w:rsidR="00341A9D" w:rsidRPr="00FE1BE2" w:rsidRDefault="00341A9D" w:rsidP="00E455A3">
            <w:pPr>
              <w:ind w:firstLine="486"/>
            </w:pPr>
            <w:r>
              <w:t xml:space="preserve">Описание осуществляется в соответствии с </w:t>
            </w:r>
            <w:hyperlink w:anchor="_Форма_3_ТЕХНИКО-КОММЕРЧЕСКОЕ" w:history="1">
              <w:r w:rsidRPr="00E82F20">
                <w:rPr>
                  <w:rStyle w:val="a9"/>
                </w:rPr>
                <w:t>формой 3</w:t>
              </w:r>
            </w:hyperlink>
            <w:r>
              <w:t xml:space="preserve"> </w:t>
            </w:r>
            <w:hyperlink w:anchor="_РАЗДЕЛ_III._ФОРМЫ" w:history="1">
              <w:r w:rsidRPr="00E82F20">
                <w:rPr>
                  <w:rStyle w:val="a9"/>
                </w:rPr>
                <w:t xml:space="preserve">раздела </w:t>
              </w:r>
              <w:r w:rsidRPr="00E82F20">
                <w:rPr>
                  <w:rStyle w:val="a9"/>
                  <w:lang w:val="en-US"/>
                </w:rPr>
                <w:t>III</w:t>
              </w:r>
              <w:r w:rsidRPr="00E82F20">
                <w:rPr>
                  <w:rStyle w:val="a9"/>
                </w:rPr>
                <w:t xml:space="preserve"> «ФОРМЫ ДЛЯ ЗАПОЛНЕНИЯ ПРЕТЕНДЕНТАМИ»</w:t>
              </w:r>
            </w:hyperlink>
          </w:p>
        </w:tc>
      </w:tr>
      <w:tr w:rsidR="00341A9D" w:rsidRPr="005C24A0" w:rsidTr="00E455A3">
        <w:tc>
          <w:tcPr>
            <w:tcW w:w="710"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aa"/>
              <w:numPr>
                <w:ilvl w:val="0"/>
                <w:numId w:val="3"/>
              </w:numPr>
              <w:ind w:left="0" w:firstLine="0"/>
              <w:jc w:val="center"/>
            </w:pPr>
          </w:p>
        </w:tc>
        <w:tc>
          <w:tcPr>
            <w:tcW w:w="2340" w:type="dxa"/>
            <w:tcBorders>
              <w:top w:val="single" w:sz="4" w:space="0" w:color="auto"/>
              <w:left w:val="single" w:sz="4" w:space="0" w:color="auto"/>
              <w:bottom w:val="single" w:sz="4" w:space="0" w:color="auto"/>
              <w:right w:val="single" w:sz="4" w:space="0" w:color="auto"/>
            </w:tcBorders>
          </w:tcPr>
          <w:p w:rsidR="00341A9D" w:rsidRPr="005C24A0" w:rsidRDefault="00341A9D" w:rsidP="00E455A3">
            <w:r>
              <w:t>Требования к содержанию, форме, о</w:t>
            </w:r>
            <w:r w:rsidRPr="005C24A0">
              <w:t>формлени</w:t>
            </w:r>
            <w:r>
              <w:t>ю и составу</w:t>
            </w:r>
            <w:r w:rsidRPr="005C24A0">
              <w:t xml:space="preserve"> </w:t>
            </w:r>
            <w:r>
              <w:t>З</w:t>
            </w:r>
            <w:r w:rsidRPr="005C24A0">
              <w:t>аявки</w:t>
            </w:r>
          </w:p>
        </w:tc>
        <w:tc>
          <w:tcPr>
            <w:tcW w:w="7582" w:type="dxa"/>
            <w:tcBorders>
              <w:top w:val="single" w:sz="4" w:space="0" w:color="auto"/>
              <w:left w:val="single" w:sz="4" w:space="0" w:color="auto"/>
              <w:bottom w:val="single" w:sz="4" w:space="0" w:color="auto"/>
              <w:right w:val="single" w:sz="4" w:space="0" w:color="auto"/>
            </w:tcBorders>
          </w:tcPr>
          <w:p w:rsidR="00341A9D" w:rsidRPr="005610C1" w:rsidRDefault="00341A9D" w:rsidP="00E455A3">
            <w:pPr>
              <w:pStyle w:val="aa"/>
              <w:ind w:left="0" w:firstLine="382"/>
              <w:jc w:val="both"/>
            </w:pPr>
            <w:r>
              <w:t xml:space="preserve">1. </w:t>
            </w:r>
            <w:r w:rsidRPr="00E22AF0">
              <w:t xml:space="preserve">Заявка должна содержать согласие Претендента на поставку товара, выполнение работ, оказание услуг на условиях, предусмотренных настоящей Документации, сделанное в электронной форме с использованием функционала и в соответствии с Регламентом работы ЭТП, с приложением полного комплекта документов согласно перечню, определенному пунктом </w:t>
            </w:r>
            <w:r>
              <w:fldChar w:fldCharType="begin"/>
            </w:r>
            <w:r>
              <w:instrText xml:space="preserve"> REF _Ref368314814 \r \h  \* MERGEFORMAT </w:instrText>
            </w:r>
            <w:r>
              <w:fldChar w:fldCharType="separate"/>
            </w:r>
            <w:r w:rsidR="00B805D4">
              <w:t>26</w:t>
            </w:r>
            <w:r>
              <w:fldChar w:fldCharType="end"/>
            </w:r>
            <w:r w:rsidRPr="00E22AF0">
              <w:t xml:space="preserve"> </w:t>
            </w:r>
            <w:hyperlink w:anchor="_2.1._Общие_сведения" w:history="1">
              <w:r w:rsidRPr="005610C1">
                <w:t>раздела II «Информационная карта»</w:t>
              </w:r>
            </w:hyperlink>
            <w:r>
              <w:t xml:space="preserve"> </w:t>
            </w:r>
            <w:r w:rsidRPr="00E22AF0">
              <w:t>Документации, содержание которых соответствует требованиям настоящей Документации.</w:t>
            </w:r>
          </w:p>
          <w:p w:rsidR="00341A9D" w:rsidRPr="005610C1" w:rsidRDefault="00341A9D" w:rsidP="00E455A3">
            <w:pPr>
              <w:pStyle w:val="aa"/>
              <w:ind w:left="0" w:firstLine="382"/>
              <w:jc w:val="both"/>
            </w:pPr>
            <w:r>
              <w:t>2.</w:t>
            </w:r>
            <w:r w:rsidRPr="00763C9E">
              <w:t xml:space="preserve"> Заявка и документы, входящие в состав Заявки, должны быть составлены на русском языке.</w:t>
            </w:r>
            <w:r>
              <w:t xml:space="preserve"> </w:t>
            </w:r>
            <w:r w:rsidRPr="00520540">
              <w:t>Если Заявка и/или какой-либо другой документ, входящий в состав Заявки, составлен не на русском языке, к Заявке должны быть приложены их надлежащим образом завер</w:t>
            </w:r>
            <w:r>
              <w:t>енные переводы на русский язык.</w:t>
            </w:r>
            <w:r w:rsidRPr="00763C9E">
              <w:t xml:space="preserve"> Если Претендент является иностранным юридическим лицом или индивидуальным предпринимателем, то документы, составленные на иностранном языке, должны содержать апостиль (или сведения об их легализации), а также нотариально заверенный перевод на русский язык.</w:t>
            </w:r>
            <w:r>
              <w:t xml:space="preserve"> </w:t>
            </w:r>
          </w:p>
          <w:p w:rsidR="00341A9D" w:rsidRPr="005610C1" w:rsidRDefault="00341A9D" w:rsidP="00E455A3">
            <w:pPr>
              <w:pStyle w:val="aa"/>
              <w:ind w:left="0" w:firstLine="382"/>
              <w:jc w:val="both"/>
            </w:pPr>
            <w:r>
              <w:t xml:space="preserve">3. </w:t>
            </w:r>
            <w:r w:rsidRPr="00403DB6">
              <w:t xml:space="preserve">Все суммы денежных средств в Заявке должны быть выражены в валюте, установленной в пункте </w:t>
            </w:r>
            <w:r>
              <w:fldChar w:fldCharType="begin"/>
            </w:r>
            <w:r>
              <w:instrText xml:space="preserve"> REF _Ref378865603 \r \h  \* MERGEFORMAT </w:instrText>
            </w:r>
            <w:r>
              <w:fldChar w:fldCharType="separate"/>
            </w:r>
            <w:r w:rsidR="00B805D4">
              <w:t>21</w:t>
            </w:r>
            <w:r>
              <w:fldChar w:fldCharType="end"/>
            </w:r>
            <w:r w:rsidRPr="00403DB6">
              <w:t xml:space="preserve"> </w:t>
            </w:r>
            <w:hyperlink w:anchor="_2.1._Общие_сведения" w:history="1">
              <w:r w:rsidRPr="005610C1">
                <w:t>раздела II «Информационная карта»</w:t>
              </w:r>
            </w:hyperlink>
            <w:r>
              <w:t xml:space="preserve"> Документации. </w:t>
            </w:r>
            <w:r w:rsidRPr="00403DB6">
              <w:t xml:space="preserve">Документы, оригиналы которых выданы Претенденту третьими лицами с выражением сумм денежных средств в иных валютах, могут быть представлены в валюте оригинала при условии, что к этим документам будут приложены комментарии с переводом этих сумм в валюту, установленную в пункте </w:t>
            </w:r>
            <w:r>
              <w:fldChar w:fldCharType="begin"/>
            </w:r>
            <w:r>
              <w:instrText xml:space="preserve"> REF _Ref378865603 \r \h  \* MERGEFORMAT </w:instrText>
            </w:r>
            <w:r>
              <w:fldChar w:fldCharType="separate"/>
            </w:r>
            <w:r w:rsidR="00B805D4">
              <w:t>21</w:t>
            </w:r>
            <w:r>
              <w:fldChar w:fldCharType="end"/>
            </w:r>
            <w:r w:rsidRPr="00403DB6">
              <w:t xml:space="preserve"> </w:t>
            </w:r>
            <w:hyperlink w:anchor="_2.1._Общие_сведения" w:history="1">
              <w:r w:rsidRPr="005610C1">
                <w:t>раздела II «Информационная карта»</w:t>
              </w:r>
            </w:hyperlink>
            <w:r>
              <w:t xml:space="preserve"> Документации</w:t>
            </w:r>
            <w:r w:rsidRPr="00403DB6">
              <w:t>, исходя из Официального курса валюты, установленного Центральным банком Российской Федерации, с указанием такового курса и даты его установления.</w:t>
            </w:r>
          </w:p>
          <w:p w:rsidR="00341A9D" w:rsidRPr="005610C1" w:rsidRDefault="00341A9D" w:rsidP="00E455A3">
            <w:pPr>
              <w:pStyle w:val="aa"/>
              <w:ind w:left="0" w:firstLine="382"/>
              <w:jc w:val="both"/>
            </w:pPr>
            <w:r>
              <w:t xml:space="preserve">4. </w:t>
            </w:r>
            <w:r w:rsidRPr="005610C1">
              <w:t>Заявка и документы, входящие в состав Заявки, предоставляются в форматах, *doc., *docx., *xls., *xlsx., *ppt., и т.д. в отсканированном виде в формате *pdf., обеспечивающем сохранение всех аутентичных признаков подлинности (качество - не менее 200 точек на дюйм, графической подписи лица, печати (при наличии))</w:t>
            </w:r>
            <w:r>
              <w:t>.</w:t>
            </w:r>
          </w:p>
          <w:p w:rsidR="00341A9D" w:rsidRPr="005610C1" w:rsidRDefault="00341A9D" w:rsidP="00E455A3">
            <w:pPr>
              <w:pStyle w:val="aa"/>
              <w:ind w:left="0" w:firstLine="382"/>
              <w:jc w:val="both"/>
            </w:pPr>
            <w:r w:rsidRPr="005610C1">
              <w:t>5. Каждый отдельный документ должен быть включён в состав Заявки в виде отдельного файла. Наименование файлов должно позволять идентифицировать документ (например: Заявка на участие в закупке от 01012013.pdf)</w:t>
            </w:r>
            <w:r>
              <w:t>.</w:t>
            </w:r>
          </w:p>
          <w:p w:rsidR="00341A9D" w:rsidRPr="005610C1" w:rsidRDefault="00341A9D" w:rsidP="00E455A3">
            <w:pPr>
              <w:pStyle w:val="aa"/>
              <w:ind w:left="0" w:firstLine="382"/>
              <w:jc w:val="both"/>
            </w:pPr>
            <w:r w:rsidRPr="005610C1">
              <w:t>6. Каждый файл Заявки либо папка-архив файлов подписывается ЭП Претендента или уполномоченного представителя Претендента, если Претендентом является физическое лицо или индивидуальный предприниматель, либо подписывается уполномоченным представителем Претендента в соответствии с законодательством Российской Федерации, требованиями Документации о закупке и Регламентом работы ЭТП.</w:t>
            </w:r>
          </w:p>
          <w:p w:rsidR="00341A9D" w:rsidRPr="005610C1" w:rsidRDefault="00341A9D" w:rsidP="00E455A3">
            <w:pPr>
              <w:pStyle w:val="aa"/>
              <w:ind w:left="0" w:firstLine="382"/>
              <w:jc w:val="both"/>
            </w:pPr>
            <w:r w:rsidRPr="005610C1">
              <w:t>7. Все сведения и документы, включенные Претендентом в состав Заявки, должны быть поданы от имени Претендента, а также быть подлинными и достоверными. Документы, входящие в состав Заявки, должны быть надлежащим образом составлены и оформлены, соответствовать требованиям действующего законодательства Российской Федерации, Положения о закупках и настоящей Документации.</w:t>
            </w:r>
          </w:p>
          <w:p w:rsidR="00341A9D" w:rsidRPr="005610C1" w:rsidRDefault="00341A9D" w:rsidP="00E455A3">
            <w:pPr>
              <w:pStyle w:val="aa"/>
              <w:ind w:left="0" w:firstLine="382"/>
              <w:jc w:val="both"/>
            </w:pPr>
            <w:r w:rsidRPr="005610C1">
              <w:t xml:space="preserve">8. В отношении каждого лота Претендент вправе подать только одну Заявку. В случае установления факта подачи одним Претендентом двух и более Заявок в отношении одного лота при условии, что поданные ранее Заявки этим Претендентом не отозваны, все Заявки такого Претендента не рассматриваются и возвращаются такому Претенденту. </w:t>
            </w:r>
          </w:p>
          <w:p w:rsidR="00341A9D" w:rsidRPr="005C24A0" w:rsidRDefault="00341A9D" w:rsidP="00E455A3">
            <w:pPr>
              <w:pStyle w:val="aa"/>
              <w:ind w:left="0" w:firstLine="382"/>
              <w:jc w:val="both"/>
            </w:pPr>
            <w:r w:rsidRPr="005610C1">
              <w:t>Прочие правила подготовки и подачи Заявки через ЭТП определяются Регламентом работы данной ЭТП</w:t>
            </w:r>
          </w:p>
        </w:tc>
      </w:tr>
      <w:tr w:rsidR="00341A9D" w:rsidRPr="005C24A0" w:rsidTr="00E455A3">
        <w:tc>
          <w:tcPr>
            <w:tcW w:w="710"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aa"/>
              <w:numPr>
                <w:ilvl w:val="0"/>
                <w:numId w:val="3"/>
              </w:numPr>
              <w:ind w:left="0" w:firstLine="0"/>
              <w:jc w:val="center"/>
            </w:pPr>
          </w:p>
        </w:tc>
        <w:tc>
          <w:tcPr>
            <w:tcW w:w="2340" w:type="dxa"/>
            <w:tcBorders>
              <w:top w:val="single" w:sz="4" w:space="0" w:color="auto"/>
              <w:left w:val="single" w:sz="4" w:space="0" w:color="auto"/>
              <w:bottom w:val="single" w:sz="4" w:space="0" w:color="auto"/>
              <w:right w:val="single" w:sz="4" w:space="0" w:color="auto"/>
            </w:tcBorders>
          </w:tcPr>
          <w:p w:rsidR="00341A9D" w:rsidRPr="005C24A0" w:rsidRDefault="00341A9D" w:rsidP="00E455A3">
            <w:r>
              <w:t xml:space="preserve">Порядок рассмотрения Заявок на участие в Открытом </w:t>
            </w:r>
            <w:r w:rsidRPr="00863731">
              <w:t>запрос</w:t>
            </w:r>
            <w:r>
              <w:t>е</w:t>
            </w:r>
            <w:r w:rsidRPr="00863731">
              <w:t xml:space="preserve"> </w:t>
            </w:r>
            <w:r w:rsidRPr="00C75478">
              <w:t>котировок</w:t>
            </w:r>
          </w:p>
        </w:tc>
        <w:tc>
          <w:tcPr>
            <w:tcW w:w="7582" w:type="dxa"/>
            <w:tcBorders>
              <w:top w:val="single" w:sz="4" w:space="0" w:color="auto"/>
              <w:left w:val="single" w:sz="4" w:space="0" w:color="auto"/>
              <w:bottom w:val="single" w:sz="4" w:space="0" w:color="auto"/>
              <w:right w:val="single" w:sz="4" w:space="0" w:color="auto"/>
            </w:tcBorders>
          </w:tcPr>
          <w:p w:rsidR="00341A9D" w:rsidRDefault="00341A9D" w:rsidP="00E455A3">
            <w:pPr>
              <w:ind w:firstLine="486"/>
              <w:jc w:val="both"/>
            </w:pPr>
            <w:r>
              <w:t>Закупочная к</w:t>
            </w:r>
            <w:r w:rsidRPr="00683C50">
              <w:t xml:space="preserve">омиссия в срок, указанный в Извещении о </w:t>
            </w:r>
            <w:r>
              <w:t>закупке</w:t>
            </w:r>
            <w:r w:rsidRPr="00683C50">
              <w:t xml:space="preserve"> и в пункте </w:t>
            </w:r>
            <w:r>
              <w:fldChar w:fldCharType="begin"/>
            </w:r>
            <w:r>
              <w:instrText xml:space="preserve"> REF _Ref378107245 \r \h </w:instrText>
            </w:r>
            <w:r>
              <w:fldChar w:fldCharType="separate"/>
            </w:r>
            <w:r w:rsidR="00B805D4">
              <w:t>8</w:t>
            </w:r>
            <w:r>
              <w:fldChar w:fldCharType="end"/>
            </w:r>
            <w:r w:rsidRPr="00683C50">
              <w:t xml:space="preserve"> </w:t>
            </w:r>
            <w:hyperlink w:anchor="_РАЗДЕЛ_II._СВЕДЕНИЯ" w:history="1">
              <w:r>
                <w:rPr>
                  <w:rStyle w:val="a9"/>
                </w:rPr>
                <w:t>раздела II «Информационная карта»</w:t>
              </w:r>
            </w:hyperlink>
            <w:r>
              <w:t xml:space="preserve"> Документации</w:t>
            </w:r>
            <w:r w:rsidRPr="00683C50">
              <w:t xml:space="preserve">, осуществляет рассмотрение поданных Претендентами </w:t>
            </w:r>
            <w:r>
              <w:t>З</w:t>
            </w:r>
            <w:r w:rsidRPr="00683C50">
              <w:t>аявок на предм</w:t>
            </w:r>
            <w:r>
              <w:t xml:space="preserve">ет их соответствия требованиям </w:t>
            </w:r>
            <w:r w:rsidRPr="00683C50">
              <w:t>настоящей Документаци</w:t>
            </w:r>
            <w:r>
              <w:t>и</w:t>
            </w:r>
            <w:r w:rsidRPr="00683C50">
              <w:t xml:space="preserve">, и определяет перечень Претендентов, которые признаются Участниками </w:t>
            </w:r>
            <w:r>
              <w:t xml:space="preserve">Открытого </w:t>
            </w:r>
            <w:r w:rsidRPr="00863731">
              <w:t>запрос</w:t>
            </w:r>
            <w:r>
              <w:t>а</w:t>
            </w:r>
            <w:r w:rsidRPr="00863731">
              <w:t xml:space="preserve"> </w:t>
            </w:r>
            <w:r w:rsidRPr="00C75478">
              <w:t>котировок</w:t>
            </w:r>
            <w:r w:rsidRPr="00683C50">
              <w:t>.</w:t>
            </w:r>
          </w:p>
          <w:p w:rsidR="00341A9D" w:rsidRPr="00140EB4" w:rsidRDefault="00341A9D" w:rsidP="00E455A3">
            <w:pPr>
              <w:ind w:firstLine="486"/>
              <w:jc w:val="both"/>
              <w:rPr>
                <w:sz w:val="10"/>
                <w:szCs w:val="10"/>
              </w:rPr>
            </w:pPr>
          </w:p>
          <w:p w:rsidR="00341A9D" w:rsidRDefault="00341A9D" w:rsidP="00E455A3">
            <w:pPr>
              <w:ind w:firstLine="486"/>
              <w:jc w:val="both"/>
            </w:pPr>
            <w:r w:rsidRPr="00E16CF0">
              <w:t>Заявка и Претендент признаются Закупочной комиссией соответствующими Документации о закупке, если Заявка и Претендент соответствуют всем требованиям, установленным Документацией о закупке.</w:t>
            </w:r>
          </w:p>
          <w:p w:rsidR="00341A9D" w:rsidRPr="00140EB4" w:rsidRDefault="00341A9D" w:rsidP="00E455A3">
            <w:pPr>
              <w:ind w:firstLine="486"/>
              <w:jc w:val="both"/>
              <w:rPr>
                <w:sz w:val="10"/>
                <w:szCs w:val="10"/>
              </w:rPr>
            </w:pPr>
          </w:p>
          <w:p w:rsidR="00341A9D" w:rsidRDefault="00341A9D" w:rsidP="00E455A3">
            <w:pPr>
              <w:ind w:firstLine="486"/>
              <w:jc w:val="both"/>
            </w:pPr>
            <w:r w:rsidRPr="00387303">
              <w:t>Заявка и Претендент признаются несоответствующими Документации о закупке, если Заявка</w:t>
            </w:r>
            <w:r>
              <w:t xml:space="preserve">, </w:t>
            </w:r>
            <w:r w:rsidRPr="00E03581">
              <w:t>в том числе указанные в ней товары, работы, услуги</w:t>
            </w:r>
            <w:r>
              <w:t>,</w:t>
            </w:r>
            <w:r w:rsidRPr="00387303">
              <w:t xml:space="preserve"> и (или) Претендент не соответствуют требованиям, установленным настоящей Документацией, и отклоняются от требований, установленных настоящей Документацией о закупке, в сторону ухудшения.</w:t>
            </w:r>
          </w:p>
          <w:p w:rsidR="00341A9D" w:rsidRPr="008B1FB5" w:rsidRDefault="00341A9D" w:rsidP="00E455A3">
            <w:pPr>
              <w:ind w:firstLine="486"/>
              <w:jc w:val="both"/>
              <w:rPr>
                <w:sz w:val="10"/>
                <w:szCs w:val="10"/>
              </w:rPr>
            </w:pPr>
            <w:bookmarkStart w:id="54" w:name="sub_1211"/>
          </w:p>
          <w:p w:rsidR="00341A9D" w:rsidRPr="006534A2" w:rsidRDefault="00341A9D" w:rsidP="00E455A3">
            <w:pPr>
              <w:ind w:firstLine="486"/>
              <w:jc w:val="both"/>
            </w:pPr>
            <w:r>
              <w:t xml:space="preserve">По результатам рассмотрения Заявок Закупочная комиссия не допускает Претендента к участию в Открытом запросе </w:t>
            </w:r>
            <w:r w:rsidR="00F65778">
              <w:t>котировок</w:t>
            </w:r>
            <w:r>
              <w:t xml:space="preserve"> в том числе, в следующих</w:t>
            </w:r>
            <w:r w:rsidRPr="006534A2">
              <w:t xml:space="preserve"> случаях:</w:t>
            </w:r>
          </w:p>
          <w:bookmarkEnd w:id="54"/>
          <w:p w:rsidR="00341A9D" w:rsidRPr="006534A2" w:rsidRDefault="00341A9D" w:rsidP="0026494D">
            <w:pPr>
              <w:numPr>
                <w:ilvl w:val="0"/>
                <w:numId w:val="6"/>
              </w:numPr>
              <w:jc w:val="both"/>
            </w:pPr>
            <w:r w:rsidRPr="006534A2">
              <w:t xml:space="preserve">несоответствия Претендента требованиям, установленным пунктом </w:t>
            </w:r>
            <w:r>
              <w:fldChar w:fldCharType="begin"/>
            </w:r>
            <w:r>
              <w:instrText xml:space="preserve"> REF _Ref378863846 \r \h </w:instrText>
            </w:r>
            <w:r>
              <w:fldChar w:fldCharType="separate"/>
            </w:r>
            <w:r w:rsidR="00B805D4">
              <w:t>15</w:t>
            </w:r>
            <w:r>
              <w:fldChar w:fldCharType="end"/>
            </w:r>
            <w:r w:rsidRPr="006534A2">
              <w:t xml:space="preserve"> </w:t>
            </w:r>
            <w:hyperlink w:anchor="_2.1._Общие_сведения" w:history="1">
              <w:r w:rsidRPr="006534A2">
                <w:rPr>
                  <w:rStyle w:val="a9"/>
                  <w:iCs/>
                </w:rPr>
                <w:t xml:space="preserve">раздела </w:t>
              </w:r>
              <w:r w:rsidRPr="006534A2">
                <w:rPr>
                  <w:rStyle w:val="a9"/>
                  <w:iCs/>
                  <w:lang w:val="en-US"/>
                </w:rPr>
                <w:t>II</w:t>
              </w:r>
              <w:r w:rsidRPr="006534A2">
                <w:rPr>
                  <w:rStyle w:val="a9"/>
                  <w:iCs/>
                </w:rPr>
                <w:t xml:space="preserve"> «</w:t>
              </w:r>
              <w:r>
                <w:rPr>
                  <w:rStyle w:val="a9"/>
                  <w:iCs/>
                </w:rPr>
                <w:t>Информационная карта</w:t>
              </w:r>
              <w:r w:rsidRPr="006534A2">
                <w:rPr>
                  <w:rStyle w:val="a9"/>
                  <w:iCs/>
                </w:rPr>
                <w:t>»</w:t>
              </w:r>
            </w:hyperlink>
            <w:r w:rsidRPr="006534A2">
              <w:rPr>
                <w:iCs/>
              </w:rPr>
              <w:t xml:space="preserve"> Документации</w:t>
            </w:r>
            <w:r w:rsidRPr="006534A2">
              <w:t>;</w:t>
            </w:r>
          </w:p>
          <w:p w:rsidR="00341A9D" w:rsidRPr="006534A2" w:rsidRDefault="00341A9D" w:rsidP="0026494D">
            <w:pPr>
              <w:numPr>
                <w:ilvl w:val="0"/>
                <w:numId w:val="6"/>
              </w:numPr>
              <w:jc w:val="both"/>
            </w:pPr>
            <w:r w:rsidRPr="006534A2">
              <w:t>непредставления требуемых согласно настоящей Документации документов либо наличия в таких документах недостоверных сведений о Претенденте или о предлагаемых товарах, работах, услугах;</w:t>
            </w:r>
          </w:p>
          <w:p w:rsidR="00341A9D" w:rsidRPr="006534A2" w:rsidRDefault="00341A9D" w:rsidP="0026494D">
            <w:pPr>
              <w:numPr>
                <w:ilvl w:val="0"/>
                <w:numId w:val="6"/>
              </w:numPr>
              <w:jc w:val="both"/>
            </w:pPr>
            <w:r w:rsidRPr="006534A2">
              <w:t>несоответствия Заявки (в том числе представленного технико-коммерческого предложения) требованиям настоящей Документации;</w:t>
            </w:r>
          </w:p>
          <w:p w:rsidR="00341A9D" w:rsidRPr="006534A2" w:rsidRDefault="00341A9D" w:rsidP="0026494D">
            <w:pPr>
              <w:numPr>
                <w:ilvl w:val="0"/>
                <w:numId w:val="6"/>
              </w:numPr>
              <w:jc w:val="both"/>
            </w:pPr>
            <w:r w:rsidRPr="006534A2">
              <w:t xml:space="preserve">предложенная в Заявке цена товаров, работ, услуг превышает </w:t>
            </w:r>
            <w:r>
              <w:t>начальную (</w:t>
            </w:r>
            <w:r w:rsidRPr="006534A2">
              <w:t>максимальную</w:t>
            </w:r>
            <w:r>
              <w:t>)</w:t>
            </w:r>
            <w:r w:rsidRPr="006534A2">
              <w:t xml:space="preserve"> цену, указанную в Извещении о проведении закупки.</w:t>
            </w:r>
          </w:p>
          <w:p w:rsidR="00341A9D" w:rsidRPr="00C67875" w:rsidRDefault="00341A9D" w:rsidP="00E455A3">
            <w:pPr>
              <w:ind w:firstLine="486"/>
              <w:jc w:val="both"/>
              <w:rPr>
                <w:sz w:val="10"/>
                <w:szCs w:val="10"/>
              </w:rPr>
            </w:pPr>
          </w:p>
          <w:p w:rsidR="00341A9D" w:rsidRDefault="00341A9D" w:rsidP="00E455A3">
            <w:pPr>
              <w:ind w:firstLine="486"/>
              <w:jc w:val="both"/>
            </w:pPr>
            <w:r>
              <w:t>Заказчик</w:t>
            </w:r>
            <w:r w:rsidRPr="00387303">
              <w:t xml:space="preserve"> отстраняет Претендента/Участника от участия в </w:t>
            </w:r>
            <w:r>
              <w:t>Открытом запросе котировок</w:t>
            </w:r>
            <w:r w:rsidRPr="00387303">
              <w:t xml:space="preserve"> в любой момент до заключения </w:t>
            </w:r>
            <w:r>
              <w:t>д</w:t>
            </w:r>
            <w:r w:rsidRPr="00387303">
              <w:t xml:space="preserve">оговора, если обнаружит, что такой Претендент/Участник </w:t>
            </w:r>
            <w:r w:rsidRPr="00F538F9">
              <w:t xml:space="preserve">не представил или </w:t>
            </w:r>
            <w:r w:rsidRPr="00570150">
              <w:t>представил заведомо недостоверную и (или) неполную</w:t>
            </w:r>
            <w:r w:rsidRPr="00387303">
              <w:t xml:space="preserve">, и (или) противоречивую информацию о соответствии требованиям к Участнику, установленным в </w:t>
            </w:r>
            <w:r>
              <w:t xml:space="preserve">настоящей </w:t>
            </w:r>
            <w:r w:rsidRPr="00387303">
              <w:t>Документации</w:t>
            </w:r>
            <w:r w:rsidRPr="00A624B6">
              <w:t xml:space="preserve"> или Претендент / Участник не представил или представил заведомо недостоверную, и (или) неполную, и (или) противоречивую информацию о соответствии предлагаемого им товара, работы, услуги, требованиям, установленным в</w:t>
            </w:r>
            <w:r>
              <w:t xml:space="preserve"> настоящей</w:t>
            </w:r>
            <w:r w:rsidRPr="00A624B6">
              <w:t xml:space="preserve"> Документации о закупке.</w:t>
            </w:r>
          </w:p>
          <w:p w:rsidR="00341A9D" w:rsidRPr="008B1FB5" w:rsidRDefault="00341A9D" w:rsidP="00E455A3">
            <w:pPr>
              <w:ind w:firstLine="486"/>
              <w:jc w:val="both"/>
              <w:rPr>
                <w:sz w:val="10"/>
                <w:szCs w:val="10"/>
              </w:rPr>
            </w:pPr>
          </w:p>
          <w:p w:rsidR="00341A9D" w:rsidRDefault="00341A9D" w:rsidP="00E455A3">
            <w:pPr>
              <w:ind w:firstLine="486"/>
              <w:jc w:val="both"/>
            </w:pPr>
            <w:r>
              <w:t xml:space="preserve">Заказчик </w:t>
            </w:r>
            <w:r w:rsidRPr="00387303">
              <w:t xml:space="preserve">вправе перепроверить соответствие Участников требованиям, установленным </w:t>
            </w:r>
            <w:r>
              <w:t xml:space="preserve">настоящей </w:t>
            </w:r>
            <w:r w:rsidRPr="00387303">
              <w:t xml:space="preserve">Документацией на любом этапе проведения </w:t>
            </w:r>
            <w:r>
              <w:t>Открытого запроса котировок</w:t>
            </w:r>
            <w:r w:rsidRPr="00387303">
              <w:t xml:space="preserve">. При выявлении факта несоответствия Участника, </w:t>
            </w:r>
            <w:r>
              <w:t>П</w:t>
            </w:r>
            <w:r w:rsidRPr="00387303">
              <w:t xml:space="preserve">обедителя такой Участник или </w:t>
            </w:r>
            <w:r>
              <w:t>П</w:t>
            </w:r>
            <w:r w:rsidRPr="00387303">
              <w:t xml:space="preserve">обедитель отстраняется от дальнейшего участия в </w:t>
            </w:r>
            <w:r>
              <w:t>Открытом запросе котировок</w:t>
            </w:r>
            <w:r w:rsidRPr="00387303">
              <w:t xml:space="preserve"> на любом этапе проведения, включая этап заключения </w:t>
            </w:r>
            <w:r>
              <w:t>д</w:t>
            </w:r>
            <w:r w:rsidRPr="00387303">
              <w:t>оговора.</w:t>
            </w:r>
          </w:p>
          <w:p w:rsidR="00341A9D" w:rsidRPr="00385A5A" w:rsidRDefault="00341A9D" w:rsidP="00E455A3">
            <w:pPr>
              <w:ind w:firstLine="486"/>
              <w:jc w:val="both"/>
            </w:pPr>
            <w:r w:rsidRPr="0072198A">
              <w:t xml:space="preserve">Заказчик вправе запросить оригиналы или нотариально заверенные копии документов, указанных в </w:t>
            </w:r>
            <w:r w:rsidRPr="0029173D">
              <w:t xml:space="preserve">пунктах </w:t>
            </w:r>
            <w:hyperlink w:anchor="форма26" w:history="1">
              <w:r w:rsidRPr="0029173D">
                <w:rPr>
                  <w:rStyle w:val="a9"/>
                </w:rPr>
                <w:t>26</w:t>
              </w:r>
            </w:hyperlink>
            <w:r w:rsidRPr="0029173D">
              <w:t xml:space="preserve">, </w:t>
            </w:r>
            <w:hyperlink w:anchor="форма27" w:history="1">
              <w:r w:rsidRPr="0029173D">
                <w:rPr>
                  <w:rStyle w:val="a9"/>
                </w:rPr>
                <w:t>27</w:t>
              </w:r>
            </w:hyperlink>
            <w:r w:rsidRPr="0029173D">
              <w:t xml:space="preserve"> раздела</w:t>
            </w:r>
            <w:r w:rsidRPr="0072198A">
              <w:t xml:space="preserve"> II «Информационная карта» Документации. В случае если Претендент/Участник/Победитель в установленный в запросе срок не предоставил Заказчику оригиналы либо нотариально заверенные копии запрошенных документов, такие документы считаются непредставленными. Срок предоставления документов устанавливается Заказчиком одинаковым для всех Претендентов/Участников/Победителей, которым был направлен Запрос.</w:t>
            </w:r>
          </w:p>
        </w:tc>
      </w:tr>
    </w:tbl>
    <w:p w:rsidR="00341A9D" w:rsidRPr="00DC0E1D" w:rsidRDefault="00341A9D" w:rsidP="00341A9D">
      <w:pPr>
        <w:rPr>
          <w:sz w:val="2"/>
          <w:szCs w:val="2"/>
        </w:rPr>
      </w:pPr>
      <w:bookmarkStart w:id="55" w:name="_2.4._Критерии_и"/>
      <w:bookmarkEnd w:id="55"/>
      <w:r w:rsidRPr="005C24A0">
        <w:br w:type="page"/>
      </w:r>
    </w:p>
    <w:p w:rsidR="00341A9D" w:rsidRPr="00E82F20" w:rsidRDefault="00341A9D" w:rsidP="00341A9D">
      <w:pPr>
        <w:pStyle w:val="25"/>
        <w:keepLines w:val="0"/>
        <w:spacing w:before="120" w:after="60"/>
        <w:ind w:left="1211" w:hanging="360"/>
        <w:rPr>
          <w:rFonts w:ascii="Times New Roman" w:eastAsia="MS Mincho" w:hAnsi="Times New Roman"/>
          <w:i/>
          <w:iCs/>
          <w:color w:val="17365D"/>
          <w:szCs w:val="24"/>
          <w:lang w:val="x-none" w:eastAsia="x-none"/>
        </w:rPr>
      </w:pPr>
      <w:bookmarkStart w:id="56" w:name="_2.3._Условия_заключения"/>
      <w:bookmarkStart w:id="57" w:name="_Toc438136415"/>
      <w:bookmarkEnd w:id="56"/>
      <w:r w:rsidRPr="00E82F20">
        <w:rPr>
          <w:rFonts w:ascii="Times New Roman" w:eastAsia="MS Mincho" w:hAnsi="Times New Roman"/>
          <w:i/>
          <w:iCs/>
          <w:color w:val="17365D"/>
          <w:szCs w:val="24"/>
          <w:lang w:val="x-none" w:eastAsia="x-none"/>
        </w:rPr>
        <w:t>2.</w:t>
      </w:r>
      <w:r>
        <w:rPr>
          <w:rFonts w:ascii="Times New Roman" w:eastAsia="MS Mincho" w:hAnsi="Times New Roman"/>
          <w:i/>
          <w:iCs/>
          <w:color w:val="17365D"/>
          <w:szCs w:val="24"/>
          <w:lang w:eastAsia="x-none"/>
        </w:rPr>
        <w:t>3</w:t>
      </w:r>
      <w:r w:rsidRPr="00E82F20">
        <w:rPr>
          <w:rFonts w:ascii="Times New Roman" w:eastAsia="MS Mincho" w:hAnsi="Times New Roman"/>
          <w:i/>
          <w:iCs/>
          <w:color w:val="17365D"/>
          <w:szCs w:val="24"/>
          <w:lang w:val="x-none" w:eastAsia="x-none"/>
        </w:rPr>
        <w:t>. Условия заключения и исполнения договора</w:t>
      </w:r>
      <w:bookmarkEnd w:id="57"/>
    </w:p>
    <w:tbl>
      <w:tblPr>
        <w:tblW w:w="18002" w:type="dxa"/>
        <w:tblInd w:w="-176" w:type="dxa"/>
        <w:tblLayout w:type="fixed"/>
        <w:tblLook w:val="0000" w:firstRow="0" w:lastRow="0" w:firstColumn="0" w:lastColumn="0" w:noHBand="0" w:noVBand="0"/>
      </w:tblPr>
      <w:tblGrid>
        <w:gridCol w:w="568"/>
        <w:gridCol w:w="2340"/>
        <w:gridCol w:w="7440"/>
        <w:gridCol w:w="7654"/>
      </w:tblGrid>
      <w:tr w:rsidR="00341A9D" w:rsidRPr="005C24A0" w:rsidTr="00E455A3">
        <w:trPr>
          <w:gridAfter w:val="1"/>
          <w:wAfter w:w="7654" w:type="dxa"/>
          <w:tblHeader/>
        </w:trPr>
        <w:tc>
          <w:tcPr>
            <w:tcW w:w="568" w:type="dxa"/>
            <w:tcBorders>
              <w:top w:val="single" w:sz="4" w:space="0" w:color="auto"/>
              <w:left w:val="single" w:sz="4" w:space="0" w:color="auto"/>
              <w:bottom w:val="single" w:sz="4" w:space="0" w:color="auto"/>
              <w:right w:val="single" w:sz="4" w:space="0" w:color="auto"/>
            </w:tcBorders>
            <w:shd w:val="clear" w:color="auto" w:fill="E6E6E6"/>
            <w:vAlign w:val="center"/>
          </w:tcPr>
          <w:p w:rsidR="00341A9D" w:rsidRPr="005C24A0" w:rsidRDefault="00341A9D" w:rsidP="00E455A3">
            <w:r w:rsidRPr="005C24A0">
              <w:t>№</w:t>
            </w:r>
          </w:p>
          <w:p w:rsidR="00341A9D" w:rsidRPr="005C24A0" w:rsidRDefault="00341A9D" w:rsidP="00E455A3">
            <w:r w:rsidRPr="005C24A0">
              <w:t>п</w:t>
            </w:r>
            <w:r>
              <w:t>/п</w:t>
            </w:r>
          </w:p>
        </w:tc>
        <w:tc>
          <w:tcPr>
            <w:tcW w:w="2340" w:type="dxa"/>
            <w:tcBorders>
              <w:top w:val="single" w:sz="4" w:space="0" w:color="auto"/>
              <w:left w:val="single" w:sz="4" w:space="0" w:color="auto"/>
              <w:bottom w:val="single" w:sz="4" w:space="0" w:color="auto"/>
              <w:right w:val="single" w:sz="4" w:space="0" w:color="auto"/>
            </w:tcBorders>
            <w:shd w:val="clear" w:color="auto" w:fill="E6E6E6"/>
            <w:vAlign w:val="center"/>
          </w:tcPr>
          <w:p w:rsidR="00341A9D" w:rsidRPr="005C24A0" w:rsidRDefault="00341A9D" w:rsidP="00E455A3">
            <w:r w:rsidRPr="005C24A0">
              <w:t xml:space="preserve">Содержание пункта </w:t>
            </w:r>
          </w:p>
        </w:tc>
        <w:tc>
          <w:tcPr>
            <w:tcW w:w="7440" w:type="dxa"/>
            <w:tcBorders>
              <w:top w:val="single" w:sz="4" w:space="0" w:color="auto"/>
              <w:left w:val="single" w:sz="4" w:space="0" w:color="auto"/>
              <w:bottom w:val="single" w:sz="4" w:space="0" w:color="auto"/>
              <w:right w:val="single" w:sz="4" w:space="0" w:color="auto"/>
            </w:tcBorders>
            <w:shd w:val="clear" w:color="auto" w:fill="E6E6E6"/>
            <w:vAlign w:val="center"/>
          </w:tcPr>
          <w:p w:rsidR="00341A9D" w:rsidRPr="005C24A0" w:rsidRDefault="00341A9D" w:rsidP="00E455A3">
            <w:r w:rsidRPr="005C24A0">
              <w:t>Информация</w:t>
            </w:r>
          </w:p>
        </w:tc>
      </w:tr>
      <w:tr w:rsidR="00341A9D" w:rsidRPr="005C24A0" w:rsidTr="00E455A3">
        <w:tc>
          <w:tcPr>
            <w:tcW w:w="568" w:type="dxa"/>
            <w:tcBorders>
              <w:top w:val="single" w:sz="4" w:space="0" w:color="auto"/>
              <w:left w:val="single" w:sz="4" w:space="0" w:color="auto"/>
              <w:bottom w:val="single" w:sz="4" w:space="0" w:color="auto"/>
              <w:right w:val="single" w:sz="4" w:space="0" w:color="auto"/>
            </w:tcBorders>
          </w:tcPr>
          <w:p w:rsidR="00341A9D" w:rsidRPr="000A79F5" w:rsidRDefault="00341A9D" w:rsidP="0026494D">
            <w:pPr>
              <w:pStyle w:val="rvps1"/>
              <w:numPr>
                <w:ilvl w:val="0"/>
                <w:numId w:val="3"/>
              </w:numPr>
              <w:ind w:left="0" w:firstLine="0"/>
            </w:pPr>
          </w:p>
        </w:tc>
        <w:tc>
          <w:tcPr>
            <w:tcW w:w="2340" w:type="dxa"/>
            <w:tcBorders>
              <w:top w:val="single" w:sz="4" w:space="0" w:color="auto"/>
              <w:left w:val="single" w:sz="4" w:space="0" w:color="auto"/>
              <w:bottom w:val="single" w:sz="4" w:space="0" w:color="auto"/>
              <w:right w:val="single" w:sz="4" w:space="0" w:color="auto"/>
            </w:tcBorders>
            <w:shd w:val="clear" w:color="auto" w:fill="F2F2F2"/>
          </w:tcPr>
          <w:p w:rsidR="00341A9D" w:rsidRPr="00FB45A0" w:rsidRDefault="00341A9D" w:rsidP="00E455A3">
            <w:pPr>
              <w:pStyle w:val="15"/>
            </w:pPr>
            <w:r>
              <w:t>П</w:t>
            </w:r>
            <w:r w:rsidRPr="00975760">
              <w:t xml:space="preserve">орядок заключения </w:t>
            </w:r>
            <w:r>
              <w:t>д</w:t>
            </w:r>
            <w:r w:rsidRPr="00975760">
              <w:t xml:space="preserve">оговора по результатам </w:t>
            </w:r>
            <w:r>
              <w:t>з</w:t>
            </w:r>
            <w:r w:rsidRPr="00975760">
              <w:t>акупки</w:t>
            </w:r>
            <w:r>
              <w:t>, срок, в течение которого П</w:t>
            </w:r>
            <w:r w:rsidRPr="00975760">
              <w:t xml:space="preserve">обедитель или иной Участник, с которым заключается </w:t>
            </w:r>
            <w:r>
              <w:t>д</w:t>
            </w:r>
            <w:r w:rsidRPr="00975760">
              <w:t xml:space="preserve">оговор, должен подписать </w:t>
            </w:r>
            <w:r>
              <w:t>договор, условия признания П</w:t>
            </w:r>
            <w:r w:rsidRPr="00975760">
              <w:t xml:space="preserve">обедителя или иного Участника, с которым заключается </w:t>
            </w:r>
            <w:r>
              <w:t>д</w:t>
            </w:r>
            <w:r w:rsidRPr="00975760">
              <w:t xml:space="preserve">оговор, уклонившимся от заключения </w:t>
            </w:r>
            <w:r>
              <w:t>д</w:t>
            </w:r>
            <w:r w:rsidRPr="00975760">
              <w:t>оговора</w:t>
            </w:r>
          </w:p>
        </w:tc>
        <w:tc>
          <w:tcPr>
            <w:tcW w:w="7440" w:type="dxa"/>
            <w:tcBorders>
              <w:top w:val="single" w:sz="4" w:space="0" w:color="auto"/>
              <w:left w:val="single" w:sz="4" w:space="0" w:color="auto"/>
              <w:bottom w:val="single" w:sz="4" w:space="0" w:color="auto"/>
              <w:right w:val="single" w:sz="4" w:space="0" w:color="auto"/>
            </w:tcBorders>
          </w:tcPr>
          <w:p w:rsidR="00341A9D" w:rsidRPr="009B5C08" w:rsidRDefault="00341A9D" w:rsidP="00E455A3">
            <w:pPr>
              <w:pStyle w:val="ac"/>
              <w:tabs>
                <w:tab w:val="clear" w:pos="4677"/>
                <w:tab w:val="clear" w:pos="9355"/>
              </w:tabs>
              <w:ind w:firstLine="528"/>
              <w:jc w:val="both"/>
            </w:pPr>
            <w:r>
              <w:t>Договор заключается вне ЭТП в письменной форме. Д</w:t>
            </w:r>
            <w:r w:rsidRPr="00D0743D">
              <w:t xml:space="preserve">оговор составляется путём включения в проект </w:t>
            </w:r>
            <w:r>
              <w:t>д</w:t>
            </w:r>
            <w:r w:rsidRPr="00D0743D">
              <w:t xml:space="preserve">оговора, приложенного к Документации, условий </w:t>
            </w:r>
            <w:r>
              <w:t>д</w:t>
            </w:r>
            <w:r w:rsidRPr="00D0743D">
              <w:t xml:space="preserve">оговора, сведения о которых содержатся в Заявке Участника, которому предлагается заключить договор по </w:t>
            </w:r>
            <w:r w:rsidRPr="009B5C08">
              <w:t>итогам Открытого запроса котировок.</w:t>
            </w:r>
          </w:p>
          <w:p w:rsidR="00341A9D" w:rsidRPr="009B5C08" w:rsidRDefault="00341A9D" w:rsidP="00E455A3">
            <w:pPr>
              <w:pStyle w:val="ac"/>
              <w:tabs>
                <w:tab w:val="clear" w:pos="4677"/>
                <w:tab w:val="clear" w:pos="9355"/>
              </w:tabs>
              <w:ind w:firstLine="528"/>
              <w:jc w:val="both"/>
            </w:pPr>
            <w:r w:rsidRPr="009B5C08">
              <w:t>После подведения итогов закупки и не позднее 5 (пяти) рабочих дней со дня подписания протокола, в который занесены сведения о победителе (победителях) Закупки Заказчик направляет Проект договора/договоров победителю (победителям) Закупки.</w:t>
            </w:r>
          </w:p>
          <w:p w:rsidR="00341A9D" w:rsidRPr="009B5C08" w:rsidRDefault="00341A9D" w:rsidP="00E455A3">
            <w:pPr>
              <w:pStyle w:val="ac"/>
              <w:ind w:firstLine="528"/>
              <w:jc w:val="both"/>
            </w:pPr>
            <w:r w:rsidRPr="009B5C08">
              <w:t xml:space="preserve">Победитель обязан подписать договор со своей стороны в течение 3 (трех) рабочих дней с даты получения от Заказчика проекта договора и представить все подписанные экземпляры договора Заказчику. </w:t>
            </w:r>
            <w:bookmarkStart w:id="58" w:name="_Ref335675605"/>
          </w:p>
          <w:bookmarkEnd w:id="58"/>
          <w:p w:rsidR="00341A9D" w:rsidRDefault="00341A9D" w:rsidP="00E455A3">
            <w:pPr>
              <w:pStyle w:val="ac"/>
              <w:tabs>
                <w:tab w:val="clear" w:pos="4677"/>
                <w:tab w:val="clear" w:pos="9355"/>
              </w:tabs>
              <w:ind w:firstLine="528"/>
              <w:jc w:val="both"/>
            </w:pPr>
            <w:r w:rsidRPr="009B5C08">
              <w:t>Если Документацией о закупке установлено требование о предоставлении обеспечения исполнения договора, то Победитель одновременно с предоставлением всех экземпляров подписанного договора (договоров) предоставляет документы, подтверждающие предоставление соответствующего обеспечения исполнения договора (договоров).</w:t>
            </w:r>
          </w:p>
          <w:p w:rsidR="0048667E" w:rsidRPr="00E15AD7" w:rsidRDefault="0048667E" w:rsidP="0048667E">
            <w:pPr>
              <w:pStyle w:val="ac"/>
              <w:tabs>
                <w:tab w:val="clear" w:pos="4677"/>
                <w:tab w:val="clear" w:pos="9355"/>
              </w:tabs>
              <w:ind w:firstLine="528"/>
              <w:rPr>
                <w:b/>
              </w:rPr>
            </w:pPr>
            <w:r w:rsidRPr="00E15AD7">
              <w:rPr>
                <w:b/>
              </w:rPr>
              <w:t>Одновременно с предоставлением подписанных экземпляров Договора (Договоров) Победитель Закупки должен предоставить:</w:t>
            </w:r>
          </w:p>
          <w:p w:rsidR="0048667E" w:rsidRPr="00E15AD7" w:rsidRDefault="0048667E" w:rsidP="0093395B">
            <w:pPr>
              <w:pStyle w:val="ac"/>
              <w:tabs>
                <w:tab w:val="clear" w:pos="4677"/>
                <w:tab w:val="clear" w:pos="9355"/>
              </w:tabs>
              <w:ind w:firstLine="528"/>
              <w:jc w:val="both"/>
              <w:rPr>
                <w:b/>
              </w:rPr>
            </w:pPr>
            <w:r w:rsidRPr="00E15AD7">
              <w:rPr>
                <w:b/>
              </w:rPr>
              <w:t>- Решение или копия решения об одобрении всех сделок, планируемых к заключению по результатам Закупки, если такое одобрение требуется в соответствии с законодательством Российской Федерации, учредительными документами Претендента или законодательством страны происхождения Претендента (последнее применимо, если Претендент является иностранным юридическим лицом или индивидуальным предпринимателем), в том числе: об одобрении крупной сделки или сделки, в совершении которой имеется заинтересованность. Решение предоставляется в случаях, если оно ранее не было представлено в составе заявки.</w:t>
            </w:r>
          </w:p>
          <w:p w:rsidR="00341A9D" w:rsidRDefault="0048667E" w:rsidP="0048667E">
            <w:pPr>
              <w:pStyle w:val="ac"/>
              <w:tabs>
                <w:tab w:val="clear" w:pos="4677"/>
                <w:tab w:val="clear" w:pos="9355"/>
              </w:tabs>
              <w:jc w:val="both"/>
              <w:rPr>
                <w:color w:val="FF0000"/>
              </w:rPr>
            </w:pPr>
            <w:r w:rsidRPr="00E15AD7">
              <w:rPr>
                <w:b/>
              </w:rPr>
              <w:t>- Копии документов, подтверждающие полномочия представителей Претендента на заключение Договора (Договоров) по результатам Закупки (для всех лиц, от имени которых действует уполномоченный представитель). Если представитель Претендента имеет право действовать от имени Претендента без доверенности, то копии документов, подтверждающих данное право представителя Претендента. Если представитель Претендента действует от имени Претендента на основании доверенности, то копия такой доверенности и копия документов, подтверждающих право представителя Претендента, выдавшего доверенность, выдавать такую доверенность.</w:t>
            </w:r>
          </w:p>
          <w:p w:rsidR="00341A9D" w:rsidRPr="008B1FB5" w:rsidRDefault="00341A9D" w:rsidP="00E455A3">
            <w:pPr>
              <w:pStyle w:val="ac"/>
              <w:tabs>
                <w:tab w:val="clear" w:pos="4677"/>
                <w:tab w:val="clear" w:pos="9355"/>
              </w:tabs>
              <w:ind w:firstLine="528"/>
              <w:jc w:val="both"/>
            </w:pPr>
            <w:r w:rsidRPr="00FD686D">
              <w:t xml:space="preserve">Если </w:t>
            </w:r>
            <w:r>
              <w:t>П</w:t>
            </w:r>
            <w:r w:rsidRPr="00FD686D">
              <w:t>обедител</w:t>
            </w:r>
            <w:r>
              <w:t>ь</w:t>
            </w:r>
            <w:r w:rsidRPr="00FD686D">
              <w:t xml:space="preserve"> не исполнил требования, установленные </w:t>
            </w:r>
            <w:r>
              <w:t>в</w:t>
            </w:r>
            <w:r w:rsidRPr="00FD686D">
              <w:t xml:space="preserve"> настояще</w:t>
            </w:r>
            <w:r>
              <w:t>м пункте</w:t>
            </w:r>
            <w:r w:rsidRPr="00FD686D">
              <w:t xml:space="preserve">, то он признаётся уклонившимся от заключения </w:t>
            </w:r>
            <w:r>
              <w:t>д</w:t>
            </w:r>
            <w:r w:rsidRPr="00FD686D">
              <w:t>оговора (</w:t>
            </w:r>
            <w:r>
              <w:t>д</w:t>
            </w:r>
            <w:r w:rsidRPr="00FD686D">
              <w:t>оговоров)</w:t>
            </w:r>
            <w:r>
              <w:t>.</w:t>
            </w:r>
          </w:p>
          <w:p w:rsidR="00341A9D" w:rsidRPr="008B1FB5" w:rsidRDefault="00341A9D" w:rsidP="00E455A3">
            <w:pPr>
              <w:pStyle w:val="ac"/>
              <w:tabs>
                <w:tab w:val="clear" w:pos="4677"/>
                <w:tab w:val="clear" w:pos="9355"/>
              </w:tabs>
              <w:ind w:firstLine="528"/>
              <w:jc w:val="both"/>
              <w:rPr>
                <w:sz w:val="10"/>
                <w:szCs w:val="10"/>
              </w:rPr>
            </w:pPr>
          </w:p>
          <w:p w:rsidR="00341A9D" w:rsidRDefault="00341A9D" w:rsidP="00E455A3">
            <w:pPr>
              <w:pStyle w:val="ac"/>
              <w:tabs>
                <w:tab w:val="left" w:pos="708"/>
              </w:tabs>
              <w:ind w:firstLine="528"/>
              <w:jc w:val="both"/>
            </w:pPr>
            <w:r>
              <w:t xml:space="preserve">Если Договор (Договоры) в случаях установленных законодательством Российской Федерации или Уставом Заказчика требует предварительного одобрения (до его заключения) органами управления Заказчика, Заказчик после получения от победителя Закупки подписанного договора (договоров), а также документов установленных настоящей Документацией о закупке и </w:t>
            </w:r>
            <w:hyperlink r:id="rId39" w:history="1">
              <w:r w:rsidRPr="00CF5AE0">
                <w:rPr>
                  <w:rStyle w:val="a9"/>
                </w:rPr>
                <w:t>Положением о закупках товаров, работ, услуг ПАО «</w:t>
              </w:r>
              <w:r w:rsidR="009831A8">
                <w:rPr>
                  <w:rStyle w:val="a9"/>
                </w:rPr>
                <w:t>Башинформсвязь</w:t>
              </w:r>
              <w:r w:rsidRPr="00CF5AE0">
                <w:rPr>
                  <w:rStyle w:val="a9"/>
                </w:rPr>
                <w:t>»,</w:t>
              </w:r>
            </w:hyperlink>
            <w:r>
              <w:t xml:space="preserve"> направляет договор (договоры) на предварительное одобрение договора (договоров) таким органом управления Заказчика.</w:t>
            </w:r>
          </w:p>
          <w:p w:rsidR="00341A9D" w:rsidRPr="00FB45A0" w:rsidRDefault="00341A9D" w:rsidP="00E455A3">
            <w:pPr>
              <w:pStyle w:val="ac"/>
              <w:tabs>
                <w:tab w:val="clear" w:pos="4677"/>
                <w:tab w:val="clear" w:pos="9355"/>
              </w:tabs>
              <w:ind w:firstLine="528"/>
              <w:jc w:val="both"/>
            </w:pPr>
            <w:r>
              <w:t>Если договор (договоры) не был (не были) одобрен (одобрены) органом управления Заказчика, то закупка признаётся несостоявшейся.</w:t>
            </w:r>
          </w:p>
        </w:tc>
        <w:tc>
          <w:tcPr>
            <w:tcW w:w="7654" w:type="dxa"/>
          </w:tcPr>
          <w:p w:rsidR="00341A9D" w:rsidRPr="00FB45A0" w:rsidRDefault="00341A9D" w:rsidP="00E455A3">
            <w:pPr>
              <w:pStyle w:val="ac"/>
              <w:tabs>
                <w:tab w:val="clear" w:pos="4677"/>
                <w:tab w:val="clear" w:pos="9355"/>
              </w:tabs>
              <w:jc w:val="both"/>
            </w:pPr>
          </w:p>
        </w:tc>
      </w:tr>
      <w:tr w:rsidR="00341A9D" w:rsidRPr="005C24A0" w:rsidTr="00E455A3">
        <w:trPr>
          <w:gridAfter w:val="1"/>
          <w:wAfter w:w="7654" w:type="dxa"/>
          <w:trHeight w:val="707"/>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341A9D" w:rsidRPr="000A79F5" w:rsidRDefault="00341A9D" w:rsidP="0026494D">
            <w:pPr>
              <w:pStyle w:val="aa"/>
              <w:numPr>
                <w:ilvl w:val="0"/>
                <w:numId w:val="3"/>
              </w:numPr>
              <w:ind w:left="0" w:firstLine="0"/>
              <w:jc w:val="center"/>
            </w:pPr>
          </w:p>
        </w:tc>
        <w:tc>
          <w:tcPr>
            <w:tcW w:w="2340" w:type="dxa"/>
            <w:tcBorders>
              <w:top w:val="single" w:sz="4" w:space="0" w:color="auto"/>
              <w:left w:val="single" w:sz="4" w:space="0" w:color="auto"/>
              <w:bottom w:val="single" w:sz="4" w:space="0" w:color="auto"/>
              <w:right w:val="single" w:sz="4" w:space="0" w:color="auto"/>
            </w:tcBorders>
          </w:tcPr>
          <w:p w:rsidR="00341A9D" w:rsidRPr="005C24A0" w:rsidRDefault="00341A9D" w:rsidP="00E455A3">
            <w:r w:rsidRPr="005C24A0">
              <w:t xml:space="preserve">Порядок формирования цены </w:t>
            </w:r>
            <w:r>
              <w:t>договора (цены Лота)</w:t>
            </w:r>
          </w:p>
        </w:tc>
        <w:tc>
          <w:tcPr>
            <w:tcW w:w="7440" w:type="dxa"/>
            <w:tcBorders>
              <w:top w:val="single" w:sz="4" w:space="0" w:color="auto"/>
              <w:left w:val="single" w:sz="4" w:space="0" w:color="auto"/>
              <w:bottom w:val="single" w:sz="4" w:space="0" w:color="auto"/>
              <w:right w:val="single" w:sz="4" w:space="0" w:color="auto"/>
            </w:tcBorders>
          </w:tcPr>
          <w:p w:rsidR="00341A9D" w:rsidRPr="00DA01F4" w:rsidRDefault="00341A9D" w:rsidP="00E455A3">
            <w:pPr>
              <w:ind w:firstLine="528"/>
              <w:jc w:val="both"/>
              <w:rPr>
                <w:i/>
              </w:rPr>
            </w:pPr>
            <w:r w:rsidRPr="00D50F88">
              <w:t xml:space="preserve">В цену должны быть включены все расходы, связанные с надлежащим выполнением </w:t>
            </w:r>
            <w:r>
              <w:t>обязательств по договору (</w:t>
            </w:r>
            <w:r w:rsidRPr="00A25444">
              <w:rPr>
                <w:bCs/>
                <w:iCs/>
              </w:rPr>
              <w:t>с учетом расходов на перевозку, страхование, уплату таможенных пошлин, налогов и других обязательных платежей</w:t>
            </w:r>
            <w:r>
              <w:rPr>
                <w:bCs/>
                <w:iCs/>
              </w:rPr>
              <w:t>)</w:t>
            </w:r>
            <w:r w:rsidRPr="00A25444">
              <w:rPr>
                <w:bCs/>
                <w:iCs/>
              </w:rPr>
              <w:t>.</w:t>
            </w:r>
          </w:p>
        </w:tc>
      </w:tr>
      <w:tr w:rsidR="00341A9D" w:rsidRPr="005C24A0" w:rsidTr="00E455A3">
        <w:trPr>
          <w:gridAfter w:val="1"/>
          <w:wAfter w:w="7654" w:type="dxa"/>
        </w:trPr>
        <w:tc>
          <w:tcPr>
            <w:tcW w:w="568"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aa"/>
              <w:numPr>
                <w:ilvl w:val="0"/>
                <w:numId w:val="3"/>
              </w:numPr>
              <w:ind w:left="0" w:firstLine="0"/>
              <w:jc w:val="center"/>
            </w:pPr>
          </w:p>
        </w:tc>
        <w:tc>
          <w:tcPr>
            <w:tcW w:w="2340" w:type="dxa"/>
            <w:tcBorders>
              <w:top w:val="single" w:sz="4" w:space="0" w:color="auto"/>
              <w:left w:val="single" w:sz="4" w:space="0" w:color="auto"/>
              <w:bottom w:val="single" w:sz="4" w:space="0" w:color="auto"/>
              <w:right w:val="single" w:sz="4" w:space="0" w:color="auto"/>
            </w:tcBorders>
          </w:tcPr>
          <w:p w:rsidR="00341A9D" w:rsidRPr="005C24A0" w:rsidRDefault="00341A9D" w:rsidP="00E455A3">
            <w:r w:rsidRPr="004679E7">
              <w:t>Форма, сроки и порядок оплаты товара, работы, услуги</w:t>
            </w:r>
          </w:p>
        </w:tc>
        <w:tc>
          <w:tcPr>
            <w:tcW w:w="7440" w:type="dxa"/>
            <w:tcBorders>
              <w:top w:val="single" w:sz="4" w:space="0" w:color="auto"/>
              <w:left w:val="single" w:sz="4" w:space="0" w:color="auto"/>
              <w:bottom w:val="single" w:sz="4" w:space="0" w:color="auto"/>
              <w:right w:val="single" w:sz="4" w:space="0" w:color="auto"/>
            </w:tcBorders>
          </w:tcPr>
          <w:p w:rsidR="00341A9D" w:rsidRPr="005C24A0" w:rsidRDefault="00341A9D" w:rsidP="00E455A3">
            <w:pPr>
              <w:ind w:firstLine="528"/>
              <w:jc w:val="both"/>
            </w:pPr>
            <w:r w:rsidRPr="00385A5A">
              <w:t>Определены</w:t>
            </w:r>
            <w:r>
              <w:t xml:space="preserve"> </w:t>
            </w:r>
            <w:hyperlink w:anchor="_РАЗДЕЛ_V._Проект" w:history="1">
              <w:r w:rsidRPr="00E82F20">
                <w:rPr>
                  <w:rStyle w:val="a9"/>
                </w:rPr>
                <w:t xml:space="preserve">разделом </w:t>
              </w:r>
              <w:r w:rsidRPr="00E82F20">
                <w:rPr>
                  <w:rStyle w:val="a9"/>
                  <w:lang w:val="en-US"/>
                </w:rPr>
                <w:t>V</w:t>
              </w:r>
              <w:r w:rsidRPr="00E82F20">
                <w:rPr>
                  <w:rStyle w:val="a9"/>
                </w:rPr>
                <w:t xml:space="preserve"> «Проект </w:t>
              </w:r>
              <w:r>
                <w:rPr>
                  <w:rStyle w:val="a9"/>
                </w:rPr>
                <w:t>д</w:t>
              </w:r>
              <w:r w:rsidRPr="00E82F20">
                <w:rPr>
                  <w:rStyle w:val="a9"/>
                </w:rPr>
                <w:t>оговора»</w:t>
              </w:r>
            </w:hyperlink>
          </w:p>
        </w:tc>
      </w:tr>
      <w:tr w:rsidR="00341A9D" w:rsidRPr="005C24A0" w:rsidTr="00E455A3">
        <w:trPr>
          <w:gridAfter w:val="1"/>
          <w:wAfter w:w="7654" w:type="dxa"/>
          <w:trHeight w:val="70"/>
        </w:trPr>
        <w:tc>
          <w:tcPr>
            <w:tcW w:w="568" w:type="dxa"/>
            <w:tcBorders>
              <w:top w:val="single" w:sz="4" w:space="0" w:color="auto"/>
              <w:left w:val="single" w:sz="4" w:space="0" w:color="auto"/>
              <w:bottom w:val="single" w:sz="4" w:space="0" w:color="auto"/>
              <w:right w:val="single" w:sz="4" w:space="0" w:color="auto"/>
            </w:tcBorders>
          </w:tcPr>
          <w:p w:rsidR="00341A9D" w:rsidRPr="005C24A0" w:rsidRDefault="00341A9D" w:rsidP="0026494D">
            <w:pPr>
              <w:pStyle w:val="aa"/>
              <w:numPr>
                <w:ilvl w:val="0"/>
                <w:numId w:val="3"/>
              </w:numPr>
              <w:ind w:left="0" w:firstLine="0"/>
              <w:jc w:val="center"/>
            </w:pPr>
          </w:p>
        </w:tc>
        <w:tc>
          <w:tcPr>
            <w:tcW w:w="2340" w:type="dxa"/>
            <w:tcBorders>
              <w:top w:val="single" w:sz="4" w:space="0" w:color="auto"/>
              <w:left w:val="single" w:sz="4" w:space="0" w:color="auto"/>
              <w:bottom w:val="single" w:sz="4" w:space="0" w:color="auto"/>
              <w:right w:val="single" w:sz="4" w:space="0" w:color="auto"/>
            </w:tcBorders>
          </w:tcPr>
          <w:p w:rsidR="00341A9D" w:rsidRPr="005C24A0" w:rsidRDefault="00341A9D" w:rsidP="00E455A3">
            <w:r w:rsidRPr="005C24A0">
              <w:t xml:space="preserve">Возможность </w:t>
            </w:r>
            <w:r>
              <w:t xml:space="preserve">Заказчика </w:t>
            </w:r>
            <w:r w:rsidRPr="005C24A0">
              <w:t>измен</w:t>
            </w:r>
            <w:r>
              <w:t xml:space="preserve">ить предусмотренные договором количество товаров, объём работ, объём услуг при заключении или в ходе исполнения договора </w:t>
            </w:r>
          </w:p>
        </w:tc>
        <w:tc>
          <w:tcPr>
            <w:tcW w:w="7440" w:type="dxa"/>
            <w:tcBorders>
              <w:top w:val="single" w:sz="4" w:space="0" w:color="auto"/>
              <w:left w:val="single" w:sz="4" w:space="0" w:color="auto"/>
              <w:bottom w:val="single" w:sz="4" w:space="0" w:color="auto"/>
              <w:right w:val="single" w:sz="4" w:space="0" w:color="auto"/>
            </w:tcBorders>
            <w:shd w:val="clear" w:color="auto" w:fill="auto"/>
          </w:tcPr>
          <w:p w:rsidR="00341A9D" w:rsidRPr="005C24A0" w:rsidRDefault="00341A9D" w:rsidP="00E455A3">
            <w:pPr>
              <w:ind w:firstLine="528"/>
              <w:jc w:val="both"/>
            </w:pPr>
            <w:r>
              <w:t>В</w:t>
            </w:r>
            <w:r w:rsidRPr="005C24A0">
              <w:t xml:space="preserve"> текст договора, заключаемого по результатам </w:t>
            </w:r>
            <w:r>
              <w:t xml:space="preserve">Открытого </w:t>
            </w:r>
            <w:r w:rsidRPr="006E6EC1">
              <w:t>запрос</w:t>
            </w:r>
            <w:r>
              <w:t>а</w:t>
            </w:r>
            <w:r w:rsidRPr="006E6EC1">
              <w:t xml:space="preserve"> </w:t>
            </w:r>
            <w:r w:rsidRPr="00BC4D74">
              <w:t>котировок</w:t>
            </w:r>
            <w:r w:rsidRPr="005C24A0">
              <w:t>, по соглашению сторон могут быть внесены следующие изменения:</w:t>
            </w:r>
          </w:p>
          <w:p w:rsidR="00341A9D" w:rsidRPr="005C24A0" w:rsidRDefault="00341A9D" w:rsidP="0026494D">
            <w:pPr>
              <w:pStyle w:val="aa"/>
              <w:numPr>
                <w:ilvl w:val="0"/>
                <w:numId w:val="2"/>
              </w:numPr>
              <w:ind w:left="0" w:firstLine="528"/>
              <w:jc w:val="both"/>
            </w:pPr>
            <w:r w:rsidRPr="005C24A0">
              <w:t>цена договора может быть снижена без изменения предусмотренных договором количества товаров/ объема работ, услуг;</w:t>
            </w:r>
          </w:p>
          <w:p w:rsidR="00341A9D" w:rsidRPr="008811D9" w:rsidRDefault="00341A9D" w:rsidP="0026494D">
            <w:pPr>
              <w:pStyle w:val="aa"/>
              <w:numPr>
                <w:ilvl w:val="0"/>
                <w:numId w:val="2"/>
              </w:numPr>
              <w:shd w:val="clear" w:color="auto" w:fill="FFFFFF"/>
              <w:ind w:left="0" w:firstLine="528"/>
              <w:jc w:val="both"/>
              <w:rPr>
                <w:color w:val="000000"/>
              </w:rPr>
            </w:pPr>
            <w:r w:rsidRPr="008811D9">
              <w:rPr>
                <w:color w:val="000000"/>
              </w:rPr>
              <w:t>количество поставляемого по заключаемому договору товара, объем работ, услуг могут быть изменены не более чем на 20 % (двадцать процентов) от заявленного в настоящей Документации без изменения цены за единицу товара/работ/услуг. При этом цена договора не может быть изменена более, чем на 2</w:t>
            </w:r>
            <w:r>
              <w:rPr>
                <w:color w:val="000000"/>
              </w:rPr>
              <w:t>0% (двадцать процентов) от цены договора, заключенного по результатам Закупки</w:t>
            </w:r>
            <w:r w:rsidRPr="008811D9">
              <w:rPr>
                <w:color w:val="000000"/>
              </w:rPr>
              <w:t>;</w:t>
            </w:r>
          </w:p>
          <w:p w:rsidR="00341A9D" w:rsidRDefault="00341A9D" w:rsidP="0026494D">
            <w:pPr>
              <w:pStyle w:val="aa"/>
              <w:numPr>
                <w:ilvl w:val="0"/>
                <w:numId w:val="2"/>
              </w:numPr>
              <w:ind w:left="0" w:firstLine="528"/>
              <w:jc w:val="both"/>
            </w:pPr>
            <w:r w:rsidRPr="005C24A0">
              <w:t>иные, изменяющие условия договора в лучшую для Заказчика сторону.</w:t>
            </w:r>
          </w:p>
          <w:p w:rsidR="00341A9D" w:rsidRPr="005E42EE" w:rsidRDefault="00341A9D" w:rsidP="00E455A3">
            <w:pPr>
              <w:pStyle w:val="aff2"/>
              <w:ind w:firstLine="528"/>
              <w:jc w:val="both"/>
              <w:rPr>
                <w:sz w:val="24"/>
                <w:szCs w:val="24"/>
                <w:highlight w:val="yellow"/>
              </w:rPr>
            </w:pPr>
            <w:r w:rsidRPr="00992FAA">
              <w:rPr>
                <w:sz w:val="24"/>
                <w:szCs w:val="24"/>
              </w:rPr>
              <w:t xml:space="preserve">Если срок выполнения поставщиком (подрядчиком, исполнителем) обязательств по </w:t>
            </w:r>
            <w:r>
              <w:rPr>
                <w:sz w:val="24"/>
                <w:szCs w:val="24"/>
              </w:rPr>
              <w:t>д</w:t>
            </w:r>
            <w:r w:rsidRPr="00992FAA">
              <w:rPr>
                <w:sz w:val="24"/>
                <w:szCs w:val="24"/>
              </w:rPr>
              <w:t xml:space="preserve">оговору являлся критерием оценки Заявок, то увеличение срока допускается только по причине просрочки исполнения </w:t>
            </w:r>
            <w:r>
              <w:rPr>
                <w:sz w:val="24"/>
                <w:szCs w:val="24"/>
              </w:rPr>
              <w:t>Заказчиком</w:t>
            </w:r>
            <w:r w:rsidRPr="00992FAA">
              <w:rPr>
                <w:sz w:val="24"/>
                <w:szCs w:val="24"/>
              </w:rPr>
              <w:t xml:space="preserve"> своих обязательств по соответствующему </w:t>
            </w:r>
            <w:r>
              <w:rPr>
                <w:sz w:val="24"/>
                <w:szCs w:val="24"/>
              </w:rPr>
              <w:t>д</w:t>
            </w:r>
            <w:r w:rsidRPr="00992FAA">
              <w:rPr>
                <w:sz w:val="24"/>
                <w:szCs w:val="24"/>
              </w:rPr>
              <w:t>оговору</w:t>
            </w:r>
            <w:r w:rsidRPr="00AF43BF">
              <w:rPr>
                <w:sz w:val="24"/>
                <w:szCs w:val="24"/>
              </w:rPr>
              <w:t>.</w:t>
            </w:r>
          </w:p>
        </w:tc>
      </w:tr>
      <w:tr w:rsidR="00341A9D" w:rsidRPr="005C24A0" w:rsidTr="00E455A3">
        <w:trPr>
          <w:gridAfter w:val="1"/>
          <w:wAfter w:w="7654" w:type="dxa"/>
          <w:trHeight w:val="70"/>
        </w:trPr>
        <w:tc>
          <w:tcPr>
            <w:tcW w:w="568" w:type="dxa"/>
            <w:tcBorders>
              <w:top w:val="single" w:sz="4" w:space="0" w:color="auto"/>
              <w:left w:val="single" w:sz="4" w:space="0" w:color="auto"/>
              <w:bottom w:val="single" w:sz="4" w:space="0" w:color="auto"/>
              <w:right w:val="single" w:sz="4" w:space="0" w:color="auto"/>
            </w:tcBorders>
          </w:tcPr>
          <w:p w:rsidR="00341A9D" w:rsidRDefault="00341A9D" w:rsidP="0026494D">
            <w:pPr>
              <w:pStyle w:val="aa"/>
              <w:numPr>
                <w:ilvl w:val="0"/>
                <w:numId w:val="3"/>
              </w:numPr>
              <w:ind w:left="0" w:firstLine="0"/>
              <w:jc w:val="center"/>
            </w:pPr>
          </w:p>
        </w:tc>
        <w:tc>
          <w:tcPr>
            <w:tcW w:w="2340" w:type="dxa"/>
            <w:tcBorders>
              <w:top w:val="single" w:sz="4" w:space="0" w:color="auto"/>
              <w:left w:val="single" w:sz="4" w:space="0" w:color="auto"/>
              <w:bottom w:val="single" w:sz="4" w:space="0" w:color="auto"/>
              <w:right w:val="single" w:sz="4" w:space="0" w:color="auto"/>
            </w:tcBorders>
          </w:tcPr>
          <w:p w:rsidR="00341A9D" w:rsidRDefault="00341A9D" w:rsidP="00E455A3">
            <w:r>
              <w:t xml:space="preserve">Возможность проведения </w:t>
            </w:r>
            <w:r w:rsidRPr="005E4E59">
              <w:t>постквалификации лица</w:t>
            </w:r>
          </w:p>
        </w:tc>
        <w:tc>
          <w:tcPr>
            <w:tcW w:w="7440" w:type="dxa"/>
            <w:tcBorders>
              <w:top w:val="single" w:sz="4" w:space="0" w:color="auto"/>
              <w:left w:val="single" w:sz="4" w:space="0" w:color="auto"/>
              <w:bottom w:val="single" w:sz="4" w:space="0" w:color="auto"/>
              <w:right w:val="single" w:sz="4" w:space="0" w:color="auto"/>
            </w:tcBorders>
            <w:shd w:val="clear" w:color="auto" w:fill="auto"/>
          </w:tcPr>
          <w:p w:rsidR="00341A9D" w:rsidRDefault="00341A9D" w:rsidP="00EB3BDD">
            <w:pPr>
              <w:ind w:firstLine="528"/>
              <w:jc w:val="both"/>
            </w:pPr>
            <w:r>
              <w:t xml:space="preserve">Возможно, по решению Закупочной комиссии. Порядок проведения постквалификации установлен </w:t>
            </w:r>
            <w:hyperlink r:id="rId40" w:history="1">
              <w:r w:rsidRPr="00CF5AE0">
                <w:rPr>
                  <w:rStyle w:val="a9"/>
                </w:rPr>
                <w:t>Положением о закупках товаров, работ, услуг ПАО «</w:t>
              </w:r>
              <w:r w:rsidR="00EB3BDD">
                <w:rPr>
                  <w:rStyle w:val="a9"/>
                </w:rPr>
                <w:t>Башинформсвязь</w:t>
              </w:r>
              <w:r w:rsidRPr="00CF5AE0">
                <w:rPr>
                  <w:rStyle w:val="a9"/>
                </w:rPr>
                <w:t>».</w:t>
              </w:r>
            </w:hyperlink>
          </w:p>
        </w:tc>
      </w:tr>
      <w:tr w:rsidR="00341A9D" w:rsidRPr="005C24A0" w:rsidTr="00E455A3">
        <w:trPr>
          <w:gridAfter w:val="1"/>
          <w:wAfter w:w="7654" w:type="dxa"/>
          <w:trHeight w:val="70"/>
        </w:trPr>
        <w:tc>
          <w:tcPr>
            <w:tcW w:w="568" w:type="dxa"/>
            <w:tcBorders>
              <w:top w:val="single" w:sz="4" w:space="0" w:color="auto"/>
              <w:left w:val="single" w:sz="4" w:space="0" w:color="auto"/>
              <w:bottom w:val="single" w:sz="4" w:space="0" w:color="auto"/>
              <w:right w:val="single" w:sz="4" w:space="0" w:color="auto"/>
            </w:tcBorders>
          </w:tcPr>
          <w:p w:rsidR="00341A9D" w:rsidRDefault="00341A9D" w:rsidP="0026494D">
            <w:pPr>
              <w:pStyle w:val="aa"/>
              <w:numPr>
                <w:ilvl w:val="0"/>
                <w:numId w:val="3"/>
              </w:numPr>
              <w:ind w:left="0" w:firstLine="0"/>
              <w:jc w:val="center"/>
            </w:pPr>
          </w:p>
        </w:tc>
        <w:tc>
          <w:tcPr>
            <w:tcW w:w="2340" w:type="dxa"/>
            <w:tcBorders>
              <w:top w:val="single" w:sz="4" w:space="0" w:color="auto"/>
              <w:left w:val="single" w:sz="4" w:space="0" w:color="auto"/>
              <w:bottom w:val="single" w:sz="4" w:space="0" w:color="auto"/>
              <w:right w:val="single" w:sz="4" w:space="0" w:color="auto"/>
            </w:tcBorders>
          </w:tcPr>
          <w:p w:rsidR="00341A9D" w:rsidRDefault="00341A9D" w:rsidP="00E455A3">
            <w:r>
              <w:t>Разъяснение заявок, поданных Претендентами</w:t>
            </w:r>
          </w:p>
        </w:tc>
        <w:tc>
          <w:tcPr>
            <w:tcW w:w="7440" w:type="dxa"/>
            <w:tcBorders>
              <w:top w:val="single" w:sz="4" w:space="0" w:color="auto"/>
              <w:left w:val="single" w:sz="4" w:space="0" w:color="auto"/>
              <w:bottom w:val="single" w:sz="4" w:space="0" w:color="auto"/>
              <w:right w:val="single" w:sz="4" w:space="0" w:color="auto"/>
            </w:tcBorders>
            <w:shd w:val="clear" w:color="auto" w:fill="auto"/>
          </w:tcPr>
          <w:p w:rsidR="00341A9D" w:rsidRPr="00B609B0" w:rsidRDefault="00341A9D" w:rsidP="00E455A3">
            <w:pPr>
              <w:suppressAutoHyphens/>
              <w:ind w:firstLine="528"/>
              <w:jc w:val="both"/>
            </w:pPr>
            <w:r w:rsidRPr="00B609B0">
              <w:t xml:space="preserve">Заказчик </w:t>
            </w:r>
            <w:r>
              <w:t xml:space="preserve">в соответствии с условиями настоящей документации </w:t>
            </w:r>
            <w:r w:rsidRPr="00B609B0">
              <w:t xml:space="preserve">вправе запросить у Претендента/Участника разъяснение Заявки на любом этапе проведения </w:t>
            </w:r>
            <w:r>
              <w:t xml:space="preserve">Открытого </w:t>
            </w:r>
            <w:r w:rsidRPr="006E6EC1">
              <w:t>запрос</w:t>
            </w:r>
            <w:r>
              <w:t>а</w:t>
            </w:r>
            <w:r w:rsidRPr="006E6EC1">
              <w:t xml:space="preserve"> </w:t>
            </w:r>
            <w:r w:rsidRPr="00BC4D74">
              <w:t>котировок</w:t>
            </w:r>
            <w:r w:rsidRPr="00B609B0">
              <w:t xml:space="preserve">. </w:t>
            </w:r>
            <w:r>
              <w:t xml:space="preserve">Срок предоставления разъяснений устанавливается Заказчиком одинаковым для всех Претендентов/Участников, которым был направлен запрос. </w:t>
            </w:r>
            <w:r w:rsidRPr="00B609B0">
              <w:t xml:space="preserve">Ответ на запрос не должен изменять условия Заявки (сроки и условия поставки товаров, выполнения работ, оказания услуг, графика платежей и иные существенные условия Заявки). Данные запросы могут направляться, в том числе по техническим условиям Заявки (уточнение перечня предлагаемых товаров, выполняемых работ, оказываемых услуг, технических характеристик продукции, иных условий), при этом данные уточнения не должны изменять предмет </w:t>
            </w:r>
            <w:r>
              <w:t xml:space="preserve">Открытого </w:t>
            </w:r>
            <w:r w:rsidRPr="006E6EC1">
              <w:t>запрос</w:t>
            </w:r>
            <w:r>
              <w:t>а</w:t>
            </w:r>
            <w:r w:rsidRPr="006E6EC1">
              <w:t xml:space="preserve"> </w:t>
            </w:r>
            <w:r w:rsidRPr="00BC4D74">
              <w:t>котировок</w:t>
            </w:r>
            <w:r w:rsidRPr="00B609B0">
              <w:t>, объем и состав предлагаемых Претендентом товаров, работ, услуг.</w:t>
            </w:r>
          </w:p>
          <w:p w:rsidR="00341A9D" w:rsidRPr="00B609B0" w:rsidRDefault="00341A9D" w:rsidP="00E455A3">
            <w:pPr>
              <w:autoSpaceDE w:val="0"/>
              <w:autoSpaceDN w:val="0"/>
              <w:adjustRightInd w:val="0"/>
              <w:ind w:firstLine="528"/>
              <w:jc w:val="both"/>
            </w:pPr>
            <w:r w:rsidRPr="00B609B0">
              <w:t xml:space="preserve">Заказчик вправе направить Претендентам/Участникам запросы об исправлении выявленных в ходе рассмотрения арифметических и грамматических ошибок в документах, представленных в составе Заявки, и направлении </w:t>
            </w:r>
            <w:r>
              <w:t>Заказчику</w:t>
            </w:r>
            <w:r w:rsidRPr="00B609B0">
              <w:t xml:space="preserve"> исправленных документов. </w:t>
            </w:r>
          </w:p>
          <w:p w:rsidR="00341A9D" w:rsidRPr="00B609B0" w:rsidRDefault="00341A9D" w:rsidP="00E455A3">
            <w:pPr>
              <w:autoSpaceDE w:val="0"/>
              <w:autoSpaceDN w:val="0"/>
              <w:adjustRightInd w:val="0"/>
              <w:ind w:firstLine="528"/>
              <w:jc w:val="both"/>
            </w:pPr>
            <w:r w:rsidRPr="00B609B0">
              <w:t>В случае непредставления Претендентом/Участником исправленных документов, Заказчиком применяются следующие правила:</w:t>
            </w:r>
          </w:p>
          <w:p w:rsidR="00341A9D" w:rsidRPr="00B609B0" w:rsidRDefault="00341A9D" w:rsidP="0026494D">
            <w:pPr>
              <w:numPr>
                <w:ilvl w:val="0"/>
                <w:numId w:val="5"/>
              </w:numPr>
              <w:tabs>
                <w:tab w:val="left" w:pos="103"/>
              </w:tabs>
              <w:autoSpaceDE w:val="0"/>
              <w:autoSpaceDN w:val="0"/>
              <w:adjustRightInd w:val="0"/>
              <w:ind w:left="0" w:firstLine="528"/>
              <w:jc w:val="both"/>
            </w:pPr>
            <w:r w:rsidRPr="00B609B0">
              <w:t xml:space="preserve">при наличии разночтений между суммой, указанной словами, и суммой, указанной цифрами, преимущество имеет сумма, указанная словами; </w:t>
            </w:r>
          </w:p>
          <w:p w:rsidR="00341A9D" w:rsidRPr="00B609B0" w:rsidRDefault="00341A9D" w:rsidP="0026494D">
            <w:pPr>
              <w:numPr>
                <w:ilvl w:val="0"/>
                <w:numId w:val="5"/>
              </w:numPr>
              <w:tabs>
                <w:tab w:val="left" w:pos="103"/>
              </w:tabs>
              <w:autoSpaceDE w:val="0"/>
              <w:autoSpaceDN w:val="0"/>
              <w:adjustRightInd w:val="0"/>
              <w:ind w:left="0" w:firstLine="528"/>
              <w:jc w:val="both"/>
            </w:pPr>
            <w:r w:rsidRPr="00B609B0">
              <w:t xml:space="preserve">при наличии разночтений между ценой, указанной </w:t>
            </w:r>
            <w:r>
              <w:t>непосредственно в тексте Заявки</w:t>
            </w:r>
            <w:r w:rsidRPr="00B609B0">
              <w:t xml:space="preserve">, и ценой, получаемой путем суммирования отдельных сумм, преимущество имеет цена, указанная </w:t>
            </w:r>
            <w:r>
              <w:t>непосредственно в тексте Заявки</w:t>
            </w:r>
            <w:r w:rsidRPr="00B609B0">
              <w:t>;</w:t>
            </w:r>
          </w:p>
          <w:p w:rsidR="00341A9D" w:rsidRDefault="00341A9D" w:rsidP="0026494D">
            <w:pPr>
              <w:numPr>
                <w:ilvl w:val="0"/>
                <w:numId w:val="5"/>
              </w:numPr>
              <w:tabs>
                <w:tab w:val="left" w:pos="103"/>
              </w:tabs>
              <w:autoSpaceDE w:val="0"/>
              <w:autoSpaceDN w:val="0"/>
              <w:adjustRightInd w:val="0"/>
              <w:ind w:left="0" w:firstLine="528"/>
              <w:jc w:val="both"/>
            </w:pPr>
            <w:r w:rsidRPr="00B609B0">
              <w:t xml:space="preserve">при несоответствии итогов умножения единичной цены на количество товаров/объем работ, услуг исправление арифметической ошибки производится исходя из преимущества общей итоговой цены, указанной </w:t>
            </w:r>
            <w:r>
              <w:t>непосредственно в тексте Заявки;</w:t>
            </w:r>
          </w:p>
          <w:p w:rsidR="00341A9D" w:rsidRDefault="00341A9D" w:rsidP="0026494D">
            <w:pPr>
              <w:numPr>
                <w:ilvl w:val="0"/>
                <w:numId w:val="5"/>
              </w:numPr>
              <w:tabs>
                <w:tab w:val="left" w:pos="103"/>
              </w:tabs>
              <w:autoSpaceDE w:val="0"/>
              <w:autoSpaceDN w:val="0"/>
              <w:adjustRightInd w:val="0"/>
              <w:ind w:left="0" w:firstLine="528"/>
              <w:jc w:val="both"/>
            </w:pPr>
            <w:r>
              <w:t>при наличии разночтений между ценой, указанной в Заявке, и ценой, указанной на ЭТП, преимущество имеет цена, указанная в Заявке (за исключением случаев, когда возможность изменения цены Заявки предусмотрена для соответствующего способа закупки техническими средствами ЭТП);</w:t>
            </w:r>
          </w:p>
          <w:p w:rsidR="00341A9D" w:rsidRDefault="00341A9D" w:rsidP="0026494D">
            <w:pPr>
              <w:numPr>
                <w:ilvl w:val="0"/>
                <w:numId w:val="5"/>
              </w:numPr>
              <w:tabs>
                <w:tab w:val="left" w:pos="103"/>
              </w:tabs>
              <w:autoSpaceDE w:val="0"/>
              <w:autoSpaceDN w:val="0"/>
              <w:adjustRightInd w:val="0"/>
              <w:ind w:left="0" w:firstLine="528"/>
              <w:jc w:val="both"/>
            </w:pPr>
            <w:r>
              <w:t>при наличии разночтений между ценой, указанной непосредственно в тексте Заявки и ценой, указанной в иных документах, входящих в состав Заявки, преимущество имеет цена, указанная непосредственно в тексте Заявки</w:t>
            </w:r>
            <w:r w:rsidRPr="00B609B0">
              <w:t>.</w:t>
            </w:r>
          </w:p>
        </w:tc>
      </w:tr>
    </w:tbl>
    <w:p w:rsidR="00341A9D" w:rsidRPr="005C24A0" w:rsidRDefault="00341A9D" w:rsidP="00341A9D">
      <w:pPr>
        <w:jc w:val="both"/>
      </w:pPr>
      <w:r w:rsidRPr="005C24A0">
        <w:t xml:space="preserve">Во всем, что не урегулировано Извещением о проведении </w:t>
      </w:r>
      <w:r>
        <w:t>закупки</w:t>
      </w:r>
      <w:r w:rsidRPr="005C24A0">
        <w:t xml:space="preserve"> и настоящей Документацией, Заказчик, Претенденты, Участники, Победитель и другие лица руководствуются </w:t>
      </w:r>
      <w:hyperlink r:id="rId41" w:history="1">
        <w:r w:rsidRPr="00CF5AE0">
          <w:rPr>
            <w:rStyle w:val="a9"/>
          </w:rPr>
          <w:t>Положением о закупках товаров, работ, услуг ПАО «</w:t>
        </w:r>
        <w:r w:rsidR="00EB3BDD">
          <w:rPr>
            <w:rStyle w:val="a9"/>
          </w:rPr>
          <w:t>Башинформсвязь</w:t>
        </w:r>
        <w:r w:rsidRPr="00CF5AE0">
          <w:rPr>
            <w:rStyle w:val="a9"/>
          </w:rPr>
          <w:t>»,</w:t>
        </w:r>
      </w:hyperlink>
      <w:r w:rsidRPr="005C24A0">
        <w:t xml:space="preserve"> утвержденн</w:t>
      </w:r>
      <w:r>
        <w:t>ым</w:t>
      </w:r>
      <w:r w:rsidRPr="005C24A0">
        <w:t xml:space="preserve"> Советом директоров Общества (</w:t>
      </w:r>
      <w:r>
        <w:t xml:space="preserve">Протокол № </w:t>
      </w:r>
      <w:r w:rsidR="00EB3BDD">
        <w:t>27</w:t>
      </w:r>
      <w:r w:rsidRPr="00C744BD">
        <w:t xml:space="preserve"> от </w:t>
      </w:r>
      <w:r w:rsidR="00EB3BDD">
        <w:t>21</w:t>
      </w:r>
      <w:r w:rsidRPr="00C744BD">
        <w:t xml:space="preserve"> </w:t>
      </w:r>
      <w:r w:rsidR="00EB3BDD">
        <w:t>ноября</w:t>
      </w:r>
      <w:r w:rsidRPr="00C744BD">
        <w:t xml:space="preserve"> 2016</w:t>
      </w:r>
      <w:r>
        <w:t> г.</w:t>
      </w:r>
      <w:r w:rsidRPr="005C24A0">
        <w:t>) и действующим законодательством Российской Федерации.</w:t>
      </w:r>
    </w:p>
    <w:p w:rsidR="00341A9D" w:rsidRPr="005C24A0" w:rsidRDefault="00341A9D" w:rsidP="00341A9D">
      <w:pPr>
        <w:pStyle w:val="13"/>
        <w:keepLines w:val="0"/>
        <w:tabs>
          <w:tab w:val="left" w:pos="6424"/>
        </w:tabs>
        <w:spacing w:before="240" w:after="120"/>
        <w:ind w:left="792" w:hanging="360"/>
        <w:jc w:val="both"/>
        <w:rPr>
          <w:rFonts w:eastAsia="MS Mincho"/>
          <w:kern w:val="32"/>
          <w:lang w:eastAsia="x-none"/>
        </w:rPr>
      </w:pPr>
      <w:bookmarkStart w:id="59" w:name="_РАЗДЕЛ_III._ФОРМЫ"/>
      <w:bookmarkEnd w:id="59"/>
      <w:r w:rsidRPr="00C744BD">
        <w:rPr>
          <w:rFonts w:ascii="Times New Roman" w:hAnsi="Times New Roman"/>
          <w:b w:val="0"/>
          <w:bCs w:val="0"/>
          <w:color w:val="auto"/>
          <w:sz w:val="24"/>
          <w:szCs w:val="24"/>
        </w:rPr>
        <w:br w:type="page"/>
      </w:r>
      <w:bookmarkStart w:id="60" w:name="_Toc438136416"/>
      <w:bookmarkStart w:id="61" w:name="форма1"/>
      <w:bookmarkStart w:id="62" w:name="_Toc98251753"/>
      <w:r w:rsidRPr="00E82F20">
        <w:rPr>
          <w:rFonts w:ascii="Times New Roman" w:eastAsia="MS Mincho" w:hAnsi="Times New Roman"/>
          <w:color w:val="17365D"/>
          <w:kern w:val="32"/>
          <w:szCs w:val="24"/>
          <w:lang w:val="x-none" w:eastAsia="x-none"/>
        </w:rPr>
        <w:t>РАЗДЕЛ III. ФОРМЫ ДЛЯ ЗАПОЛНЕНИЯ ПРЕТЕНДЕНТАМИ ЗАКУПКИ</w:t>
      </w:r>
      <w:bookmarkEnd w:id="60"/>
      <w:r w:rsidRPr="005C24A0">
        <w:rPr>
          <w:rFonts w:eastAsia="MS Mincho"/>
          <w:kern w:val="32"/>
          <w:lang w:val="x-none" w:eastAsia="x-none"/>
        </w:rPr>
        <w:t xml:space="preserve"> </w:t>
      </w:r>
      <w:bookmarkEnd w:id="61"/>
    </w:p>
    <w:p w:rsidR="00341A9D" w:rsidRPr="00F21F2F" w:rsidRDefault="00341A9D" w:rsidP="00341A9D">
      <w:pPr>
        <w:pStyle w:val="13"/>
        <w:keepLines w:val="0"/>
        <w:spacing w:before="240" w:after="120"/>
        <w:ind w:left="792" w:hanging="360"/>
        <w:jc w:val="both"/>
        <w:rPr>
          <w:rFonts w:ascii="Times New Roman" w:eastAsia="MS Mincho" w:hAnsi="Times New Roman"/>
          <w:color w:val="548DD4"/>
          <w:kern w:val="32"/>
          <w:szCs w:val="24"/>
          <w:lang w:eastAsia="x-none"/>
        </w:rPr>
      </w:pPr>
      <w:bookmarkStart w:id="63" w:name="_Форма_1_ЗАЯВКА"/>
      <w:bookmarkStart w:id="64" w:name="_Toc438136417"/>
      <w:bookmarkEnd w:id="63"/>
      <w:r w:rsidRPr="00E82F20">
        <w:rPr>
          <w:rFonts w:ascii="Times New Roman" w:eastAsia="MS Mincho" w:hAnsi="Times New Roman"/>
          <w:color w:val="548DD4"/>
          <w:kern w:val="32"/>
          <w:szCs w:val="24"/>
          <w:lang w:val="x-none" w:eastAsia="x-none"/>
        </w:rPr>
        <w:t xml:space="preserve">Форма 1 </w:t>
      </w:r>
      <w:r w:rsidRPr="00E82F20">
        <w:rPr>
          <w:rFonts w:ascii="Times New Roman" w:eastAsia="MS Mincho" w:hAnsi="Times New Roman"/>
          <w:color w:val="548DD4"/>
          <w:kern w:val="32"/>
          <w:szCs w:val="24"/>
          <w:lang w:eastAsia="x-none"/>
        </w:rPr>
        <w:t>З</w:t>
      </w:r>
      <w:r w:rsidRPr="00E82F20">
        <w:rPr>
          <w:rFonts w:ascii="Times New Roman" w:eastAsia="MS Mincho" w:hAnsi="Times New Roman"/>
          <w:color w:val="548DD4"/>
          <w:kern w:val="32"/>
          <w:szCs w:val="24"/>
          <w:lang w:val="x-none" w:eastAsia="x-none"/>
        </w:rPr>
        <w:t xml:space="preserve">АЯВКА НА УЧАСТИЕ В ОТКРЫТОМ </w:t>
      </w:r>
      <w:r>
        <w:rPr>
          <w:rFonts w:ascii="Times New Roman" w:eastAsia="MS Mincho" w:hAnsi="Times New Roman"/>
          <w:color w:val="548DD4"/>
          <w:kern w:val="32"/>
          <w:szCs w:val="24"/>
          <w:lang w:eastAsia="x-none"/>
        </w:rPr>
        <w:t>ЗАПРОСЕ КОТИРОВОК</w:t>
      </w:r>
      <w:bookmarkEnd w:id="64"/>
    </w:p>
    <w:p w:rsidR="00341A9D" w:rsidRPr="00341A9D" w:rsidRDefault="00341A9D" w:rsidP="00341A9D"/>
    <w:p w:rsidR="00341A9D" w:rsidRPr="00341A9D" w:rsidRDefault="00341A9D" w:rsidP="00341A9D"/>
    <w:p w:rsidR="00341A9D" w:rsidRPr="005C24A0" w:rsidRDefault="00341A9D" w:rsidP="00341A9D">
      <w:r w:rsidRPr="005C24A0">
        <w:t xml:space="preserve">Фирменный бланк Претендента </w:t>
      </w:r>
    </w:p>
    <w:p w:rsidR="00341A9D" w:rsidRPr="005C24A0" w:rsidRDefault="00341A9D" w:rsidP="00341A9D">
      <w:r w:rsidRPr="005C24A0">
        <w:t>«___» __________ 20___ года  №______</w:t>
      </w:r>
    </w:p>
    <w:p w:rsidR="00341A9D" w:rsidRPr="00341A9D" w:rsidRDefault="00341A9D" w:rsidP="00341A9D">
      <w:pPr>
        <w:ind w:firstLine="567"/>
      </w:pPr>
    </w:p>
    <w:p w:rsidR="00341A9D" w:rsidRPr="00341A9D" w:rsidRDefault="00341A9D" w:rsidP="00341A9D">
      <w:pPr>
        <w:ind w:firstLine="567"/>
      </w:pPr>
    </w:p>
    <w:p w:rsidR="00341A9D" w:rsidRPr="00341A9D" w:rsidRDefault="00341A9D" w:rsidP="00341A9D">
      <w:pPr>
        <w:ind w:firstLine="567"/>
      </w:pPr>
    </w:p>
    <w:p w:rsidR="00341A9D" w:rsidRPr="00D854F9" w:rsidRDefault="00341A9D" w:rsidP="00341A9D">
      <w:pPr>
        <w:ind w:firstLine="567"/>
        <w:jc w:val="center"/>
      </w:pPr>
      <w:bookmarkStart w:id="65" w:name="_Письмо_о_подаче"/>
      <w:bookmarkStart w:id="66" w:name="_Заявка_о_подаче"/>
      <w:bookmarkStart w:id="67" w:name="_Toc255987071"/>
      <w:bookmarkStart w:id="68" w:name="_Toc263441572"/>
      <w:bookmarkStart w:id="69" w:name="_Toc269472558"/>
      <w:bookmarkStart w:id="70" w:name="_Toc305665989"/>
      <w:bookmarkEnd w:id="65"/>
      <w:bookmarkEnd w:id="66"/>
      <w:r w:rsidRPr="005C24A0">
        <w:t xml:space="preserve">ЗАЯВКА НА УЧАСТИЕ В ОТКРЫТОМ </w:t>
      </w:r>
      <w:bookmarkEnd w:id="67"/>
      <w:bookmarkEnd w:id="68"/>
      <w:bookmarkEnd w:id="69"/>
      <w:bookmarkEnd w:id="70"/>
      <w:r>
        <w:t>ЗАПРОСЕ КОТИРОВОК</w:t>
      </w:r>
    </w:p>
    <w:p w:rsidR="00341A9D" w:rsidRPr="00D854F9" w:rsidRDefault="00341A9D" w:rsidP="00341A9D">
      <w:pPr>
        <w:ind w:firstLine="567"/>
        <w:jc w:val="center"/>
      </w:pPr>
    </w:p>
    <w:p w:rsidR="00341A9D" w:rsidRPr="00214EF1" w:rsidRDefault="00341A9D" w:rsidP="00341A9D">
      <w:pPr>
        <w:ind w:firstLine="567"/>
        <w:jc w:val="center"/>
        <w:rPr>
          <w:sz w:val="10"/>
          <w:szCs w:val="10"/>
        </w:rPr>
      </w:pPr>
    </w:p>
    <w:p w:rsidR="00341A9D" w:rsidRPr="005C24A0" w:rsidRDefault="00341A9D" w:rsidP="00341A9D">
      <w:pPr>
        <w:ind w:firstLine="567"/>
        <w:jc w:val="both"/>
      </w:pPr>
      <w:r w:rsidRPr="005C24A0">
        <w:t xml:space="preserve">Изучив Извещение </w:t>
      </w:r>
      <w:r>
        <w:t xml:space="preserve">и Документацию </w:t>
      </w:r>
      <w:r w:rsidRPr="005C24A0">
        <w:t xml:space="preserve">о проведении Открытого </w:t>
      </w:r>
      <w:r w:rsidRPr="006E6EC1">
        <w:t>запрос</w:t>
      </w:r>
      <w:r>
        <w:t>а</w:t>
      </w:r>
      <w:r w:rsidRPr="006E6EC1">
        <w:t xml:space="preserve"> </w:t>
      </w:r>
      <w:r w:rsidRPr="00BC4D74">
        <w:t>котировок</w:t>
      </w:r>
      <w:r w:rsidRPr="006E6EC1">
        <w:t xml:space="preserve"> </w:t>
      </w:r>
      <w:r w:rsidRPr="005C24A0">
        <w:t xml:space="preserve">в электронной форме на право заключения договора на </w:t>
      </w:r>
      <w:r w:rsidRPr="00CE18DB">
        <w:t>____________________</w:t>
      </w:r>
      <w:r>
        <w:t xml:space="preserve">,(далее также - Документация о проведении Открытого </w:t>
      </w:r>
      <w:r w:rsidRPr="006E6EC1">
        <w:t>запрос</w:t>
      </w:r>
      <w:r>
        <w:t>а</w:t>
      </w:r>
      <w:r w:rsidRPr="006E6EC1">
        <w:t xml:space="preserve"> </w:t>
      </w:r>
      <w:r w:rsidRPr="00BC4D74">
        <w:t>котировок</w:t>
      </w:r>
      <w:r>
        <w:t>)</w:t>
      </w:r>
      <w:r w:rsidRPr="005C24A0">
        <w:t> </w:t>
      </w:r>
      <w:r>
        <w:t xml:space="preserve">безоговорочно </w:t>
      </w:r>
      <w:r w:rsidRPr="005C24A0">
        <w:t xml:space="preserve">принимая установленные в них требования и условия, </w:t>
      </w:r>
    </w:p>
    <w:p w:rsidR="00341A9D" w:rsidRPr="00BA78A6" w:rsidRDefault="00341A9D" w:rsidP="00341A9D">
      <w:pPr>
        <w:ind w:firstLine="567"/>
        <w:jc w:val="both"/>
        <w:rPr>
          <w:i/>
          <w:sz w:val="20"/>
          <w:szCs w:val="20"/>
        </w:rPr>
      </w:pPr>
      <w:r w:rsidRPr="005C24A0">
        <w:t xml:space="preserve">_______________________________________________________________________________, </w:t>
      </w:r>
      <w:r w:rsidRPr="00BA78A6">
        <w:rPr>
          <w:i/>
          <w:sz w:val="20"/>
          <w:szCs w:val="20"/>
        </w:rPr>
        <w:t xml:space="preserve">(полное наименование Претендента на участие в </w:t>
      </w:r>
      <w:r>
        <w:rPr>
          <w:i/>
          <w:sz w:val="20"/>
          <w:szCs w:val="20"/>
        </w:rPr>
        <w:t xml:space="preserve">Открытом </w:t>
      </w:r>
      <w:r w:rsidRPr="006E6EC1">
        <w:rPr>
          <w:i/>
          <w:sz w:val="20"/>
          <w:szCs w:val="20"/>
        </w:rPr>
        <w:t>запрос</w:t>
      </w:r>
      <w:r>
        <w:rPr>
          <w:i/>
          <w:sz w:val="20"/>
          <w:szCs w:val="20"/>
        </w:rPr>
        <w:t>е</w:t>
      </w:r>
      <w:r w:rsidRPr="006E6EC1">
        <w:rPr>
          <w:i/>
          <w:sz w:val="20"/>
          <w:szCs w:val="20"/>
        </w:rPr>
        <w:t xml:space="preserve"> </w:t>
      </w:r>
      <w:r w:rsidRPr="00BC4D74">
        <w:rPr>
          <w:i/>
          <w:sz w:val="20"/>
          <w:szCs w:val="20"/>
        </w:rPr>
        <w:t>котировок</w:t>
      </w:r>
      <w:r w:rsidRPr="00BA78A6">
        <w:rPr>
          <w:i/>
          <w:sz w:val="20"/>
          <w:szCs w:val="20"/>
        </w:rPr>
        <w:t xml:space="preserve"> с указанием организационно-правовой формы)</w:t>
      </w:r>
    </w:p>
    <w:p w:rsidR="00341A9D" w:rsidRPr="005C24A0" w:rsidRDefault="00341A9D" w:rsidP="00341A9D">
      <w:pPr>
        <w:ind w:firstLine="567"/>
        <w:jc w:val="both"/>
      </w:pPr>
      <w:r w:rsidRPr="005C24A0">
        <w:t>зарегистрированное по адресу ______________</w:t>
      </w:r>
      <w:r>
        <w:t>__________</w:t>
      </w:r>
      <w:r w:rsidRPr="005C24A0">
        <w:t>_____________________________,</w:t>
      </w:r>
    </w:p>
    <w:p w:rsidR="00341A9D" w:rsidRPr="00BA78A6" w:rsidRDefault="00341A9D" w:rsidP="00341A9D">
      <w:pPr>
        <w:ind w:firstLine="567"/>
        <w:jc w:val="both"/>
        <w:rPr>
          <w:i/>
          <w:sz w:val="20"/>
          <w:szCs w:val="20"/>
        </w:rPr>
      </w:pPr>
      <w:r>
        <w:rPr>
          <w:sz w:val="20"/>
          <w:szCs w:val="20"/>
        </w:rPr>
        <w:t xml:space="preserve">                                                       </w:t>
      </w:r>
      <w:r w:rsidRPr="00BA78A6">
        <w:rPr>
          <w:sz w:val="20"/>
          <w:szCs w:val="20"/>
        </w:rPr>
        <w:t>(</w:t>
      </w:r>
      <w:r w:rsidRPr="00BA78A6">
        <w:rPr>
          <w:i/>
          <w:sz w:val="20"/>
          <w:szCs w:val="20"/>
        </w:rPr>
        <w:t xml:space="preserve">местонахождение Претендента на участие в </w:t>
      </w:r>
      <w:r>
        <w:rPr>
          <w:i/>
          <w:sz w:val="20"/>
          <w:szCs w:val="20"/>
        </w:rPr>
        <w:t xml:space="preserve">Открытом </w:t>
      </w:r>
      <w:r w:rsidRPr="006E6EC1">
        <w:rPr>
          <w:i/>
          <w:sz w:val="20"/>
          <w:szCs w:val="20"/>
        </w:rPr>
        <w:t>запрос</w:t>
      </w:r>
      <w:r>
        <w:rPr>
          <w:i/>
          <w:sz w:val="20"/>
          <w:szCs w:val="20"/>
        </w:rPr>
        <w:t>е</w:t>
      </w:r>
      <w:r w:rsidRPr="006E6EC1">
        <w:rPr>
          <w:i/>
          <w:sz w:val="20"/>
          <w:szCs w:val="20"/>
        </w:rPr>
        <w:t xml:space="preserve"> </w:t>
      </w:r>
      <w:r w:rsidRPr="00BC4D74">
        <w:rPr>
          <w:i/>
          <w:sz w:val="20"/>
          <w:szCs w:val="20"/>
        </w:rPr>
        <w:t>котировок</w:t>
      </w:r>
      <w:r w:rsidRPr="00BA78A6">
        <w:rPr>
          <w:i/>
          <w:sz w:val="20"/>
          <w:szCs w:val="20"/>
        </w:rPr>
        <w:t>)</w:t>
      </w:r>
    </w:p>
    <w:p w:rsidR="00341A9D" w:rsidRPr="005C24A0" w:rsidRDefault="00341A9D" w:rsidP="00341A9D">
      <w:pPr>
        <w:ind w:firstLine="567"/>
        <w:jc w:val="both"/>
      </w:pPr>
      <w:r w:rsidRPr="005C24A0">
        <w:t>предлагает заключить договор_______________________________________</w:t>
      </w:r>
    </w:p>
    <w:p w:rsidR="00341A9D" w:rsidRPr="00EC7453" w:rsidRDefault="00341A9D" w:rsidP="00341A9D">
      <w:pPr>
        <w:ind w:firstLine="567"/>
        <w:jc w:val="both"/>
        <w:rPr>
          <w:i/>
          <w:sz w:val="20"/>
          <w:szCs w:val="20"/>
        </w:rPr>
      </w:pPr>
      <w:r>
        <w:rPr>
          <w:i/>
        </w:rPr>
        <w:t xml:space="preserve">                                                                       </w:t>
      </w:r>
      <w:r w:rsidRPr="00EC7453">
        <w:rPr>
          <w:i/>
          <w:sz w:val="20"/>
          <w:szCs w:val="20"/>
        </w:rPr>
        <w:t>(предмет договора)</w:t>
      </w:r>
    </w:p>
    <w:p w:rsidR="00341A9D" w:rsidRDefault="00341A9D" w:rsidP="00341A9D">
      <w:pPr>
        <w:ind w:firstLine="567"/>
        <w:jc w:val="both"/>
      </w:pPr>
      <w:r w:rsidRPr="001922D2">
        <w:t>в соответствии с технико-коммерческим предложением</w:t>
      </w:r>
      <w:r>
        <w:t xml:space="preserve"> (Форма 3)</w:t>
      </w:r>
      <w:r w:rsidRPr="005C24A0">
        <w:t>, и другими документами, являющимися неотъемлемыми приложениями к настоящей Заявке</w:t>
      </w:r>
      <w:r>
        <w:t xml:space="preserve">. </w:t>
      </w:r>
    </w:p>
    <w:p w:rsidR="00341A9D" w:rsidRDefault="00341A9D" w:rsidP="00341A9D">
      <w:pPr>
        <w:ind w:firstLine="567"/>
        <w:jc w:val="both"/>
      </w:pPr>
      <w:r w:rsidRPr="005C24A0">
        <w:t xml:space="preserve">Настоящая Заявка имеет правовой статус оферты и действует </w:t>
      </w:r>
      <w:r>
        <w:t>не более чем 75</w:t>
      </w:r>
      <w:r w:rsidRPr="005C24A0">
        <w:t xml:space="preserve"> (</w:t>
      </w:r>
      <w:r>
        <w:t>семьдесят пять</w:t>
      </w:r>
      <w:r w:rsidRPr="005C24A0">
        <w:t>) календарных дней</w:t>
      </w:r>
      <w:r w:rsidRPr="00015D74">
        <w:rPr>
          <w:sz w:val="26"/>
          <w:szCs w:val="26"/>
        </w:rPr>
        <w:t xml:space="preserve"> </w:t>
      </w:r>
      <w:r w:rsidRPr="00015D74">
        <w:t xml:space="preserve">со дня, следующего за установленной Документацией </w:t>
      </w:r>
      <w:r w:rsidRPr="001E3E89">
        <w:t xml:space="preserve">о проведении Открытого </w:t>
      </w:r>
      <w:r w:rsidRPr="006E6EC1">
        <w:t>запрос</w:t>
      </w:r>
      <w:r>
        <w:t>а</w:t>
      </w:r>
      <w:r w:rsidRPr="006E6EC1">
        <w:t xml:space="preserve"> </w:t>
      </w:r>
      <w:r w:rsidRPr="00BC4D74">
        <w:t>котировок</w:t>
      </w:r>
      <w:r>
        <w:t xml:space="preserve"> </w:t>
      </w:r>
      <w:r w:rsidRPr="00015D74">
        <w:t>датой</w:t>
      </w:r>
      <w:r>
        <w:t xml:space="preserve"> </w:t>
      </w:r>
      <w:r w:rsidRPr="00015D74">
        <w:t>открытия доступа к Заявкам</w:t>
      </w:r>
      <w:r w:rsidRPr="005C24A0">
        <w:t>.</w:t>
      </w:r>
      <w:bookmarkStart w:id="71" w:name="_Hlt440565644"/>
      <w:bookmarkEnd w:id="71"/>
    </w:p>
    <w:p w:rsidR="00341A9D" w:rsidRPr="005C24A0" w:rsidRDefault="00341A9D" w:rsidP="00341A9D">
      <w:pPr>
        <w:ind w:firstLine="567"/>
        <w:jc w:val="both"/>
      </w:pPr>
      <w:r w:rsidRPr="00AC119D">
        <w:t xml:space="preserve">Настоящим подтверждаем, о возможности предоставить документы в соответствии с </w:t>
      </w:r>
      <w:r>
        <w:t xml:space="preserve">п. </w:t>
      </w:r>
      <w:r w:rsidR="00F778F2">
        <w:t xml:space="preserve">27 </w:t>
      </w:r>
      <w:r>
        <w:t xml:space="preserve">настоящей Документации </w:t>
      </w:r>
      <w:r w:rsidRPr="00AC119D">
        <w:t xml:space="preserve">п. 10.11 </w:t>
      </w:r>
      <w:hyperlink r:id="rId42" w:history="1">
        <w:r w:rsidRPr="00AC119D">
          <w:rPr>
            <w:rStyle w:val="a9"/>
          </w:rPr>
          <w:t>Положения о закупках товаров, работ, услуг ПАО «</w:t>
        </w:r>
        <w:r w:rsidR="00EB3BDD" w:rsidRPr="00EB3BDD">
          <w:rPr>
            <w:rStyle w:val="a9"/>
          </w:rPr>
          <w:t>Башинформсвязь</w:t>
        </w:r>
        <w:r w:rsidRPr="00AC119D">
          <w:rPr>
            <w:rStyle w:val="a9"/>
          </w:rPr>
          <w:t>»</w:t>
        </w:r>
      </w:hyperlink>
      <w:r w:rsidRPr="00AC119D">
        <w:t>, в течение 3 (трех) рабочих дней с момента получения запроса от Заказчика</w:t>
      </w:r>
      <w:r>
        <w:t>.</w:t>
      </w:r>
    </w:p>
    <w:p w:rsidR="00341A9D" w:rsidRDefault="00341A9D" w:rsidP="00341A9D">
      <w:pPr>
        <w:ind w:firstLine="567"/>
        <w:jc w:val="both"/>
      </w:pPr>
      <w:r w:rsidRPr="005C24A0">
        <w:t>Настоящим подтверждаем, что против _______ (</w:t>
      </w:r>
      <w:r w:rsidRPr="00420795">
        <w:rPr>
          <w:i/>
        </w:rPr>
        <w:t xml:space="preserve">наименование Претендента на участие в </w:t>
      </w:r>
      <w:r>
        <w:rPr>
          <w:i/>
        </w:rPr>
        <w:t>О</w:t>
      </w:r>
      <w:r w:rsidRPr="00420795">
        <w:rPr>
          <w:i/>
        </w:rPr>
        <w:t xml:space="preserve">ткрытом </w:t>
      </w:r>
      <w:r w:rsidRPr="006E6EC1">
        <w:rPr>
          <w:i/>
        </w:rPr>
        <w:t>запрос</w:t>
      </w:r>
      <w:r>
        <w:rPr>
          <w:i/>
        </w:rPr>
        <w:t>е</w:t>
      </w:r>
      <w:r w:rsidRPr="006E6EC1">
        <w:rPr>
          <w:i/>
        </w:rPr>
        <w:t xml:space="preserve"> </w:t>
      </w:r>
      <w:r w:rsidRPr="00BC4D74">
        <w:rPr>
          <w:i/>
        </w:rPr>
        <w:t>котировок</w:t>
      </w:r>
      <w:r w:rsidRPr="005C24A0">
        <w:t xml:space="preserve">) не проводится процедура ликвидации, арбитражным судом </w:t>
      </w:r>
      <w:r w:rsidRPr="00BD1CB0">
        <w:t xml:space="preserve">не принято </w:t>
      </w:r>
      <w:r w:rsidRPr="005C24A0">
        <w:t xml:space="preserve">решение о признании _______ (наименование Претендента на участие в </w:t>
      </w:r>
      <w:r>
        <w:t>О</w:t>
      </w:r>
      <w:r w:rsidRPr="007E0B92">
        <w:t xml:space="preserve">ткрытом </w:t>
      </w:r>
      <w:r w:rsidRPr="006E6EC1">
        <w:t>запрос</w:t>
      </w:r>
      <w:r>
        <w:t>е</w:t>
      </w:r>
      <w:r w:rsidRPr="006E6EC1">
        <w:t xml:space="preserve"> </w:t>
      </w:r>
      <w:r w:rsidRPr="00BC4D74">
        <w:t>котировок</w:t>
      </w:r>
      <w:r w:rsidRPr="005C24A0">
        <w:t>) банкротом</w:t>
      </w:r>
      <w:r>
        <w:t xml:space="preserve"> и об открытии конкурсного производства</w:t>
      </w:r>
      <w:r w:rsidRPr="005C24A0">
        <w:t>, деятельность ______(</w:t>
      </w:r>
      <w:r w:rsidRPr="00420795">
        <w:rPr>
          <w:i/>
        </w:rPr>
        <w:t xml:space="preserve">наименование Претендента на участие в </w:t>
      </w:r>
      <w:r>
        <w:rPr>
          <w:i/>
        </w:rPr>
        <w:t>О</w:t>
      </w:r>
      <w:r w:rsidRPr="00420795">
        <w:rPr>
          <w:i/>
        </w:rPr>
        <w:t xml:space="preserve">ткрытом </w:t>
      </w:r>
      <w:r w:rsidRPr="006E6EC1">
        <w:rPr>
          <w:i/>
        </w:rPr>
        <w:t>запрос</w:t>
      </w:r>
      <w:r>
        <w:rPr>
          <w:i/>
        </w:rPr>
        <w:t>е</w:t>
      </w:r>
      <w:r w:rsidRPr="006E6EC1">
        <w:rPr>
          <w:i/>
        </w:rPr>
        <w:t xml:space="preserve"> </w:t>
      </w:r>
      <w:r w:rsidRPr="00BC4D74">
        <w:rPr>
          <w:i/>
        </w:rPr>
        <w:t>котировок</w:t>
      </w:r>
      <w:r w:rsidRPr="005C24A0">
        <w:t xml:space="preserve">) не приостановлена, на имущество не наложен арест по решению суда, административного органа, а также настоящим подтверждаем, что ознакомлены с условиями </w:t>
      </w:r>
      <w:hyperlink r:id="rId43" w:history="1">
        <w:r w:rsidRPr="006902CE">
          <w:rPr>
            <w:rStyle w:val="a9"/>
          </w:rPr>
          <w:t xml:space="preserve">Положения о закупках товаров, работ, услуг </w:t>
        </w:r>
        <w:r>
          <w:rPr>
            <w:rStyle w:val="a9"/>
          </w:rPr>
          <w:t>П</w:t>
        </w:r>
        <w:r w:rsidRPr="006902CE">
          <w:rPr>
            <w:rStyle w:val="a9"/>
          </w:rPr>
          <w:t>АО «</w:t>
        </w:r>
        <w:r w:rsidR="00EB3BDD" w:rsidRPr="00EB3BDD">
          <w:rPr>
            <w:rStyle w:val="a9"/>
          </w:rPr>
          <w:t>Башинформсвязь</w:t>
        </w:r>
        <w:r w:rsidRPr="006902CE">
          <w:rPr>
            <w:rStyle w:val="a9"/>
          </w:rPr>
          <w:t>»</w:t>
        </w:r>
      </w:hyperlink>
      <w:r w:rsidRPr="005C24A0">
        <w:t xml:space="preserve"> и Регламентом работы Электронной</w:t>
      </w:r>
      <w:r>
        <w:t xml:space="preserve"> торговой</w:t>
      </w:r>
      <w:r w:rsidRPr="005C24A0">
        <w:t xml:space="preserve"> площадки.</w:t>
      </w:r>
    </w:p>
    <w:p w:rsidR="00341A9D" w:rsidRDefault="00341A9D" w:rsidP="00341A9D">
      <w:pPr>
        <w:ind w:firstLine="567"/>
        <w:jc w:val="both"/>
      </w:pPr>
      <w:r w:rsidRPr="00582CB7">
        <w:t xml:space="preserve">Настоящим подтверждаем, </w:t>
      </w:r>
      <w:r w:rsidRPr="009831A8">
        <w:t>что субъекты персональных данных, указанные в нашей Заявке и приложениях к ней надлежащим образом уведомлены об осуществлении обработки их персональных данных ПАО «</w:t>
      </w:r>
      <w:r w:rsidR="009831A8" w:rsidRPr="009831A8">
        <w:t>Башинформсвязь</w:t>
      </w:r>
      <w:r w:rsidRPr="009831A8">
        <w:t>» с целью участия _______ (</w:t>
      </w:r>
      <w:r w:rsidRPr="009831A8">
        <w:rPr>
          <w:i/>
        </w:rPr>
        <w:t>наименование Претендента на участие в Открытом запросе котировок</w:t>
      </w:r>
      <w:r w:rsidRPr="009831A8">
        <w:t>) в Открытом запросе котировок в электронной форме на право заключения договора на _________(</w:t>
      </w:r>
      <w:r w:rsidRPr="009831A8">
        <w:rPr>
          <w:i/>
        </w:rPr>
        <w:t>указать наименование закупки</w:t>
      </w:r>
      <w:r w:rsidRPr="009831A8">
        <w:t>). Также подтверждаем, что в соответствии с законодательством Российской Федерации нами было получено согласие на обработку персональных данных физических лиц, указанных</w:t>
      </w:r>
      <w:r w:rsidRPr="00582CB7">
        <w:t xml:space="preserve"> в </w:t>
      </w:r>
      <w:r>
        <w:t xml:space="preserve">нашей </w:t>
      </w:r>
      <w:r w:rsidRPr="00582CB7">
        <w:t>Заявке, в том числе право предоставления таких данных третьим лицам</w:t>
      </w:r>
      <w:r>
        <w:t>.</w:t>
      </w:r>
    </w:p>
    <w:p w:rsidR="00341A9D" w:rsidRPr="00844E9E" w:rsidRDefault="00341A9D" w:rsidP="00341A9D">
      <w:pPr>
        <w:ind w:firstLine="567"/>
        <w:jc w:val="both"/>
      </w:pPr>
      <w:r>
        <w:t xml:space="preserve">Настоящим подтверждаем, что сведения о _______ </w:t>
      </w:r>
      <w:r w:rsidRPr="00582CB7">
        <w:t>(</w:t>
      </w:r>
      <w:r w:rsidRPr="00420795">
        <w:rPr>
          <w:i/>
        </w:rPr>
        <w:t xml:space="preserve">наименование Претендента на участие в </w:t>
      </w:r>
      <w:r>
        <w:rPr>
          <w:i/>
        </w:rPr>
        <w:t xml:space="preserve">Открытом </w:t>
      </w:r>
      <w:r w:rsidRPr="006E6EC1">
        <w:rPr>
          <w:i/>
        </w:rPr>
        <w:t>запрос</w:t>
      </w:r>
      <w:r>
        <w:rPr>
          <w:i/>
        </w:rPr>
        <w:t>е</w:t>
      </w:r>
      <w:r w:rsidRPr="006E6EC1">
        <w:rPr>
          <w:i/>
        </w:rPr>
        <w:t xml:space="preserve"> </w:t>
      </w:r>
      <w:r w:rsidRPr="00BC4D74">
        <w:rPr>
          <w:i/>
        </w:rPr>
        <w:t>котировок</w:t>
      </w:r>
      <w:r w:rsidRPr="00582CB7">
        <w:t>)</w:t>
      </w:r>
      <w:r>
        <w:t xml:space="preserve"> не включены в </w:t>
      </w:r>
      <w:r w:rsidRPr="00420795">
        <w:t>реестр недобросовестных поставщиков, предусмотренный Федеральным законом от 18 июля 2011 года № 223-ФЗ «О закупках товаров, работ, услуг отде</w:t>
      </w:r>
      <w:r>
        <w:t>льными видами юридических лиц»</w:t>
      </w:r>
      <w:r w:rsidRPr="00420795">
        <w:t>, в реестр недобросовестных поставщиков, предусмотренный Федеральным законом от 5 апреля 2013 года № 44-ФЗ «О контрактной системе в сфере закупок товаров, работ, услуг для обеспечения государственных и муниципальных нужд».</w:t>
      </w:r>
    </w:p>
    <w:p w:rsidR="00341A9D" w:rsidRDefault="00341A9D" w:rsidP="00341A9D">
      <w:pPr>
        <w:ind w:firstLine="567"/>
        <w:jc w:val="both"/>
      </w:pPr>
      <w:r w:rsidRPr="003A7554">
        <w:t>Настоящим уведомляем об отсутствии у ________________ (</w:t>
      </w:r>
      <w:r w:rsidRPr="003A7554">
        <w:rPr>
          <w:i/>
        </w:rPr>
        <w:t>наименование Претендента на участие в Открытом запросе котировок)</w:t>
      </w:r>
      <w:r w:rsidRPr="003A7554">
        <w:t xml:space="preserve"> на дату подачи данной Заявки задолженности по начисленным налогам, сборам и иным обязательным платежам в бюджеты любого уровня или государственные внебюджетные фонды за прошедший календарный год, размер которой превышает 25% (двадцать пять) процентов балансовой стоимости активов по данным бухгалтерской отчетности за последний завершенный отчетный период.</w:t>
      </w:r>
    </w:p>
    <w:p w:rsidR="00341A9D" w:rsidRDefault="00341A9D" w:rsidP="00341A9D">
      <w:pPr>
        <w:ind w:firstLine="567"/>
        <w:jc w:val="both"/>
      </w:pPr>
      <w:r>
        <w:t xml:space="preserve"> </w:t>
      </w:r>
    </w:p>
    <w:p w:rsidR="00341A9D" w:rsidRDefault="00341A9D" w:rsidP="00341A9D">
      <w:pPr>
        <w:ind w:firstLine="567"/>
        <w:jc w:val="both"/>
      </w:pPr>
      <w:r w:rsidRPr="001725CA">
        <w:t>Настоящим уведомляем о наличии/отсутствии у ________________ (</w:t>
      </w:r>
      <w:r w:rsidRPr="001725CA">
        <w:rPr>
          <w:i/>
        </w:rPr>
        <w:t xml:space="preserve">наименование Претендента на участие в Открытом запросе </w:t>
      </w:r>
      <w:r>
        <w:rPr>
          <w:i/>
        </w:rPr>
        <w:t>котировок</w:t>
      </w:r>
      <w:r w:rsidRPr="001725CA">
        <w:rPr>
          <w:i/>
        </w:rPr>
        <w:t xml:space="preserve">) </w:t>
      </w:r>
      <w:r w:rsidRPr="001725CA">
        <w:t>на дату подачи данной Заявки</w:t>
      </w:r>
      <w:r w:rsidRPr="001725CA">
        <w:rPr>
          <w:i/>
        </w:rPr>
        <w:t xml:space="preserve"> </w:t>
      </w:r>
      <w:r w:rsidRPr="001725CA">
        <w:t>связей, носящих характер аффилированности</w:t>
      </w:r>
      <w:r w:rsidRPr="001725CA">
        <w:rPr>
          <w:rStyle w:val="aff"/>
        </w:rPr>
        <w:footnoteReference w:id="1"/>
      </w:r>
      <w:r w:rsidRPr="001725CA">
        <w:t>, с руководством ПАО «</w:t>
      </w:r>
      <w:r w:rsidR="00EB3BDD" w:rsidRPr="00EB3BDD">
        <w:t>Башинформсвязь</w:t>
      </w:r>
      <w:r w:rsidRPr="001725CA">
        <w:t>»</w:t>
      </w:r>
      <w:r w:rsidRPr="001725CA">
        <w:rPr>
          <w:rStyle w:val="aff"/>
        </w:rPr>
        <w:footnoteReference w:id="2"/>
      </w:r>
      <w:r w:rsidRPr="001725CA">
        <w:t xml:space="preserve">, </w:t>
      </w:r>
      <w:r w:rsidRPr="001725CA">
        <w:rPr>
          <w:i/>
        </w:rPr>
        <w:t>(при наличии такой связи указать ФИО аффилированного лица Претендента, его должность)</w:t>
      </w:r>
      <w:r w:rsidRPr="001725CA">
        <w:t>.</w:t>
      </w:r>
    </w:p>
    <w:p w:rsidR="00341A9D" w:rsidRPr="00D854F9" w:rsidRDefault="00341A9D" w:rsidP="00341A9D">
      <w:pPr>
        <w:ind w:firstLine="567"/>
        <w:jc w:val="both"/>
      </w:pPr>
    </w:p>
    <w:p w:rsidR="00341A9D" w:rsidRPr="00B56862" w:rsidRDefault="00341A9D" w:rsidP="00341A9D">
      <w:pPr>
        <w:ind w:firstLine="567"/>
        <w:jc w:val="both"/>
        <w:rPr>
          <w:i/>
        </w:rPr>
      </w:pPr>
      <w:r w:rsidRPr="00B56862">
        <w:rPr>
          <w:i/>
        </w:rPr>
        <w:t xml:space="preserve">[Если в состав Заявки на участие в закупке включены документы, предусмотренные абз. 1 пп. ж) пп. 1 пункта </w:t>
      </w:r>
      <w:r w:rsidRPr="00B56862">
        <w:fldChar w:fldCharType="begin"/>
      </w:r>
      <w:r w:rsidRPr="00B56862">
        <w:rPr>
          <w:i/>
        </w:rPr>
        <w:instrText xml:space="preserve"> REF _Ref368314814 \r \h  \* MERGEFORMAT </w:instrText>
      </w:r>
      <w:r w:rsidRPr="00B56862">
        <w:fldChar w:fldCharType="separate"/>
      </w:r>
      <w:r w:rsidR="00B805D4">
        <w:rPr>
          <w:i/>
        </w:rPr>
        <w:t>26</w:t>
      </w:r>
      <w:r w:rsidRPr="00B56862">
        <w:fldChar w:fldCharType="end"/>
      </w:r>
      <w:r w:rsidRPr="00B56862">
        <w:rPr>
          <w:i/>
        </w:rPr>
        <w:t xml:space="preserve"> раздела II «Информационная карта» Документации о закупке, то два абзаца ниже подлежат исключению из окончательного текста Заявки. Если указанные выше документы не включены в состав Заявки, то необходимо внести в окончательный текст Заявки один из двух вариантов абзаца ниже.]</w:t>
      </w:r>
    </w:p>
    <w:p w:rsidR="00341A9D" w:rsidRPr="00B56862" w:rsidRDefault="00341A9D" w:rsidP="00341A9D">
      <w:pPr>
        <w:ind w:firstLine="567"/>
        <w:jc w:val="both"/>
      </w:pPr>
      <w:r w:rsidRPr="00B56862">
        <w:t xml:space="preserve">Сообщаем, что для совершения сделки по результатам Открытого запроса </w:t>
      </w:r>
      <w:r>
        <w:t>котировок</w:t>
      </w:r>
      <w:r w:rsidRPr="00B56862">
        <w:t xml:space="preserve">___________ </w:t>
      </w:r>
      <w:r w:rsidRPr="00896C2D">
        <w:rPr>
          <w:i/>
        </w:rPr>
        <w:t xml:space="preserve">(наименование Претендента на участие в Открытом запросе </w:t>
      </w:r>
      <w:r>
        <w:rPr>
          <w:i/>
        </w:rPr>
        <w:t>котировок</w:t>
      </w:r>
      <w:r w:rsidRPr="00896C2D">
        <w:rPr>
          <w:i/>
        </w:rPr>
        <w:t xml:space="preserve">) </w:t>
      </w:r>
      <w:r w:rsidRPr="00B56862">
        <w:t xml:space="preserve">не требуется решения о её одобрении (об одобрении крупной сделки, сделки, в совершении которой имеется заинтересованность, и другие) в соответствии с законодательством Российской Федерации и учредительными документами ___________ </w:t>
      </w:r>
      <w:r w:rsidRPr="00896C2D">
        <w:rPr>
          <w:i/>
        </w:rPr>
        <w:t xml:space="preserve">(наименование Претендента на участие в Открытом запросе </w:t>
      </w:r>
      <w:r>
        <w:rPr>
          <w:i/>
        </w:rPr>
        <w:t>котировок</w:t>
      </w:r>
      <w:r w:rsidRPr="00896C2D">
        <w:rPr>
          <w:i/>
        </w:rPr>
        <w:t>).</w:t>
      </w:r>
      <w:r w:rsidRPr="00B56862">
        <w:t xml:space="preserve"> [Условие подлежит включению в Заявку, если соответствующего одобрения компетентными органами Претендента не требуется.] </w:t>
      </w:r>
    </w:p>
    <w:p w:rsidR="00341A9D" w:rsidRPr="0022667D" w:rsidRDefault="00341A9D" w:rsidP="00341A9D">
      <w:pPr>
        <w:ind w:firstLine="567"/>
        <w:jc w:val="both"/>
        <w:rPr>
          <w:i/>
        </w:rPr>
      </w:pPr>
      <w:r w:rsidRPr="00B56862">
        <w:t xml:space="preserve">Сообщаем, что для совершения сделки по результатам Открытого запроса </w:t>
      </w:r>
      <w:r>
        <w:t>котировок</w:t>
      </w:r>
      <w:r w:rsidRPr="00B56862">
        <w:t xml:space="preserve"> ____________ </w:t>
      </w:r>
      <w:r w:rsidRPr="00896C2D">
        <w:rPr>
          <w:i/>
        </w:rPr>
        <w:t xml:space="preserve">(наименование Претендента на участие в Открытом запросе </w:t>
      </w:r>
      <w:r>
        <w:rPr>
          <w:i/>
        </w:rPr>
        <w:t>котировок</w:t>
      </w:r>
      <w:r w:rsidRPr="00896C2D">
        <w:rPr>
          <w:i/>
        </w:rPr>
        <w:t xml:space="preserve">) </w:t>
      </w:r>
      <w:r w:rsidRPr="00B56862">
        <w:t xml:space="preserve">требуется решение о её одобрении (об одобрении крупной сделки, сделки, в совершении которой имеется заинтересованность и другие) в соответствии с законодательством Российской Федерации и учредительными документами _________ </w:t>
      </w:r>
      <w:r w:rsidRPr="00896C2D">
        <w:rPr>
          <w:i/>
        </w:rPr>
        <w:t xml:space="preserve">(наименование Претендента на участие в Открытом запросе </w:t>
      </w:r>
      <w:r>
        <w:rPr>
          <w:i/>
        </w:rPr>
        <w:t>котировок</w:t>
      </w:r>
      <w:r w:rsidRPr="00896C2D">
        <w:rPr>
          <w:i/>
        </w:rPr>
        <w:t>)</w:t>
      </w:r>
      <w:r w:rsidRPr="00B56862">
        <w:t xml:space="preserve">. В силу необходимости соблюдения установленного законодательством Российской Федерации и учредительными документами __________  </w:t>
      </w:r>
      <w:r w:rsidRPr="00896C2D">
        <w:rPr>
          <w:i/>
        </w:rPr>
        <w:t xml:space="preserve">(наименование Претендента на участие в Открытом запросе </w:t>
      </w:r>
      <w:r>
        <w:rPr>
          <w:i/>
        </w:rPr>
        <w:t>котировок</w:t>
      </w:r>
      <w:r w:rsidRPr="00896C2D">
        <w:rPr>
          <w:i/>
        </w:rPr>
        <w:t>)</w:t>
      </w:r>
      <w:r w:rsidRPr="00B56862">
        <w:t xml:space="preserve"> порядка созыва заседания органа, к компетенции которого относится вопрос об одобрении или о совершении соответствующей сделки, обязуемся представить вышеуказанное решение до момента заключения сделки в случае признания _________ </w:t>
      </w:r>
      <w:r w:rsidRPr="00896C2D">
        <w:rPr>
          <w:i/>
        </w:rPr>
        <w:t xml:space="preserve">(наименование Претендента на участие в Открытом запросе </w:t>
      </w:r>
      <w:r>
        <w:rPr>
          <w:i/>
        </w:rPr>
        <w:t>котировок</w:t>
      </w:r>
      <w:r w:rsidRPr="00896C2D">
        <w:rPr>
          <w:i/>
        </w:rPr>
        <w:t>)</w:t>
      </w:r>
      <w:r w:rsidRPr="00B56862">
        <w:t xml:space="preserve"> победителем или участником, которому присвоен второй номер. </w:t>
      </w:r>
      <w:r w:rsidRPr="00B56862">
        <w:rPr>
          <w:i/>
        </w:rPr>
        <w:t>[Условие подлежит включению в Заявку, если получить соответствующее одобрение компетентного органа Претендента к моменту подачи Заявки затруднительно ввиду отсутствия времени, необходимого для соблюдения предусмотренного порядка одобрения сделки</w:t>
      </w:r>
      <w:r w:rsidRPr="009E6161">
        <w:rPr>
          <w:i/>
          <w:color w:val="808080"/>
        </w:rPr>
        <w:t>]</w:t>
      </w:r>
    </w:p>
    <w:p w:rsidR="00341A9D" w:rsidRPr="005C24A0" w:rsidRDefault="00341A9D" w:rsidP="00341A9D">
      <w:pPr>
        <w:ind w:firstLine="567"/>
        <w:jc w:val="both"/>
      </w:pPr>
      <w:r w:rsidRPr="005C24A0">
        <w:t xml:space="preserve">В случае признания нас Победителем </w:t>
      </w:r>
      <w:r>
        <w:t>О</w:t>
      </w:r>
      <w:r w:rsidRPr="007E0B92">
        <w:t>ткрыто</w:t>
      </w:r>
      <w:r>
        <w:t>го</w:t>
      </w:r>
      <w:r w:rsidRPr="007E0B92">
        <w:t xml:space="preserve"> </w:t>
      </w:r>
      <w:r w:rsidRPr="006E6EC1">
        <w:t>запрос</w:t>
      </w:r>
      <w:r>
        <w:t>а</w:t>
      </w:r>
      <w:r w:rsidRPr="006E6EC1">
        <w:t xml:space="preserve"> </w:t>
      </w:r>
      <w:r w:rsidRPr="00BC4D74">
        <w:t>котировок</w:t>
      </w:r>
      <w:r w:rsidRPr="006E6EC1">
        <w:t xml:space="preserve"> </w:t>
      </w:r>
      <w:r w:rsidRPr="005C24A0">
        <w:t xml:space="preserve">мы берем на себя обязательства </w:t>
      </w:r>
      <w:r>
        <w:t>заключить</w:t>
      </w:r>
      <w:r w:rsidRPr="005C24A0">
        <w:t xml:space="preserve"> со своей стороны договор в соответствии с требованиями Документации о проведени</w:t>
      </w:r>
      <w:r>
        <w:t>и</w:t>
      </w:r>
      <w:r w:rsidRPr="005C24A0">
        <w:t xml:space="preserve"> </w:t>
      </w:r>
      <w:r>
        <w:t>О</w:t>
      </w:r>
      <w:r w:rsidRPr="007E0B92">
        <w:t xml:space="preserve">ткрытого </w:t>
      </w:r>
      <w:r w:rsidRPr="006E6EC1">
        <w:t>запрос</w:t>
      </w:r>
      <w:r>
        <w:t>а</w:t>
      </w:r>
      <w:r w:rsidRPr="006E6EC1">
        <w:t xml:space="preserve"> </w:t>
      </w:r>
      <w:r w:rsidRPr="00BC4D74">
        <w:t>котировок</w:t>
      </w:r>
      <w:r>
        <w:t xml:space="preserve">, </w:t>
      </w:r>
      <w:r>
        <w:rPr>
          <w:bCs/>
        </w:rPr>
        <w:t>проектом Договора</w:t>
      </w:r>
      <w:r w:rsidRPr="007E0B92">
        <w:t xml:space="preserve"> </w:t>
      </w:r>
      <w:r w:rsidRPr="005C24A0">
        <w:t>и условиями нашей Заявки в течение 3 (трех) рабочих дней с даты получения от Заказчика проекта договора и представить все подписанные экземпляры договора Заказчику.</w:t>
      </w:r>
    </w:p>
    <w:p w:rsidR="00341A9D" w:rsidRPr="005C24A0" w:rsidRDefault="00341A9D" w:rsidP="00341A9D">
      <w:pPr>
        <w:ind w:firstLine="567"/>
        <w:jc w:val="both"/>
      </w:pPr>
      <w:r w:rsidRPr="005C24A0">
        <w:t xml:space="preserve">В случае если нашей Заявке будет присвоен второй номер, а Победитель </w:t>
      </w:r>
      <w:r>
        <w:t>О</w:t>
      </w:r>
      <w:r w:rsidRPr="007E0B92">
        <w:t xml:space="preserve">ткрытого </w:t>
      </w:r>
      <w:r w:rsidRPr="006E6EC1">
        <w:t>запрос</w:t>
      </w:r>
      <w:r>
        <w:t>а</w:t>
      </w:r>
      <w:r w:rsidRPr="006E6EC1">
        <w:t xml:space="preserve"> </w:t>
      </w:r>
      <w:r w:rsidRPr="00BC4D74">
        <w:t>котировок</w:t>
      </w:r>
      <w:r w:rsidRPr="007E0B92">
        <w:t xml:space="preserve"> </w:t>
      </w:r>
      <w:r w:rsidRPr="005C24A0">
        <w:t>будет признан уклонившимся от заключения договора с Заказчиком, мы обязуемся подписать данный договор в соответствии с требованиями Документации о проведени</w:t>
      </w:r>
      <w:r>
        <w:t>и</w:t>
      </w:r>
      <w:r w:rsidRPr="005C24A0">
        <w:t xml:space="preserve"> </w:t>
      </w:r>
      <w:r>
        <w:t>О</w:t>
      </w:r>
      <w:r w:rsidRPr="007E0B92">
        <w:t xml:space="preserve">ткрытого </w:t>
      </w:r>
      <w:r w:rsidRPr="006E6EC1">
        <w:t>запрос</w:t>
      </w:r>
      <w:r>
        <w:t>а</w:t>
      </w:r>
      <w:r w:rsidRPr="006E6EC1">
        <w:t xml:space="preserve"> </w:t>
      </w:r>
      <w:r w:rsidRPr="00BC4D74">
        <w:t>котировок</w:t>
      </w:r>
      <w:r>
        <w:t xml:space="preserve">, </w:t>
      </w:r>
      <w:r>
        <w:rPr>
          <w:bCs/>
        </w:rPr>
        <w:t>проектом Договора</w:t>
      </w:r>
      <w:r w:rsidRPr="005C24A0">
        <w:t xml:space="preserve"> и условиями нашей Заявки.</w:t>
      </w:r>
    </w:p>
    <w:p w:rsidR="00341A9D" w:rsidRDefault="00341A9D" w:rsidP="00341A9D">
      <w:pPr>
        <w:ind w:firstLine="567"/>
        <w:jc w:val="both"/>
      </w:pPr>
      <w:r w:rsidRPr="005C24A0">
        <w:t xml:space="preserve">В соответствии </w:t>
      </w:r>
      <w:r>
        <w:t>с инструкциями, полученными от в</w:t>
      </w:r>
      <w:r w:rsidRPr="005C24A0">
        <w:t>ас в Документации о проведени</w:t>
      </w:r>
      <w:r>
        <w:t>и</w:t>
      </w:r>
      <w:r w:rsidRPr="005C24A0">
        <w:t xml:space="preserve"> </w:t>
      </w:r>
      <w:r>
        <w:t>О</w:t>
      </w:r>
      <w:r w:rsidRPr="009B6DCC">
        <w:t xml:space="preserve">ткрытого </w:t>
      </w:r>
      <w:r w:rsidRPr="006E6EC1">
        <w:t>запрос</w:t>
      </w:r>
      <w:r>
        <w:t>а</w:t>
      </w:r>
      <w:r w:rsidRPr="006E6EC1">
        <w:t xml:space="preserve"> </w:t>
      </w:r>
      <w:r w:rsidRPr="00BC4D74">
        <w:t>котировок</w:t>
      </w:r>
      <w:r w:rsidRPr="005C24A0">
        <w:t xml:space="preserve">, информация по сути наших </w:t>
      </w:r>
      <w:r w:rsidRPr="00BC4D74">
        <w:t>котировок</w:t>
      </w:r>
      <w:r w:rsidRPr="005C24A0">
        <w:t xml:space="preserve"> в </w:t>
      </w:r>
      <w:r>
        <w:t>данной закупке</w:t>
      </w:r>
      <w:r w:rsidRPr="005C24A0">
        <w:t xml:space="preserve"> представлена в следующих документах, которые являются неотъемлемой частью нашей Заявки:</w:t>
      </w:r>
    </w:p>
    <w:p w:rsidR="00341A9D" w:rsidRPr="00EC7453" w:rsidRDefault="00341A9D" w:rsidP="00341A9D">
      <w:pPr>
        <w:ind w:firstLine="567"/>
        <w:rPr>
          <w:sz w:val="20"/>
          <w:szCs w:val="20"/>
        </w:rPr>
      </w:pPr>
      <w:r w:rsidRPr="00EC7453">
        <w:rPr>
          <w:sz w:val="20"/>
          <w:szCs w:val="20"/>
        </w:rPr>
        <w:t>ОПИСЬ ДОКУМЕНТОВ</w:t>
      </w:r>
    </w:p>
    <w:tbl>
      <w:tblPr>
        <w:tblW w:w="10551"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68"/>
        <w:gridCol w:w="7654"/>
        <w:gridCol w:w="1221"/>
        <w:gridCol w:w="1108"/>
      </w:tblGrid>
      <w:tr w:rsidR="00341A9D" w:rsidRPr="005C24A0" w:rsidTr="00E455A3">
        <w:trPr>
          <w:tblHeader/>
        </w:trPr>
        <w:tc>
          <w:tcPr>
            <w:tcW w:w="568" w:type="dxa"/>
            <w:vAlign w:val="center"/>
          </w:tcPr>
          <w:p w:rsidR="00341A9D" w:rsidRPr="00EC7453" w:rsidRDefault="00341A9D" w:rsidP="00E455A3">
            <w:pPr>
              <w:jc w:val="center"/>
              <w:rPr>
                <w:sz w:val="22"/>
                <w:szCs w:val="22"/>
              </w:rPr>
            </w:pPr>
            <w:r w:rsidRPr="00EC7453">
              <w:rPr>
                <w:sz w:val="22"/>
                <w:szCs w:val="22"/>
              </w:rPr>
              <w:t>№</w:t>
            </w:r>
          </w:p>
          <w:p w:rsidR="00341A9D" w:rsidRPr="00EC7453" w:rsidRDefault="00341A9D" w:rsidP="00E455A3">
            <w:pPr>
              <w:jc w:val="center"/>
              <w:rPr>
                <w:sz w:val="22"/>
                <w:szCs w:val="22"/>
              </w:rPr>
            </w:pPr>
            <w:r w:rsidRPr="00EC7453">
              <w:rPr>
                <w:sz w:val="22"/>
                <w:szCs w:val="22"/>
              </w:rPr>
              <w:t>п/п</w:t>
            </w:r>
          </w:p>
        </w:tc>
        <w:tc>
          <w:tcPr>
            <w:tcW w:w="7654" w:type="dxa"/>
            <w:vAlign w:val="center"/>
          </w:tcPr>
          <w:p w:rsidR="00341A9D" w:rsidRPr="00EC7453" w:rsidRDefault="00341A9D" w:rsidP="00E455A3">
            <w:pPr>
              <w:jc w:val="center"/>
              <w:rPr>
                <w:sz w:val="22"/>
                <w:szCs w:val="22"/>
              </w:rPr>
            </w:pPr>
            <w:r w:rsidRPr="00EC7453">
              <w:rPr>
                <w:sz w:val="22"/>
                <w:szCs w:val="22"/>
              </w:rPr>
              <w:t xml:space="preserve">Наименование документа [указываются документы, перечисленные в пунктах </w:t>
            </w:r>
            <w:r w:rsidRPr="00EC7453">
              <w:rPr>
                <w:sz w:val="22"/>
                <w:szCs w:val="22"/>
              </w:rPr>
              <w:fldChar w:fldCharType="begin"/>
            </w:r>
            <w:r w:rsidRPr="00EC7453">
              <w:rPr>
                <w:sz w:val="22"/>
                <w:szCs w:val="22"/>
              </w:rPr>
              <w:instrText xml:space="preserve"> REF _Ref378863846 \r \h  \* MERGEFORMAT </w:instrText>
            </w:r>
            <w:r w:rsidRPr="00EC7453">
              <w:rPr>
                <w:sz w:val="22"/>
                <w:szCs w:val="22"/>
              </w:rPr>
            </w:r>
            <w:r w:rsidRPr="00EC7453">
              <w:rPr>
                <w:sz w:val="22"/>
                <w:szCs w:val="22"/>
              </w:rPr>
              <w:fldChar w:fldCharType="separate"/>
            </w:r>
            <w:r w:rsidR="00B805D4">
              <w:rPr>
                <w:sz w:val="22"/>
                <w:szCs w:val="22"/>
              </w:rPr>
              <w:t>15</w:t>
            </w:r>
            <w:r w:rsidRPr="00EC7453">
              <w:rPr>
                <w:sz w:val="22"/>
                <w:szCs w:val="22"/>
              </w:rPr>
              <w:fldChar w:fldCharType="end"/>
            </w:r>
            <w:r w:rsidRPr="00EC7453">
              <w:rPr>
                <w:sz w:val="22"/>
                <w:szCs w:val="22"/>
              </w:rPr>
              <w:t xml:space="preserve">, </w:t>
            </w:r>
            <w:r w:rsidRPr="00EC7453">
              <w:rPr>
                <w:sz w:val="22"/>
                <w:szCs w:val="22"/>
              </w:rPr>
              <w:fldChar w:fldCharType="begin"/>
            </w:r>
            <w:r w:rsidRPr="00EC7453">
              <w:rPr>
                <w:sz w:val="22"/>
                <w:szCs w:val="22"/>
              </w:rPr>
              <w:instrText xml:space="preserve"> REF _Ref368314814 \r \h  \* MERGEFORMAT </w:instrText>
            </w:r>
            <w:r w:rsidRPr="00EC7453">
              <w:rPr>
                <w:sz w:val="22"/>
                <w:szCs w:val="22"/>
              </w:rPr>
            </w:r>
            <w:r w:rsidRPr="00EC7453">
              <w:rPr>
                <w:sz w:val="22"/>
                <w:szCs w:val="22"/>
              </w:rPr>
              <w:fldChar w:fldCharType="separate"/>
            </w:r>
            <w:r w:rsidR="00B805D4">
              <w:rPr>
                <w:sz w:val="22"/>
                <w:szCs w:val="22"/>
              </w:rPr>
              <w:t>26</w:t>
            </w:r>
            <w:r w:rsidRPr="00EC7453">
              <w:rPr>
                <w:sz w:val="22"/>
                <w:szCs w:val="22"/>
              </w:rPr>
              <w:fldChar w:fldCharType="end"/>
            </w:r>
            <w:r w:rsidRPr="00EC7453">
              <w:rPr>
                <w:sz w:val="22"/>
                <w:szCs w:val="22"/>
              </w:rPr>
              <w:t xml:space="preserve">, </w:t>
            </w:r>
            <w:r w:rsidRPr="00EC7453">
              <w:rPr>
                <w:sz w:val="22"/>
                <w:szCs w:val="22"/>
              </w:rPr>
              <w:fldChar w:fldCharType="begin"/>
            </w:r>
            <w:r w:rsidRPr="00EC7453">
              <w:rPr>
                <w:sz w:val="22"/>
                <w:szCs w:val="22"/>
              </w:rPr>
              <w:instrText xml:space="preserve"> REF _Ref368316022 \r \h  \* MERGEFORMAT </w:instrText>
            </w:r>
            <w:r w:rsidRPr="00EC7453">
              <w:rPr>
                <w:sz w:val="22"/>
                <w:szCs w:val="22"/>
              </w:rPr>
            </w:r>
            <w:r w:rsidRPr="00EC7453">
              <w:rPr>
                <w:sz w:val="22"/>
                <w:szCs w:val="22"/>
              </w:rPr>
              <w:fldChar w:fldCharType="separate"/>
            </w:r>
            <w:r w:rsidR="00B805D4">
              <w:rPr>
                <w:sz w:val="22"/>
                <w:szCs w:val="22"/>
              </w:rPr>
              <w:t>28</w:t>
            </w:r>
            <w:r w:rsidRPr="00EC7453">
              <w:rPr>
                <w:sz w:val="22"/>
                <w:szCs w:val="22"/>
              </w:rPr>
              <w:fldChar w:fldCharType="end"/>
            </w:r>
            <w:r w:rsidRPr="00EC7453">
              <w:rPr>
                <w:sz w:val="22"/>
                <w:szCs w:val="22"/>
              </w:rPr>
              <w:t xml:space="preserve"> </w:t>
            </w:r>
            <w:hyperlink w:anchor="_РАЗДЕЛ_II._СВЕДЕНИЯ" w:history="1">
              <w:r w:rsidRPr="00EC7453">
                <w:rPr>
                  <w:rStyle w:val="a9"/>
                  <w:sz w:val="22"/>
                  <w:szCs w:val="22"/>
                </w:rPr>
                <w:t>раздела II «Информационная карта»</w:t>
              </w:r>
            </w:hyperlink>
            <w:r w:rsidRPr="00EC7453">
              <w:rPr>
                <w:sz w:val="22"/>
                <w:szCs w:val="22"/>
              </w:rPr>
              <w:t xml:space="preserve"> Документации о проведении Открытого запроса котировок</w:t>
            </w:r>
          </w:p>
        </w:tc>
        <w:tc>
          <w:tcPr>
            <w:tcW w:w="1221" w:type="dxa"/>
            <w:vAlign w:val="center"/>
          </w:tcPr>
          <w:p w:rsidR="00341A9D" w:rsidRPr="00EC7453" w:rsidRDefault="00341A9D" w:rsidP="00E455A3">
            <w:pPr>
              <w:jc w:val="center"/>
              <w:rPr>
                <w:sz w:val="22"/>
                <w:szCs w:val="22"/>
              </w:rPr>
            </w:pPr>
            <w:r w:rsidRPr="00EC7453">
              <w:rPr>
                <w:sz w:val="22"/>
                <w:szCs w:val="22"/>
              </w:rPr>
              <w:t>№</w:t>
            </w:r>
          </w:p>
          <w:p w:rsidR="00341A9D" w:rsidRPr="00EC7453" w:rsidRDefault="00341A9D" w:rsidP="00E455A3">
            <w:pPr>
              <w:jc w:val="center"/>
              <w:rPr>
                <w:sz w:val="22"/>
                <w:szCs w:val="22"/>
              </w:rPr>
            </w:pPr>
            <w:r w:rsidRPr="00EC7453">
              <w:rPr>
                <w:sz w:val="22"/>
                <w:szCs w:val="22"/>
              </w:rPr>
              <w:t>страницы</w:t>
            </w:r>
          </w:p>
        </w:tc>
        <w:tc>
          <w:tcPr>
            <w:tcW w:w="1108" w:type="dxa"/>
            <w:vAlign w:val="center"/>
          </w:tcPr>
          <w:p w:rsidR="00341A9D" w:rsidRPr="00EC7453" w:rsidRDefault="00341A9D" w:rsidP="00E455A3">
            <w:pPr>
              <w:jc w:val="center"/>
              <w:rPr>
                <w:sz w:val="22"/>
                <w:szCs w:val="22"/>
              </w:rPr>
            </w:pPr>
            <w:r w:rsidRPr="00EC7453">
              <w:rPr>
                <w:sz w:val="22"/>
                <w:szCs w:val="22"/>
              </w:rPr>
              <w:t>Число</w:t>
            </w:r>
          </w:p>
          <w:p w:rsidR="00341A9D" w:rsidRPr="00EC7453" w:rsidRDefault="00341A9D" w:rsidP="00E455A3">
            <w:pPr>
              <w:jc w:val="center"/>
              <w:rPr>
                <w:sz w:val="22"/>
                <w:szCs w:val="22"/>
              </w:rPr>
            </w:pPr>
            <w:r w:rsidRPr="00EC7453">
              <w:rPr>
                <w:sz w:val="22"/>
                <w:szCs w:val="22"/>
              </w:rPr>
              <w:t>страниц</w:t>
            </w:r>
          </w:p>
        </w:tc>
      </w:tr>
      <w:tr w:rsidR="00341A9D" w:rsidRPr="005C24A0" w:rsidTr="00E455A3">
        <w:tc>
          <w:tcPr>
            <w:tcW w:w="568" w:type="dxa"/>
            <w:vAlign w:val="center"/>
          </w:tcPr>
          <w:p w:rsidR="00341A9D" w:rsidRPr="00EC7453" w:rsidRDefault="00341A9D" w:rsidP="00E455A3">
            <w:pPr>
              <w:rPr>
                <w:sz w:val="22"/>
                <w:szCs w:val="22"/>
              </w:rPr>
            </w:pPr>
          </w:p>
        </w:tc>
        <w:tc>
          <w:tcPr>
            <w:tcW w:w="7654" w:type="dxa"/>
          </w:tcPr>
          <w:p w:rsidR="00341A9D" w:rsidRPr="00EC7453" w:rsidRDefault="00341A9D" w:rsidP="00E455A3">
            <w:pPr>
              <w:rPr>
                <w:sz w:val="22"/>
                <w:szCs w:val="22"/>
              </w:rPr>
            </w:pPr>
          </w:p>
        </w:tc>
        <w:tc>
          <w:tcPr>
            <w:tcW w:w="1221" w:type="dxa"/>
          </w:tcPr>
          <w:p w:rsidR="00341A9D" w:rsidRPr="00EC7453" w:rsidRDefault="00341A9D" w:rsidP="00E455A3">
            <w:pPr>
              <w:rPr>
                <w:sz w:val="22"/>
                <w:szCs w:val="22"/>
              </w:rPr>
            </w:pPr>
          </w:p>
        </w:tc>
        <w:tc>
          <w:tcPr>
            <w:tcW w:w="1108" w:type="dxa"/>
          </w:tcPr>
          <w:p w:rsidR="00341A9D" w:rsidRPr="00EC7453" w:rsidRDefault="00341A9D" w:rsidP="00E455A3">
            <w:pPr>
              <w:rPr>
                <w:sz w:val="22"/>
                <w:szCs w:val="22"/>
              </w:rPr>
            </w:pPr>
          </w:p>
        </w:tc>
      </w:tr>
    </w:tbl>
    <w:p w:rsidR="00341A9D" w:rsidRPr="005C24A0" w:rsidRDefault="00341A9D" w:rsidP="00341A9D">
      <w:r w:rsidRPr="005C24A0">
        <w:t>___________________________________</w:t>
      </w:r>
      <w:r w:rsidRPr="005C24A0">
        <w:tab/>
      </w:r>
      <w:r w:rsidRPr="005C24A0">
        <w:tab/>
      </w:r>
      <w:r w:rsidRPr="005C24A0">
        <w:tab/>
      </w:r>
      <w:r>
        <w:tab/>
        <w:t xml:space="preserve">     </w:t>
      </w:r>
      <w:r w:rsidRPr="005C24A0">
        <w:t>__________________________</w:t>
      </w:r>
    </w:p>
    <w:p w:rsidR="00341A9D" w:rsidRPr="00214EF1" w:rsidRDefault="00341A9D" w:rsidP="00341A9D">
      <w:pPr>
        <w:rPr>
          <w:sz w:val="20"/>
          <w:szCs w:val="20"/>
        </w:rPr>
      </w:pPr>
      <w:r w:rsidRPr="00214EF1">
        <w:rPr>
          <w:sz w:val="20"/>
          <w:szCs w:val="20"/>
        </w:rPr>
        <w:t>(Подпись уполномоченного представителя)</w:t>
      </w:r>
      <w:r w:rsidRPr="00214EF1">
        <w:rPr>
          <w:sz w:val="20"/>
          <w:szCs w:val="20"/>
        </w:rPr>
        <w:tab/>
      </w:r>
      <w:r w:rsidRPr="00214EF1">
        <w:rPr>
          <w:sz w:val="20"/>
          <w:szCs w:val="20"/>
        </w:rPr>
        <w:tab/>
        <w:t xml:space="preserve">                       (Ф.И.О. и должность подписавшего)</w:t>
      </w:r>
    </w:p>
    <w:p w:rsidR="00341A9D" w:rsidRDefault="00341A9D" w:rsidP="00341A9D">
      <w:pPr>
        <w:pStyle w:val="af5"/>
        <w:snapToGrid/>
        <w:rPr>
          <w:rFonts w:ascii="Times New Roman" w:hAnsi="Times New Roman"/>
        </w:rPr>
      </w:pPr>
      <w:r w:rsidRPr="00214EF1">
        <w:rPr>
          <w:rFonts w:ascii="Times New Roman" w:hAnsi="Times New Roman"/>
        </w:rPr>
        <w:t>М.П.</w:t>
      </w:r>
      <w:r>
        <w:rPr>
          <w:rFonts w:ascii="Times New Roman" w:hAnsi="Times New Roman"/>
        </w:rPr>
        <w:t>(при наличии печати)</w:t>
      </w:r>
    </w:p>
    <w:p w:rsidR="00341A9D" w:rsidRPr="00EC7453" w:rsidRDefault="00341A9D" w:rsidP="00341A9D">
      <w:pPr>
        <w:pStyle w:val="af5"/>
        <w:snapToGrid/>
        <w:rPr>
          <w:rFonts w:ascii="Times New Roman" w:hAnsi="Times New Roman"/>
          <w:sz w:val="10"/>
          <w:szCs w:val="10"/>
        </w:rPr>
      </w:pPr>
    </w:p>
    <w:p w:rsidR="00341A9D" w:rsidRPr="00EC7453" w:rsidRDefault="00341A9D" w:rsidP="00341A9D">
      <w:pPr>
        <w:pStyle w:val="Times12"/>
        <w:tabs>
          <w:tab w:val="left" w:pos="709"/>
          <w:tab w:val="left" w:pos="1134"/>
        </w:tabs>
        <w:ind w:firstLine="0"/>
        <w:rPr>
          <w:bCs w:val="0"/>
          <w:color w:val="808080"/>
          <w:sz w:val="22"/>
        </w:rPr>
      </w:pPr>
      <w:r w:rsidRPr="00EC7453">
        <w:rPr>
          <w:bCs w:val="0"/>
          <w:color w:val="808080"/>
          <w:sz w:val="22"/>
        </w:rPr>
        <w:t>ИНСТРУКЦИИ ПО ЗАПОЛНЕНИЮ</w:t>
      </w:r>
      <w:r>
        <w:rPr>
          <w:bCs w:val="0"/>
          <w:color w:val="808080"/>
          <w:sz w:val="22"/>
        </w:rPr>
        <w:t>:</w:t>
      </w:r>
    </w:p>
    <w:p w:rsidR="00341A9D" w:rsidRPr="00EC7453" w:rsidRDefault="00341A9D" w:rsidP="0026494D">
      <w:pPr>
        <w:pStyle w:val="Times12"/>
        <w:numPr>
          <w:ilvl w:val="0"/>
          <w:numId w:val="4"/>
        </w:numPr>
        <w:tabs>
          <w:tab w:val="left" w:pos="709"/>
          <w:tab w:val="left" w:pos="1134"/>
        </w:tabs>
        <w:ind w:left="0" w:firstLine="0"/>
        <w:rPr>
          <w:color w:val="808080"/>
          <w:sz w:val="22"/>
        </w:rPr>
      </w:pPr>
      <w:r w:rsidRPr="00EC7453">
        <w:rPr>
          <w:color w:val="808080"/>
          <w:sz w:val="22"/>
        </w:rPr>
        <w:t>Данные инструкции не следует воспроизводить в документах, подготовленных Претендентом на участие в Открытом запросе котировок.</w:t>
      </w:r>
    </w:p>
    <w:p w:rsidR="00341A9D" w:rsidRPr="00EC7453" w:rsidRDefault="00341A9D" w:rsidP="0026494D">
      <w:pPr>
        <w:pStyle w:val="Times12"/>
        <w:numPr>
          <w:ilvl w:val="0"/>
          <w:numId w:val="4"/>
        </w:numPr>
        <w:tabs>
          <w:tab w:val="left" w:pos="709"/>
          <w:tab w:val="left" w:pos="1134"/>
        </w:tabs>
        <w:ind w:left="0" w:firstLine="0"/>
        <w:rPr>
          <w:color w:val="808080"/>
          <w:sz w:val="22"/>
        </w:rPr>
      </w:pPr>
      <w:r w:rsidRPr="00EC7453">
        <w:rPr>
          <w:color w:val="808080"/>
          <w:sz w:val="22"/>
        </w:rPr>
        <w:t>Заявку следует оформить на официальном бланке Претендента на участие в Открытом запросе котировок. Претендент на участие в Открытом запросе котировок присваивает Заявке дату и номер в соответствии с принятыми у него правилами документооборота.</w:t>
      </w:r>
    </w:p>
    <w:p w:rsidR="00341A9D" w:rsidRPr="00EC7453" w:rsidRDefault="00341A9D" w:rsidP="0026494D">
      <w:pPr>
        <w:pStyle w:val="Times12"/>
        <w:numPr>
          <w:ilvl w:val="0"/>
          <w:numId w:val="4"/>
        </w:numPr>
        <w:tabs>
          <w:tab w:val="left" w:pos="709"/>
          <w:tab w:val="left" w:pos="1134"/>
        </w:tabs>
        <w:ind w:left="0" w:firstLine="0"/>
        <w:rPr>
          <w:color w:val="808080"/>
          <w:sz w:val="22"/>
        </w:rPr>
      </w:pPr>
      <w:r w:rsidRPr="00EC7453">
        <w:rPr>
          <w:color w:val="808080"/>
          <w:sz w:val="22"/>
        </w:rPr>
        <w:t>Претендент на участие в Открытом запросе котировок должен указать свое полное наименование (с указанием организационно-правовой формы) и местонахождение.</w:t>
      </w:r>
    </w:p>
    <w:p w:rsidR="00341A9D" w:rsidRPr="00EC7453" w:rsidRDefault="00341A9D" w:rsidP="0026494D">
      <w:pPr>
        <w:pStyle w:val="Times12"/>
        <w:numPr>
          <w:ilvl w:val="0"/>
          <w:numId w:val="4"/>
        </w:numPr>
        <w:tabs>
          <w:tab w:val="left" w:pos="709"/>
          <w:tab w:val="left" w:pos="1134"/>
        </w:tabs>
        <w:ind w:left="0" w:firstLine="0"/>
        <w:rPr>
          <w:color w:val="808080"/>
          <w:sz w:val="22"/>
        </w:rPr>
      </w:pPr>
      <w:r w:rsidRPr="00EC7453">
        <w:rPr>
          <w:color w:val="808080"/>
          <w:sz w:val="22"/>
        </w:rPr>
        <w:t>Претендент на участие в Открытом запросе котировок должен перечислить и указать объем каждого из прилагаемых к Заявке документов, определяющих суть его технико-коммерческого предложения.</w:t>
      </w:r>
      <w:bookmarkStart w:id="72" w:name="_Форма_2"/>
      <w:bookmarkEnd w:id="72"/>
    </w:p>
    <w:p w:rsidR="00341A9D" w:rsidRPr="00EC7453" w:rsidRDefault="00341A9D" w:rsidP="0026494D">
      <w:pPr>
        <w:pStyle w:val="Times12"/>
        <w:numPr>
          <w:ilvl w:val="0"/>
          <w:numId w:val="4"/>
        </w:numPr>
        <w:tabs>
          <w:tab w:val="left" w:pos="709"/>
          <w:tab w:val="left" w:pos="1134"/>
        </w:tabs>
        <w:ind w:left="0" w:firstLine="0"/>
        <w:rPr>
          <w:color w:val="808080"/>
          <w:sz w:val="22"/>
        </w:rPr>
      </w:pPr>
      <w:r w:rsidRPr="00EC7453">
        <w:rPr>
          <w:color w:val="808080"/>
          <w:sz w:val="22"/>
        </w:rPr>
        <w:t>Не допускается удаление текста из формы 1, кроме текста, написанного курсивом.</w:t>
      </w:r>
    </w:p>
    <w:p w:rsidR="00341A9D" w:rsidRPr="00EC7453" w:rsidRDefault="00341A9D" w:rsidP="0026494D">
      <w:pPr>
        <w:pStyle w:val="Times12"/>
        <w:numPr>
          <w:ilvl w:val="0"/>
          <w:numId w:val="4"/>
        </w:numPr>
        <w:tabs>
          <w:tab w:val="left" w:pos="709"/>
          <w:tab w:val="left" w:pos="1134"/>
        </w:tabs>
        <w:ind w:left="0" w:firstLine="0"/>
        <w:rPr>
          <w:color w:val="808080"/>
          <w:sz w:val="22"/>
        </w:rPr>
      </w:pPr>
      <w:r w:rsidRPr="00EC7453">
        <w:rPr>
          <w:color w:val="808080"/>
          <w:sz w:val="22"/>
        </w:rPr>
        <w:t>Все поля для заполнения должны быть обязательно заполнены Претендентом.</w:t>
      </w:r>
    </w:p>
    <w:bookmarkEnd w:id="62"/>
    <w:p w:rsidR="00341A9D" w:rsidRPr="003E241B" w:rsidRDefault="00341A9D" w:rsidP="00341A9D">
      <w:pPr>
        <w:pStyle w:val="13"/>
        <w:keepLines w:val="0"/>
        <w:spacing w:before="240" w:after="120"/>
        <w:ind w:left="792" w:hanging="360"/>
        <w:jc w:val="both"/>
        <w:rPr>
          <w:rFonts w:ascii="Times New Roman" w:eastAsia="MS Mincho" w:hAnsi="Times New Roman"/>
          <w:color w:val="auto"/>
          <w:kern w:val="32"/>
          <w:sz w:val="2"/>
          <w:szCs w:val="2"/>
          <w:lang w:val="x-none" w:eastAsia="x-none"/>
        </w:rPr>
      </w:pPr>
      <w:r w:rsidRPr="005C24A0">
        <w:br w:type="page"/>
      </w:r>
      <w:bookmarkStart w:id="73" w:name="_Ref55335821"/>
      <w:bookmarkStart w:id="74" w:name="_Ref55336345"/>
      <w:bookmarkStart w:id="75" w:name="_Toc57314674"/>
      <w:bookmarkStart w:id="76" w:name="_Toc69728988"/>
      <w:bookmarkStart w:id="77" w:name="_Toc98251754"/>
      <w:bookmarkEnd w:id="73"/>
      <w:bookmarkEnd w:id="74"/>
      <w:bookmarkEnd w:id="75"/>
      <w:bookmarkEnd w:id="76"/>
      <w:bookmarkEnd w:id="77"/>
    </w:p>
    <w:p w:rsidR="00341A9D" w:rsidRPr="009B6DCC" w:rsidRDefault="00341A9D" w:rsidP="00341A9D">
      <w:pPr>
        <w:pStyle w:val="13"/>
        <w:keepLines w:val="0"/>
        <w:spacing w:before="240" w:after="120"/>
        <w:ind w:left="792" w:hanging="360"/>
        <w:jc w:val="both"/>
        <w:rPr>
          <w:rFonts w:ascii="Times New Roman" w:eastAsia="MS Mincho" w:hAnsi="Times New Roman"/>
          <w:color w:val="548DD4"/>
          <w:kern w:val="32"/>
          <w:szCs w:val="24"/>
          <w:lang w:eastAsia="x-none"/>
        </w:rPr>
      </w:pPr>
      <w:bookmarkStart w:id="78" w:name="_Форма_2_АНКЕТА"/>
      <w:bookmarkStart w:id="79" w:name="_Toc438136418"/>
      <w:bookmarkEnd w:id="78"/>
      <w:r w:rsidRPr="00E82F20">
        <w:rPr>
          <w:rFonts w:ascii="Times New Roman" w:eastAsia="MS Mincho" w:hAnsi="Times New Roman"/>
          <w:color w:val="548DD4"/>
          <w:kern w:val="32"/>
          <w:szCs w:val="24"/>
          <w:lang w:val="x-none" w:eastAsia="x-none"/>
        </w:rPr>
        <w:t xml:space="preserve">Форма 2 АНКЕТА ПРЕТЕНДЕНТА НА УЧАСТИЕ В ОТКРЫТОМ </w:t>
      </w:r>
      <w:r>
        <w:rPr>
          <w:rFonts w:ascii="Times New Roman" w:eastAsia="MS Mincho" w:hAnsi="Times New Roman"/>
          <w:color w:val="548DD4"/>
          <w:kern w:val="32"/>
          <w:szCs w:val="24"/>
          <w:lang w:eastAsia="x-none"/>
        </w:rPr>
        <w:t>ЗАПРОСЕ КОТИРОВОК</w:t>
      </w:r>
      <w:bookmarkEnd w:id="79"/>
    </w:p>
    <w:p w:rsidR="00341A9D" w:rsidRPr="005C24A0" w:rsidRDefault="00341A9D" w:rsidP="00341A9D">
      <w:r w:rsidRPr="005C24A0">
        <w:t>Приложение к Заявке от «___» __________ 20___ г. № ______</w:t>
      </w:r>
    </w:p>
    <w:p w:rsidR="00341A9D" w:rsidRPr="005C24A0" w:rsidRDefault="00341A9D" w:rsidP="00341A9D"/>
    <w:p w:rsidR="00341A9D" w:rsidRPr="005C24A0" w:rsidRDefault="00341A9D" w:rsidP="00341A9D">
      <w:r w:rsidRPr="005C24A0">
        <w:t xml:space="preserve">Открытый </w:t>
      </w:r>
      <w:r w:rsidRPr="006E6EC1">
        <w:t xml:space="preserve">запрос </w:t>
      </w:r>
      <w:r w:rsidRPr="00BC4D74">
        <w:t>котировок</w:t>
      </w:r>
      <w:r w:rsidRPr="006E6EC1">
        <w:t xml:space="preserve"> </w:t>
      </w:r>
      <w:r w:rsidRPr="005C24A0">
        <w:t xml:space="preserve">в электронной форме на право заключения договора </w:t>
      </w:r>
    </w:p>
    <w:p w:rsidR="00341A9D" w:rsidRPr="005C24A0" w:rsidRDefault="00341A9D" w:rsidP="00341A9D">
      <w:r w:rsidRPr="005C24A0">
        <w:t>на ________________________________________________</w:t>
      </w:r>
    </w:p>
    <w:p w:rsidR="00341A9D" w:rsidRPr="005C24A0" w:rsidRDefault="00341A9D" w:rsidP="00341A9D"/>
    <w:p w:rsidR="00341A9D" w:rsidRPr="005C24A0" w:rsidRDefault="00341A9D" w:rsidP="00341A9D">
      <w:pPr>
        <w:pStyle w:val="rvps1"/>
      </w:pPr>
      <w:bookmarkStart w:id="80" w:name="_Анкета_Претендента_на"/>
      <w:bookmarkStart w:id="81" w:name="_Анкета_Участника_процедуры"/>
      <w:bookmarkStart w:id="82" w:name="_Toc255987077"/>
      <w:bookmarkStart w:id="83" w:name="_Toc305665990"/>
      <w:bookmarkEnd w:id="80"/>
      <w:bookmarkEnd w:id="81"/>
      <w:r w:rsidRPr="005C24A0">
        <w:t xml:space="preserve">АНКЕТА ПРЕТЕНДЕНТА НА УЧАСТИЕ В ОТКРЫТОМ </w:t>
      </w:r>
      <w:bookmarkEnd w:id="82"/>
      <w:bookmarkEnd w:id="83"/>
      <w:r>
        <w:t>ЗАПРОСЕ КОТИРОВОК</w:t>
      </w:r>
    </w:p>
    <w:p w:rsidR="00341A9D" w:rsidRPr="00EC7453" w:rsidRDefault="00341A9D" w:rsidP="00341A9D">
      <w:pPr>
        <w:pStyle w:val="afd"/>
      </w:pPr>
    </w:p>
    <w:p w:rsidR="00341A9D" w:rsidRPr="00341A9D" w:rsidRDefault="00341A9D" w:rsidP="00341A9D">
      <w:r w:rsidRPr="005C24A0">
        <w:t xml:space="preserve">Претендент на участие в </w:t>
      </w:r>
      <w:r>
        <w:t>О</w:t>
      </w:r>
      <w:r w:rsidRPr="009B6DCC">
        <w:t xml:space="preserve">ткрытом </w:t>
      </w:r>
      <w:r w:rsidRPr="006E6EC1">
        <w:t>запрос</w:t>
      </w:r>
      <w:r>
        <w:t>е</w:t>
      </w:r>
      <w:r w:rsidRPr="006E6EC1">
        <w:t xml:space="preserve"> </w:t>
      </w:r>
      <w:r w:rsidRPr="00BC4D74">
        <w:t>котировок</w:t>
      </w:r>
      <w:r w:rsidRPr="005C24A0">
        <w:t xml:space="preserve">: ________________________________ </w:t>
      </w:r>
    </w:p>
    <w:p w:rsidR="00341A9D" w:rsidRPr="00341A9D" w:rsidRDefault="00341A9D" w:rsidP="00341A9D">
      <w:pPr>
        <w:rPr>
          <w:sz w:val="10"/>
          <w:szCs w:val="1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24"/>
        <w:gridCol w:w="6118"/>
        <w:gridCol w:w="3454"/>
      </w:tblGrid>
      <w:tr w:rsidR="00341A9D" w:rsidRPr="005C24A0" w:rsidTr="00E455A3">
        <w:trPr>
          <w:cantSplit/>
          <w:trHeight w:val="240"/>
          <w:tblHeader/>
        </w:trPr>
        <w:tc>
          <w:tcPr>
            <w:tcW w:w="306" w:type="pct"/>
            <w:shd w:val="clear" w:color="auto" w:fill="F2F2F2"/>
            <w:vAlign w:val="center"/>
          </w:tcPr>
          <w:p w:rsidR="00341A9D" w:rsidRPr="00E110D1" w:rsidRDefault="00341A9D" w:rsidP="00E455A3">
            <w:pPr>
              <w:jc w:val="center"/>
              <w:rPr>
                <w:b/>
              </w:rPr>
            </w:pPr>
            <w:r w:rsidRPr="00E110D1">
              <w:rPr>
                <w:b/>
              </w:rPr>
              <w:t>№</w:t>
            </w:r>
          </w:p>
        </w:tc>
        <w:tc>
          <w:tcPr>
            <w:tcW w:w="3000" w:type="pct"/>
            <w:shd w:val="clear" w:color="auto" w:fill="F2F2F2"/>
            <w:vAlign w:val="center"/>
          </w:tcPr>
          <w:p w:rsidR="00341A9D" w:rsidRPr="00E110D1" w:rsidRDefault="00341A9D" w:rsidP="00E455A3">
            <w:pPr>
              <w:jc w:val="center"/>
              <w:rPr>
                <w:b/>
              </w:rPr>
            </w:pPr>
            <w:r w:rsidRPr="00E110D1">
              <w:rPr>
                <w:b/>
              </w:rPr>
              <w:t>Наименование</w:t>
            </w:r>
          </w:p>
        </w:tc>
        <w:tc>
          <w:tcPr>
            <w:tcW w:w="1694" w:type="pct"/>
            <w:shd w:val="clear" w:color="auto" w:fill="F2F2F2"/>
            <w:vAlign w:val="center"/>
          </w:tcPr>
          <w:p w:rsidR="00341A9D" w:rsidRPr="00E110D1" w:rsidRDefault="00341A9D" w:rsidP="00E455A3">
            <w:pPr>
              <w:jc w:val="center"/>
              <w:rPr>
                <w:b/>
              </w:rPr>
            </w:pPr>
            <w:r w:rsidRPr="00E110D1">
              <w:rPr>
                <w:b/>
              </w:rPr>
              <w:t>Сведения о Претенденте на участие в Открытом запросе котировок</w:t>
            </w:r>
          </w:p>
        </w:tc>
      </w:tr>
      <w:tr w:rsidR="00341A9D" w:rsidRPr="005C24A0" w:rsidTr="00E455A3">
        <w:trPr>
          <w:cantSplit/>
          <w:trHeight w:val="471"/>
        </w:trPr>
        <w:tc>
          <w:tcPr>
            <w:tcW w:w="306" w:type="pct"/>
            <w:vAlign w:val="center"/>
          </w:tcPr>
          <w:p w:rsidR="00341A9D" w:rsidRPr="005C24A0" w:rsidRDefault="00341A9D" w:rsidP="00E455A3">
            <w:pPr>
              <w:pStyle w:val="afff0"/>
            </w:pPr>
            <w:r>
              <w:t>1.</w:t>
            </w:r>
          </w:p>
        </w:tc>
        <w:tc>
          <w:tcPr>
            <w:tcW w:w="3000" w:type="pct"/>
            <w:vAlign w:val="center"/>
          </w:tcPr>
          <w:p w:rsidR="00341A9D" w:rsidRPr="005C24A0" w:rsidRDefault="00341A9D" w:rsidP="00E455A3">
            <w:r w:rsidRPr="005C24A0">
              <w:t xml:space="preserve">Фирменное наименование (полное и сокращенное наименования организации либо Ф.И.О. Претендента на участие в </w:t>
            </w:r>
            <w:r>
              <w:t>О</w:t>
            </w:r>
            <w:r w:rsidRPr="009B6DCC">
              <w:t xml:space="preserve">ткрытом </w:t>
            </w:r>
            <w:r w:rsidRPr="006E6EC1">
              <w:t>запрос</w:t>
            </w:r>
            <w:r>
              <w:t>е</w:t>
            </w:r>
            <w:r w:rsidRPr="006E6EC1">
              <w:t xml:space="preserve"> </w:t>
            </w:r>
            <w:r w:rsidRPr="00BC4D74">
              <w:t>котировок</w:t>
            </w:r>
            <w:r w:rsidRPr="009B6DCC">
              <w:t xml:space="preserve"> </w:t>
            </w:r>
            <w:r w:rsidRPr="005C24A0">
              <w:t>– физического лица, в том числе зарегистрированного в качестве индивидуального предпринимателя)</w:t>
            </w:r>
          </w:p>
        </w:tc>
        <w:tc>
          <w:tcPr>
            <w:tcW w:w="1694" w:type="pct"/>
            <w:vAlign w:val="center"/>
          </w:tcPr>
          <w:p w:rsidR="00341A9D" w:rsidRPr="005C24A0" w:rsidRDefault="00341A9D" w:rsidP="00E455A3"/>
        </w:tc>
      </w:tr>
      <w:tr w:rsidR="00341A9D" w:rsidRPr="005C24A0" w:rsidTr="00E455A3">
        <w:trPr>
          <w:cantSplit/>
          <w:trHeight w:val="284"/>
        </w:trPr>
        <w:tc>
          <w:tcPr>
            <w:tcW w:w="306" w:type="pct"/>
            <w:vAlign w:val="center"/>
          </w:tcPr>
          <w:p w:rsidR="00341A9D" w:rsidRPr="005C24A0" w:rsidRDefault="00341A9D" w:rsidP="00E455A3">
            <w:r>
              <w:t>2.</w:t>
            </w:r>
          </w:p>
        </w:tc>
        <w:tc>
          <w:tcPr>
            <w:tcW w:w="3000" w:type="pct"/>
            <w:vAlign w:val="center"/>
          </w:tcPr>
          <w:p w:rsidR="00341A9D" w:rsidRPr="005C24A0" w:rsidRDefault="00341A9D" w:rsidP="00E455A3">
            <w:r w:rsidRPr="005C24A0">
              <w:t>Организационно-правовая форма</w:t>
            </w:r>
          </w:p>
        </w:tc>
        <w:tc>
          <w:tcPr>
            <w:tcW w:w="1694" w:type="pct"/>
            <w:vAlign w:val="center"/>
          </w:tcPr>
          <w:p w:rsidR="00341A9D" w:rsidRPr="005C24A0" w:rsidRDefault="00341A9D" w:rsidP="00E455A3"/>
        </w:tc>
      </w:tr>
      <w:tr w:rsidR="00341A9D" w:rsidRPr="005C24A0" w:rsidTr="00E455A3">
        <w:trPr>
          <w:cantSplit/>
        </w:trPr>
        <w:tc>
          <w:tcPr>
            <w:tcW w:w="306" w:type="pct"/>
            <w:vAlign w:val="center"/>
          </w:tcPr>
          <w:p w:rsidR="00341A9D" w:rsidRPr="005C24A0" w:rsidRDefault="00341A9D" w:rsidP="00E455A3">
            <w:r>
              <w:t>3.</w:t>
            </w:r>
          </w:p>
        </w:tc>
        <w:tc>
          <w:tcPr>
            <w:tcW w:w="3000" w:type="pct"/>
            <w:vAlign w:val="center"/>
          </w:tcPr>
          <w:p w:rsidR="00341A9D" w:rsidRPr="005C24A0" w:rsidRDefault="00341A9D" w:rsidP="00E455A3">
            <w:r w:rsidRPr="005C24A0">
              <w:t>Учредители (перечислить наименования и организационно-правовую форму или Ф.И.О. всех учредителей)</w:t>
            </w:r>
          </w:p>
        </w:tc>
        <w:tc>
          <w:tcPr>
            <w:tcW w:w="1694" w:type="pct"/>
            <w:vAlign w:val="center"/>
          </w:tcPr>
          <w:p w:rsidR="00341A9D" w:rsidRPr="005C24A0" w:rsidRDefault="00341A9D" w:rsidP="00E455A3"/>
        </w:tc>
      </w:tr>
      <w:tr w:rsidR="00341A9D" w:rsidRPr="005C24A0" w:rsidTr="00E455A3">
        <w:trPr>
          <w:cantSplit/>
        </w:trPr>
        <w:tc>
          <w:tcPr>
            <w:tcW w:w="306" w:type="pct"/>
            <w:vAlign w:val="center"/>
          </w:tcPr>
          <w:p w:rsidR="00341A9D" w:rsidRPr="005C24A0" w:rsidRDefault="00341A9D" w:rsidP="00E455A3">
            <w:r>
              <w:t>4.</w:t>
            </w:r>
          </w:p>
        </w:tc>
        <w:tc>
          <w:tcPr>
            <w:tcW w:w="3000" w:type="pct"/>
            <w:vAlign w:val="center"/>
          </w:tcPr>
          <w:p w:rsidR="00341A9D" w:rsidRPr="005C24A0" w:rsidRDefault="00341A9D" w:rsidP="00E455A3">
            <w:r w:rsidRPr="005C24A0">
              <w:t xml:space="preserve">Свидетельство о внесении в Единый государственный реестр юридических лиц/индивидуальных предпринимателей (дата и номер, кем выдано) либо паспортные данные для Претендента на участие в </w:t>
            </w:r>
            <w:r>
              <w:t>О</w:t>
            </w:r>
            <w:r w:rsidRPr="009B6DCC">
              <w:t xml:space="preserve">ткрытом </w:t>
            </w:r>
            <w:r w:rsidRPr="006E6EC1">
              <w:t>запрос</w:t>
            </w:r>
            <w:r>
              <w:t>е</w:t>
            </w:r>
            <w:r w:rsidRPr="006E6EC1">
              <w:t xml:space="preserve"> </w:t>
            </w:r>
            <w:r w:rsidRPr="00BC4D74">
              <w:t>котировок</w:t>
            </w:r>
            <w:r w:rsidRPr="005C24A0" w:rsidDel="00782B65">
              <w:t xml:space="preserve"> </w:t>
            </w:r>
            <w:r w:rsidRPr="005C24A0">
              <w:t>– физического лица</w:t>
            </w:r>
          </w:p>
        </w:tc>
        <w:tc>
          <w:tcPr>
            <w:tcW w:w="1694" w:type="pct"/>
            <w:vAlign w:val="center"/>
          </w:tcPr>
          <w:p w:rsidR="00341A9D" w:rsidRPr="005C24A0" w:rsidRDefault="00341A9D" w:rsidP="00E455A3"/>
        </w:tc>
      </w:tr>
      <w:tr w:rsidR="00341A9D" w:rsidRPr="005C24A0" w:rsidTr="00E455A3">
        <w:trPr>
          <w:cantSplit/>
          <w:trHeight w:val="284"/>
        </w:trPr>
        <w:tc>
          <w:tcPr>
            <w:tcW w:w="306" w:type="pct"/>
            <w:vAlign w:val="center"/>
          </w:tcPr>
          <w:p w:rsidR="00341A9D" w:rsidRPr="005C24A0" w:rsidRDefault="00341A9D" w:rsidP="00E455A3">
            <w:r>
              <w:t>5.</w:t>
            </w:r>
          </w:p>
        </w:tc>
        <w:tc>
          <w:tcPr>
            <w:tcW w:w="3000" w:type="pct"/>
            <w:vAlign w:val="center"/>
          </w:tcPr>
          <w:p w:rsidR="00341A9D" w:rsidRPr="005C24A0" w:rsidRDefault="00341A9D" w:rsidP="00E455A3">
            <w:r w:rsidRPr="005C24A0">
              <w:t>Виды деятельности</w:t>
            </w:r>
          </w:p>
        </w:tc>
        <w:tc>
          <w:tcPr>
            <w:tcW w:w="1694" w:type="pct"/>
            <w:vAlign w:val="center"/>
          </w:tcPr>
          <w:p w:rsidR="00341A9D" w:rsidRPr="005C24A0" w:rsidRDefault="00341A9D" w:rsidP="00E455A3"/>
        </w:tc>
      </w:tr>
      <w:tr w:rsidR="00341A9D" w:rsidRPr="005C24A0" w:rsidTr="00E455A3">
        <w:trPr>
          <w:cantSplit/>
          <w:trHeight w:val="284"/>
        </w:trPr>
        <w:tc>
          <w:tcPr>
            <w:tcW w:w="306" w:type="pct"/>
            <w:vAlign w:val="center"/>
          </w:tcPr>
          <w:p w:rsidR="00341A9D" w:rsidRPr="005C24A0" w:rsidRDefault="00341A9D" w:rsidP="00E455A3">
            <w:r>
              <w:t>6.</w:t>
            </w:r>
          </w:p>
        </w:tc>
        <w:tc>
          <w:tcPr>
            <w:tcW w:w="3000" w:type="pct"/>
            <w:vAlign w:val="center"/>
          </w:tcPr>
          <w:p w:rsidR="00341A9D" w:rsidRPr="005C24A0" w:rsidRDefault="00341A9D" w:rsidP="00E455A3">
            <w:r w:rsidRPr="005C24A0">
              <w:t>Срок деятельности (с учетом правопреемственности)</w:t>
            </w:r>
          </w:p>
        </w:tc>
        <w:tc>
          <w:tcPr>
            <w:tcW w:w="1694" w:type="pct"/>
            <w:vAlign w:val="center"/>
          </w:tcPr>
          <w:p w:rsidR="00341A9D" w:rsidRPr="005C24A0" w:rsidRDefault="00341A9D" w:rsidP="00E455A3"/>
        </w:tc>
      </w:tr>
      <w:tr w:rsidR="00341A9D" w:rsidRPr="005C24A0" w:rsidTr="00E455A3">
        <w:trPr>
          <w:cantSplit/>
          <w:trHeight w:val="284"/>
        </w:trPr>
        <w:tc>
          <w:tcPr>
            <w:tcW w:w="306" w:type="pct"/>
            <w:vAlign w:val="center"/>
          </w:tcPr>
          <w:p w:rsidR="00341A9D" w:rsidRPr="005C24A0" w:rsidRDefault="00341A9D" w:rsidP="00E455A3">
            <w:r>
              <w:t>7.</w:t>
            </w:r>
          </w:p>
        </w:tc>
        <w:tc>
          <w:tcPr>
            <w:tcW w:w="3000" w:type="pct"/>
            <w:vAlign w:val="center"/>
          </w:tcPr>
          <w:p w:rsidR="00341A9D" w:rsidRDefault="00341A9D" w:rsidP="00E455A3">
            <w:r w:rsidRPr="005C24A0">
              <w:t>ИНН</w:t>
            </w:r>
            <w:r>
              <w:t xml:space="preserve">, </w:t>
            </w:r>
            <w:r w:rsidRPr="00592A07">
              <w:t>дата постановки на учет в налоговом органе</w:t>
            </w:r>
            <w:r w:rsidRPr="005C24A0">
              <w:t xml:space="preserve">, </w:t>
            </w:r>
          </w:p>
          <w:p w:rsidR="00341A9D" w:rsidRPr="005C24A0" w:rsidRDefault="00341A9D" w:rsidP="00E455A3">
            <w:r w:rsidRPr="005C24A0">
              <w:t>КПП, ОГРН, ОКПО</w:t>
            </w:r>
            <w:r>
              <w:t>,</w:t>
            </w:r>
            <w:r w:rsidRPr="00592A07">
              <w:t xml:space="preserve"> ОКОПФ, </w:t>
            </w:r>
            <w:r>
              <w:t>ОКТМО</w:t>
            </w:r>
          </w:p>
        </w:tc>
        <w:tc>
          <w:tcPr>
            <w:tcW w:w="1694" w:type="pct"/>
            <w:vAlign w:val="center"/>
          </w:tcPr>
          <w:p w:rsidR="00341A9D" w:rsidRPr="005C24A0" w:rsidRDefault="00341A9D" w:rsidP="00E455A3"/>
        </w:tc>
      </w:tr>
      <w:tr w:rsidR="00341A9D" w:rsidRPr="005C24A0" w:rsidTr="00E455A3">
        <w:trPr>
          <w:cantSplit/>
          <w:trHeight w:val="284"/>
        </w:trPr>
        <w:tc>
          <w:tcPr>
            <w:tcW w:w="306" w:type="pct"/>
            <w:vAlign w:val="center"/>
          </w:tcPr>
          <w:p w:rsidR="00341A9D" w:rsidRPr="005C24A0" w:rsidRDefault="00341A9D" w:rsidP="00E455A3">
            <w:r>
              <w:t>8.</w:t>
            </w:r>
          </w:p>
        </w:tc>
        <w:tc>
          <w:tcPr>
            <w:tcW w:w="3000" w:type="pct"/>
            <w:vAlign w:val="center"/>
          </w:tcPr>
          <w:p w:rsidR="00341A9D" w:rsidRPr="005C24A0" w:rsidRDefault="00341A9D" w:rsidP="00E455A3">
            <w:r w:rsidRPr="00E110D1">
              <w:t>Место нахождения (страна, адрес) - для юридических лиц либо место жительства (страна, адрес) – для физических лиц и индивидуальных предпринимателей, с указанием наименования субъекта Российской Федерации в соответствии с федеративным устройством Российской Федерации, определенным статьей 65 Конституции Российской Федерации, и соответствующего кодового обозначения субъекта Российской Федерации</w:t>
            </w:r>
          </w:p>
        </w:tc>
        <w:tc>
          <w:tcPr>
            <w:tcW w:w="1694" w:type="pct"/>
            <w:vAlign w:val="center"/>
          </w:tcPr>
          <w:p w:rsidR="00341A9D" w:rsidRPr="005C24A0" w:rsidRDefault="00341A9D" w:rsidP="00E455A3"/>
        </w:tc>
      </w:tr>
      <w:tr w:rsidR="00341A9D" w:rsidRPr="005C24A0" w:rsidTr="00E455A3">
        <w:trPr>
          <w:cantSplit/>
          <w:trHeight w:val="284"/>
        </w:trPr>
        <w:tc>
          <w:tcPr>
            <w:tcW w:w="306" w:type="pct"/>
            <w:vAlign w:val="center"/>
          </w:tcPr>
          <w:p w:rsidR="00341A9D" w:rsidRPr="005C24A0" w:rsidRDefault="00341A9D" w:rsidP="00E455A3">
            <w:r>
              <w:t>9.</w:t>
            </w:r>
          </w:p>
        </w:tc>
        <w:tc>
          <w:tcPr>
            <w:tcW w:w="3000" w:type="pct"/>
            <w:vAlign w:val="center"/>
          </w:tcPr>
          <w:p w:rsidR="00341A9D" w:rsidRPr="005C24A0" w:rsidRDefault="00341A9D" w:rsidP="00E455A3">
            <w:r w:rsidRPr="005C24A0">
              <w:t>Почтовый адрес (страна, адрес)</w:t>
            </w:r>
          </w:p>
        </w:tc>
        <w:tc>
          <w:tcPr>
            <w:tcW w:w="1694" w:type="pct"/>
            <w:vAlign w:val="center"/>
          </w:tcPr>
          <w:p w:rsidR="00341A9D" w:rsidRPr="005C24A0" w:rsidRDefault="00341A9D" w:rsidP="00E455A3"/>
        </w:tc>
      </w:tr>
      <w:tr w:rsidR="00341A9D" w:rsidRPr="005C24A0" w:rsidTr="00E455A3">
        <w:trPr>
          <w:cantSplit/>
          <w:trHeight w:val="284"/>
        </w:trPr>
        <w:tc>
          <w:tcPr>
            <w:tcW w:w="306" w:type="pct"/>
            <w:vAlign w:val="center"/>
          </w:tcPr>
          <w:p w:rsidR="00341A9D" w:rsidRPr="005C24A0" w:rsidRDefault="00341A9D" w:rsidP="00E455A3">
            <w:r>
              <w:t>10.</w:t>
            </w:r>
          </w:p>
        </w:tc>
        <w:tc>
          <w:tcPr>
            <w:tcW w:w="3000" w:type="pct"/>
            <w:vAlign w:val="center"/>
          </w:tcPr>
          <w:p w:rsidR="00341A9D" w:rsidRPr="005C24A0" w:rsidRDefault="00341A9D" w:rsidP="00E455A3">
            <w:r w:rsidRPr="005C24A0">
              <w:t>Телефоны (с указанием кода города)</w:t>
            </w:r>
          </w:p>
        </w:tc>
        <w:tc>
          <w:tcPr>
            <w:tcW w:w="1694" w:type="pct"/>
            <w:vAlign w:val="center"/>
          </w:tcPr>
          <w:p w:rsidR="00341A9D" w:rsidRPr="005C24A0" w:rsidRDefault="00341A9D" w:rsidP="00E455A3"/>
        </w:tc>
      </w:tr>
      <w:tr w:rsidR="00341A9D" w:rsidRPr="005C24A0" w:rsidTr="00E455A3">
        <w:trPr>
          <w:cantSplit/>
          <w:trHeight w:val="284"/>
        </w:trPr>
        <w:tc>
          <w:tcPr>
            <w:tcW w:w="306" w:type="pct"/>
            <w:vAlign w:val="center"/>
          </w:tcPr>
          <w:p w:rsidR="00341A9D" w:rsidRPr="005C24A0" w:rsidRDefault="00341A9D" w:rsidP="00E455A3">
            <w:r>
              <w:t>11.</w:t>
            </w:r>
          </w:p>
        </w:tc>
        <w:tc>
          <w:tcPr>
            <w:tcW w:w="3000" w:type="pct"/>
            <w:vAlign w:val="center"/>
          </w:tcPr>
          <w:p w:rsidR="00341A9D" w:rsidRPr="005C24A0" w:rsidRDefault="00341A9D" w:rsidP="00E455A3">
            <w:r w:rsidRPr="005C24A0">
              <w:t>Факс (с указанием кода города)</w:t>
            </w:r>
          </w:p>
        </w:tc>
        <w:tc>
          <w:tcPr>
            <w:tcW w:w="1694" w:type="pct"/>
            <w:vAlign w:val="center"/>
          </w:tcPr>
          <w:p w:rsidR="00341A9D" w:rsidRPr="005C24A0" w:rsidRDefault="00341A9D" w:rsidP="00E455A3"/>
        </w:tc>
      </w:tr>
      <w:tr w:rsidR="00341A9D" w:rsidRPr="005C24A0" w:rsidTr="00E455A3">
        <w:trPr>
          <w:cantSplit/>
          <w:trHeight w:val="284"/>
        </w:trPr>
        <w:tc>
          <w:tcPr>
            <w:tcW w:w="306" w:type="pct"/>
            <w:vAlign w:val="center"/>
          </w:tcPr>
          <w:p w:rsidR="00341A9D" w:rsidRPr="005C24A0" w:rsidRDefault="00341A9D" w:rsidP="00E455A3">
            <w:r>
              <w:t>12.</w:t>
            </w:r>
          </w:p>
        </w:tc>
        <w:tc>
          <w:tcPr>
            <w:tcW w:w="3000" w:type="pct"/>
            <w:vAlign w:val="center"/>
          </w:tcPr>
          <w:p w:rsidR="00341A9D" w:rsidRPr="005C24A0" w:rsidRDefault="00341A9D" w:rsidP="00E455A3">
            <w:r w:rsidRPr="005C24A0">
              <w:t xml:space="preserve">Адрес электронной почты </w:t>
            </w:r>
          </w:p>
        </w:tc>
        <w:tc>
          <w:tcPr>
            <w:tcW w:w="1694" w:type="pct"/>
            <w:vAlign w:val="center"/>
          </w:tcPr>
          <w:p w:rsidR="00341A9D" w:rsidRPr="005C24A0" w:rsidRDefault="00341A9D" w:rsidP="00E455A3"/>
        </w:tc>
      </w:tr>
      <w:tr w:rsidR="00341A9D" w:rsidRPr="005C24A0" w:rsidTr="00E455A3">
        <w:trPr>
          <w:cantSplit/>
          <w:trHeight w:val="284"/>
        </w:trPr>
        <w:tc>
          <w:tcPr>
            <w:tcW w:w="306" w:type="pct"/>
            <w:vAlign w:val="center"/>
          </w:tcPr>
          <w:p w:rsidR="00341A9D" w:rsidRPr="005C24A0" w:rsidRDefault="00341A9D" w:rsidP="00E455A3">
            <w:r>
              <w:t>13.</w:t>
            </w:r>
          </w:p>
        </w:tc>
        <w:tc>
          <w:tcPr>
            <w:tcW w:w="3000" w:type="pct"/>
            <w:vAlign w:val="center"/>
          </w:tcPr>
          <w:p w:rsidR="00341A9D" w:rsidRPr="005C24A0" w:rsidRDefault="00341A9D" w:rsidP="00E455A3">
            <w:r w:rsidRPr="005C24A0">
              <w:t>Филиалы: перечислить наименования и почтовые адреса</w:t>
            </w:r>
          </w:p>
        </w:tc>
        <w:tc>
          <w:tcPr>
            <w:tcW w:w="1694" w:type="pct"/>
            <w:vAlign w:val="center"/>
          </w:tcPr>
          <w:p w:rsidR="00341A9D" w:rsidRPr="005C24A0" w:rsidRDefault="00341A9D" w:rsidP="00E455A3"/>
        </w:tc>
      </w:tr>
      <w:tr w:rsidR="00341A9D" w:rsidRPr="005C24A0" w:rsidTr="00E455A3">
        <w:trPr>
          <w:cantSplit/>
          <w:trHeight w:val="284"/>
        </w:trPr>
        <w:tc>
          <w:tcPr>
            <w:tcW w:w="306" w:type="pct"/>
            <w:vAlign w:val="center"/>
          </w:tcPr>
          <w:p w:rsidR="00341A9D" w:rsidRPr="005C24A0" w:rsidRDefault="00341A9D" w:rsidP="00E455A3">
            <w:r>
              <w:t>14.</w:t>
            </w:r>
          </w:p>
        </w:tc>
        <w:tc>
          <w:tcPr>
            <w:tcW w:w="3000" w:type="pct"/>
            <w:vAlign w:val="center"/>
          </w:tcPr>
          <w:p w:rsidR="00341A9D" w:rsidRPr="005C24A0" w:rsidRDefault="00341A9D" w:rsidP="00E455A3">
            <w:r w:rsidRPr="005C24A0">
              <w:t>Размер уставного капитала</w:t>
            </w:r>
          </w:p>
        </w:tc>
        <w:tc>
          <w:tcPr>
            <w:tcW w:w="1694" w:type="pct"/>
            <w:vAlign w:val="center"/>
          </w:tcPr>
          <w:p w:rsidR="00341A9D" w:rsidRPr="005C24A0" w:rsidRDefault="00341A9D" w:rsidP="00E455A3"/>
        </w:tc>
      </w:tr>
      <w:tr w:rsidR="00341A9D" w:rsidRPr="005C24A0" w:rsidTr="00E455A3">
        <w:trPr>
          <w:cantSplit/>
        </w:trPr>
        <w:tc>
          <w:tcPr>
            <w:tcW w:w="306" w:type="pct"/>
            <w:vAlign w:val="center"/>
          </w:tcPr>
          <w:p w:rsidR="00341A9D" w:rsidRPr="005C24A0" w:rsidRDefault="00341A9D" w:rsidP="00E455A3">
            <w:r>
              <w:t>15.</w:t>
            </w:r>
          </w:p>
        </w:tc>
        <w:tc>
          <w:tcPr>
            <w:tcW w:w="3000" w:type="pct"/>
            <w:vAlign w:val="center"/>
          </w:tcPr>
          <w:p w:rsidR="00341A9D" w:rsidRPr="005C24A0" w:rsidRDefault="00341A9D" w:rsidP="00E455A3">
            <w:r w:rsidRPr="005C24A0">
              <w:t>Балансовая стоимость активов (по балансу последнего завершенного периода)</w:t>
            </w:r>
          </w:p>
        </w:tc>
        <w:tc>
          <w:tcPr>
            <w:tcW w:w="1694" w:type="pct"/>
            <w:vAlign w:val="center"/>
          </w:tcPr>
          <w:p w:rsidR="00341A9D" w:rsidRPr="005C24A0" w:rsidRDefault="00341A9D" w:rsidP="00E455A3"/>
        </w:tc>
      </w:tr>
      <w:tr w:rsidR="00341A9D" w:rsidRPr="005C24A0" w:rsidTr="00E455A3">
        <w:trPr>
          <w:cantSplit/>
        </w:trPr>
        <w:tc>
          <w:tcPr>
            <w:tcW w:w="306" w:type="pct"/>
            <w:vAlign w:val="center"/>
          </w:tcPr>
          <w:p w:rsidR="00341A9D" w:rsidRPr="005C24A0" w:rsidRDefault="00341A9D" w:rsidP="00E455A3">
            <w:r>
              <w:t>16.</w:t>
            </w:r>
          </w:p>
        </w:tc>
        <w:tc>
          <w:tcPr>
            <w:tcW w:w="3000" w:type="pct"/>
            <w:vAlign w:val="center"/>
          </w:tcPr>
          <w:p w:rsidR="00341A9D" w:rsidRPr="005C24A0" w:rsidRDefault="00341A9D" w:rsidP="00E455A3">
            <w:r w:rsidRPr="005C24A0">
              <w:t xml:space="preserve">Банковские реквизиты (наименование и адрес банка, номер расчетного счета Претендента на участие в </w:t>
            </w:r>
            <w:r>
              <w:t>О</w:t>
            </w:r>
            <w:r w:rsidRPr="009B6DCC">
              <w:t xml:space="preserve">ткрытом </w:t>
            </w:r>
            <w:r w:rsidRPr="006E6EC1">
              <w:t>запрос</w:t>
            </w:r>
            <w:r>
              <w:t>е</w:t>
            </w:r>
            <w:r w:rsidRPr="006E6EC1">
              <w:t xml:space="preserve"> </w:t>
            </w:r>
            <w:r w:rsidRPr="00BC4D74">
              <w:t>котировок</w:t>
            </w:r>
            <w:r w:rsidRPr="005C24A0" w:rsidDel="00782B65">
              <w:t xml:space="preserve"> </w:t>
            </w:r>
            <w:r w:rsidRPr="005C24A0">
              <w:t>в банке, телефоны банка, прочие банковские реквизиты)</w:t>
            </w:r>
          </w:p>
        </w:tc>
        <w:tc>
          <w:tcPr>
            <w:tcW w:w="1694" w:type="pct"/>
            <w:vAlign w:val="center"/>
          </w:tcPr>
          <w:p w:rsidR="00341A9D" w:rsidRPr="005C24A0" w:rsidRDefault="00341A9D" w:rsidP="00E455A3"/>
        </w:tc>
      </w:tr>
      <w:tr w:rsidR="00341A9D" w:rsidRPr="005C24A0" w:rsidTr="00E455A3">
        <w:trPr>
          <w:cantSplit/>
        </w:trPr>
        <w:tc>
          <w:tcPr>
            <w:tcW w:w="306" w:type="pct"/>
            <w:vAlign w:val="center"/>
          </w:tcPr>
          <w:p w:rsidR="00341A9D" w:rsidRPr="005C24A0" w:rsidRDefault="00341A9D" w:rsidP="00E455A3">
            <w:r>
              <w:t>17.</w:t>
            </w:r>
          </w:p>
        </w:tc>
        <w:tc>
          <w:tcPr>
            <w:tcW w:w="3000" w:type="pct"/>
            <w:vAlign w:val="center"/>
          </w:tcPr>
          <w:p w:rsidR="00341A9D" w:rsidRPr="005C24A0" w:rsidRDefault="00341A9D" w:rsidP="00E455A3">
            <w:r w:rsidRPr="005C24A0">
              <w:t xml:space="preserve">Ф.И.О. руководителя Претендента на участие в </w:t>
            </w:r>
            <w:r>
              <w:t>О</w:t>
            </w:r>
            <w:r w:rsidRPr="009B6DCC">
              <w:t xml:space="preserve">ткрытом </w:t>
            </w:r>
            <w:r w:rsidRPr="006E6EC1">
              <w:t>запрос</w:t>
            </w:r>
            <w:r>
              <w:t>е</w:t>
            </w:r>
            <w:r w:rsidRPr="006E6EC1">
              <w:t xml:space="preserve"> </w:t>
            </w:r>
            <w:r w:rsidRPr="00BC4D74">
              <w:t>котировок</w:t>
            </w:r>
            <w:r w:rsidRPr="005C24A0">
              <w:t>, имеющего право подписи согласно учредительным документам, с указанием должности и контактного телефона</w:t>
            </w:r>
          </w:p>
        </w:tc>
        <w:tc>
          <w:tcPr>
            <w:tcW w:w="1694" w:type="pct"/>
            <w:vAlign w:val="center"/>
          </w:tcPr>
          <w:p w:rsidR="00341A9D" w:rsidRPr="005C24A0" w:rsidRDefault="00341A9D" w:rsidP="00E455A3"/>
        </w:tc>
      </w:tr>
      <w:tr w:rsidR="00341A9D" w:rsidRPr="005C24A0" w:rsidTr="00E455A3">
        <w:trPr>
          <w:cantSplit/>
        </w:trPr>
        <w:tc>
          <w:tcPr>
            <w:tcW w:w="306" w:type="pct"/>
            <w:vAlign w:val="center"/>
          </w:tcPr>
          <w:p w:rsidR="00341A9D" w:rsidRPr="005C24A0" w:rsidRDefault="00341A9D" w:rsidP="00E455A3">
            <w:r>
              <w:t>18.</w:t>
            </w:r>
          </w:p>
        </w:tc>
        <w:tc>
          <w:tcPr>
            <w:tcW w:w="3000" w:type="pct"/>
            <w:vAlign w:val="center"/>
          </w:tcPr>
          <w:p w:rsidR="00341A9D" w:rsidRPr="005C24A0" w:rsidRDefault="00341A9D" w:rsidP="00E455A3">
            <w:r w:rsidRPr="005C24A0">
              <w:t xml:space="preserve">Орган управления Претендента на участие в </w:t>
            </w:r>
            <w:r>
              <w:t>О</w:t>
            </w:r>
            <w:r w:rsidRPr="009B6DCC">
              <w:t xml:space="preserve">ткрытом </w:t>
            </w:r>
            <w:r w:rsidRPr="006E6EC1">
              <w:t>запрос</w:t>
            </w:r>
            <w:r>
              <w:t>е</w:t>
            </w:r>
            <w:r w:rsidRPr="006E6EC1">
              <w:t xml:space="preserve"> </w:t>
            </w:r>
            <w:r w:rsidRPr="00BC4D74">
              <w:t>котировок</w:t>
            </w:r>
            <w:r w:rsidRPr="005C24A0" w:rsidDel="00782B65">
              <w:t xml:space="preserve"> </w:t>
            </w:r>
            <w:r w:rsidRPr="005C24A0">
              <w:t xml:space="preserve">– юридического лица, уполномоченный на одобрение сделки, право на заключение которой является предметом настоящего </w:t>
            </w:r>
            <w:r>
              <w:t xml:space="preserve">Открытого </w:t>
            </w:r>
            <w:r w:rsidRPr="006E6EC1">
              <w:t>запрос</w:t>
            </w:r>
            <w:r>
              <w:t>а</w:t>
            </w:r>
            <w:r w:rsidRPr="006E6EC1">
              <w:t xml:space="preserve"> </w:t>
            </w:r>
            <w:r w:rsidRPr="00BC4D74">
              <w:t>котировок</w:t>
            </w:r>
            <w:r w:rsidRPr="006E6EC1">
              <w:t xml:space="preserve"> </w:t>
            </w:r>
            <w:r w:rsidRPr="005C24A0">
              <w:t>и порядок одобрения соответствующей сделки</w:t>
            </w:r>
          </w:p>
        </w:tc>
        <w:tc>
          <w:tcPr>
            <w:tcW w:w="1694" w:type="pct"/>
            <w:vAlign w:val="center"/>
          </w:tcPr>
          <w:p w:rsidR="00341A9D" w:rsidRPr="005C24A0" w:rsidRDefault="00341A9D" w:rsidP="00E455A3"/>
        </w:tc>
      </w:tr>
      <w:tr w:rsidR="00341A9D" w:rsidRPr="005C24A0" w:rsidTr="00E455A3">
        <w:trPr>
          <w:cantSplit/>
        </w:trPr>
        <w:tc>
          <w:tcPr>
            <w:tcW w:w="306" w:type="pct"/>
            <w:vAlign w:val="center"/>
          </w:tcPr>
          <w:p w:rsidR="00341A9D" w:rsidRPr="005C24A0" w:rsidRDefault="00341A9D" w:rsidP="00E455A3">
            <w:pPr>
              <w:pStyle w:val="afff0"/>
            </w:pPr>
            <w:r>
              <w:t>19.</w:t>
            </w:r>
          </w:p>
        </w:tc>
        <w:tc>
          <w:tcPr>
            <w:tcW w:w="3000" w:type="pct"/>
            <w:vAlign w:val="center"/>
          </w:tcPr>
          <w:p w:rsidR="00341A9D" w:rsidRPr="005C24A0" w:rsidRDefault="00341A9D" w:rsidP="00E455A3">
            <w:r w:rsidRPr="005C24A0">
              <w:t xml:space="preserve">Ф.И.О. уполномоченного лица Претендента на участие в </w:t>
            </w:r>
            <w:r>
              <w:t>О</w:t>
            </w:r>
            <w:r w:rsidRPr="009B6DCC">
              <w:t xml:space="preserve">ткрытом </w:t>
            </w:r>
            <w:r w:rsidRPr="006E6EC1">
              <w:t>запрос</w:t>
            </w:r>
            <w:r>
              <w:t>е</w:t>
            </w:r>
            <w:r w:rsidRPr="006E6EC1">
              <w:t xml:space="preserve"> </w:t>
            </w:r>
            <w:r w:rsidRPr="00BC4D74">
              <w:t>котировок</w:t>
            </w:r>
            <w:r w:rsidRPr="009B6DCC">
              <w:t xml:space="preserve"> </w:t>
            </w:r>
            <w:r w:rsidRPr="005C24A0">
              <w:t xml:space="preserve">с указанием должности, контактного телефона, электронной почты </w:t>
            </w:r>
          </w:p>
        </w:tc>
        <w:tc>
          <w:tcPr>
            <w:tcW w:w="1694" w:type="pct"/>
            <w:vAlign w:val="center"/>
          </w:tcPr>
          <w:p w:rsidR="00341A9D" w:rsidRPr="005C24A0" w:rsidRDefault="00341A9D" w:rsidP="00E455A3"/>
        </w:tc>
      </w:tr>
      <w:tr w:rsidR="00341A9D" w:rsidRPr="005C24A0" w:rsidTr="00E455A3">
        <w:trPr>
          <w:cantSplit/>
        </w:trPr>
        <w:tc>
          <w:tcPr>
            <w:tcW w:w="306" w:type="pct"/>
            <w:vAlign w:val="center"/>
          </w:tcPr>
          <w:p w:rsidR="00341A9D" w:rsidRPr="005C24A0" w:rsidRDefault="00341A9D" w:rsidP="00E455A3">
            <w:r>
              <w:t>20.</w:t>
            </w:r>
          </w:p>
        </w:tc>
        <w:tc>
          <w:tcPr>
            <w:tcW w:w="3000" w:type="pct"/>
            <w:vAlign w:val="center"/>
          </w:tcPr>
          <w:p w:rsidR="00341A9D" w:rsidRPr="005C24A0" w:rsidRDefault="00341A9D" w:rsidP="00E455A3">
            <w:r w:rsidRPr="005C24A0">
              <w:t>Численность персонала</w:t>
            </w:r>
          </w:p>
        </w:tc>
        <w:tc>
          <w:tcPr>
            <w:tcW w:w="1694" w:type="pct"/>
            <w:vAlign w:val="center"/>
          </w:tcPr>
          <w:p w:rsidR="00341A9D" w:rsidRPr="005C24A0" w:rsidRDefault="00341A9D" w:rsidP="00E455A3"/>
        </w:tc>
      </w:tr>
      <w:tr w:rsidR="00341A9D" w:rsidRPr="005C24A0" w:rsidTr="00E455A3">
        <w:trPr>
          <w:cantSplit/>
        </w:trPr>
        <w:tc>
          <w:tcPr>
            <w:tcW w:w="306" w:type="pct"/>
            <w:vAlign w:val="center"/>
          </w:tcPr>
          <w:p w:rsidR="00341A9D" w:rsidRDefault="00341A9D" w:rsidP="00E455A3">
            <w:r>
              <w:t>21.</w:t>
            </w:r>
          </w:p>
        </w:tc>
        <w:tc>
          <w:tcPr>
            <w:tcW w:w="3000" w:type="pct"/>
            <w:vAlign w:val="center"/>
          </w:tcPr>
          <w:p w:rsidR="00341A9D" w:rsidRPr="005C24A0" w:rsidRDefault="00341A9D" w:rsidP="00E455A3">
            <w:r w:rsidRPr="00844E9E">
              <w:t>Сведения об отнесении Претендента к Субъектам МСП.</w:t>
            </w:r>
          </w:p>
        </w:tc>
        <w:tc>
          <w:tcPr>
            <w:tcW w:w="1694" w:type="pct"/>
            <w:vAlign w:val="center"/>
          </w:tcPr>
          <w:p w:rsidR="00341A9D" w:rsidRPr="005C24A0" w:rsidRDefault="00341A9D" w:rsidP="00E455A3"/>
        </w:tc>
      </w:tr>
      <w:tr w:rsidR="00341A9D" w:rsidRPr="005C24A0" w:rsidTr="00E455A3">
        <w:trPr>
          <w:cantSplit/>
        </w:trPr>
        <w:tc>
          <w:tcPr>
            <w:tcW w:w="306" w:type="pct"/>
            <w:vAlign w:val="center"/>
          </w:tcPr>
          <w:p w:rsidR="00341A9D" w:rsidRDefault="00341A9D" w:rsidP="00E455A3">
            <w:r>
              <w:t>22.</w:t>
            </w:r>
          </w:p>
        </w:tc>
        <w:tc>
          <w:tcPr>
            <w:tcW w:w="3000" w:type="pct"/>
            <w:vAlign w:val="center"/>
          </w:tcPr>
          <w:p w:rsidR="00341A9D" w:rsidRPr="005C24A0" w:rsidRDefault="00341A9D" w:rsidP="00E455A3">
            <w:r w:rsidRPr="00844E9E">
              <w:t>Сведения об отнесении Претендента к организации, применяющей упрощённую систему налогообложения</w:t>
            </w:r>
          </w:p>
        </w:tc>
        <w:tc>
          <w:tcPr>
            <w:tcW w:w="1694" w:type="pct"/>
            <w:vAlign w:val="center"/>
          </w:tcPr>
          <w:p w:rsidR="00341A9D" w:rsidRPr="005C24A0" w:rsidRDefault="00341A9D" w:rsidP="00E455A3"/>
        </w:tc>
      </w:tr>
    </w:tbl>
    <w:p w:rsidR="00341A9D" w:rsidRPr="005C24A0" w:rsidRDefault="00341A9D" w:rsidP="00341A9D">
      <w:pPr>
        <w:pStyle w:val="afff0"/>
      </w:pPr>
      <w:bookmarkStart w:id="84" w:name="_Toc98251773"/>
    </w:p>
    <w:p w:rsidR="00341A9D" w:rsidRPr="005C24A0" w:rsidRDefault="00341A9D" w:rsidP="00341A9D">
      <w:r w:rsidRPr="005C24A0">
        <w:t>___________________________________</w:t>
      </w:r>
      <w:r w:rsidRPr="005C24A0">
        <w:tab/>
      </w:r>
      <w:r w:rsidRPr="005C24A0">
        <w:tab/>
      </w:r>
      <w:r w:rsidRPr="005C24A0">
        <w:tab/>
        <w:t>___________________________</w:t>
      </w:r>
    </w:p>
    <w:p w:rsidR="00341A9D" w:rsidRPr="00EC7453" w:rsidRDefault="00341A9D" w:rsidP="00341A9D">
      <w:pPr>
        <w:rPr>
          <w:sz w:val="20"/>
          <w:szCs w:val="20"/>
        </w:rPr>
      </w:pPr>
      <w:r w:rsidRPr="00EC7453">
        <w:rPr>
          <w:sz w:val="20"/>
          <w:szCs w:val="20"/>
        </w:rPr>
        <w:t>(Подпись уполномоченного представителя)</w:t>
      </w:r>
      <w:r w:rsidRPr="00EC7453">
        <w:rPr>
          <w:sz w:val="20"/>
          <w:szCs w:val="20"/>
        </w:rPr>
        <w:tab/>
      </w:r>
      <w:r w:rsidRPr="00EC7453">
        <w:rPr>
          <w:sz w:val="20"/>
          <w:szCs w:val="20"/>
        </w:rPr>
        <w:tab/>
        <w:t xml:space="preserve">                             (Ф.И.О. и должность подписавшего)</w:t>
      </w:r>
    </w:p>
    <w:p w:rsidR="00341A9D" w:rsidRPr="00EC7453" w:rsidRDefault="00341A9D" w:rsidP="00341A9D">
      <w:pPr>
        <w:rPr>
          <w:sz w:val="20"/>
          <w:szCs w:val="20"/>
        </w:rPr>
      </w:pPr>
      <w:r w:rsidRPr="00EC7453">
        <w:rPr>
          <w:sz w:val="20"/>
          <w:szCs w:val="20"/>
        </w:rPr>
        <w:t>М.П.</w:t>
      </w:r>
      <w:r>
        <w:rPr>
          <w:sz w:val="20"/>
          <w:szCs w:val="20"/>
        </w:rPr>
        <w:t xml:space="preserve"> (при наличии печати)</w:t>
      </w:r>
    </w:p>
    <w:p w:rsidR="00341A9D" w:rsidRPr="00E82F20" w:rsidRDefault="00341A9D" w:rsidP="00341A9D">
      <w:pPr>
        <w:rPr>
          <w:color w:val="808080"/>
        </w:rPr>
      </w:pPr>
    </w:p>
    <w:p w:rsidR="00341A9D" w:rsidRPr="00E82F20" w:rsidRDefault="00341A9D" w:rsidP="00341A9D">
      <w:pPr>
        <w:rPr>
          <w:color w:val="808080"/>
        </w:rPr>
      </w:pPr>
      <w:r w:rsidRPr="00E82F20">
        <w:rPr>
          <w:color w:val="808080"/>
        </w:rPr>
        <w:t>ИНСТРУКЦИИ ПО ЗАПОЛНЕНИЮ</w:t>
      </w:r>
      <w:bookmarkEnd w:id="84"/>
      <w:r>
        <w:rPr>
          <w:color w:val="808080"/>
        </w:rPr>
        <w:t>:</w:t>
      </w:r>
    </w:p>
    <w:p w:rsidR="00341A9D" w:rsidRPr="00E82F20" w:rsidRDefault="00341A9D" w:rsidP="00341A9D">
      <w:pPr>
        <w:jc w:val="both"/>
        <w:rPr>
          <w:color w:val="808080"/>
        </w:rPr>
      </w:pPr>
      <w:r w:rsidRPr="00E82F20">
        <w:rPr>
          <w:color w:val="808080"/>
        </w:rPr>
        <w:t xml:space="preserve">1. Данные инструкции не следует воспроизводить в документах, подготовленных Претендентом на участие в </w:t>
      </w:r>
      <w:r>
        <w:rPr>
          <w:color w:val="808080"/>
        </w:rPr>
        <w:t xml:space="preserve">Открытом </w:t>
      </w:r>
      <w:r w:rsidRPr="001F6088">
        <w:rPr>
          <w:color w:val="808080"/>
        </w:rPr>
        <w:t xml:space="preserve">запрос </w:t>
      </w:r>
      <w:r w:rsidRPr="00BC4D74">
        <w:rPr>
          <w:color w:val="808080"/>
        </w:rPr>
        <w:t>котировок</w:t>
      </w:r>
      <w:r w:rsidRPr="00E82F20">
        <w:rPr>
          <w:color w:val="808080"/>
        </w:rPr>
        <w:t>.</w:t>
      </w:r>
    </w:p>
    <w:p w:rsidR="00341A9D" w:rsidRPr="00E82F20" w:rsidRDefault="00341A9D" w:rsidP="00341A9D">
      <w:pPr>
        <w:jc w:val="both"/>
        <w:rPr>
          <w:color w:val="808080"/>
        </w:rPr>
      </w:pPr>
      <w:r w:rsidRPr="00E82F20">
        <w:rPr>
          <w:color w:val="808080"/>
        </w:rPr>
        <w:t xml:space="preserve">2. Претендент на участие в </w:t>
      </w:r>
      <w:r>
        <w:rPr>
          <w:color w:val="808080"/>
        </w:rPr>
        <w:t>О</w:t>
      </w:r>
      <w:r w:rsidRPr="009B6DCC">
        <w:rPr>
          <w:color w:val="808080"/>
        </w:rPr>
        <w:t xml:space="preserve">ткрытом </w:t>
      </w:r>
      <w:r w:rsidRPr="001F6088">
        <w:rPr>
          <w:color w:val="808080"/>
        </w:rPr>
        <w:t>запрос</w:t>
      </w:r>
      <w:r>
        <w:rPr>
          <w:color w:val="808080"/>
        </w:rPr>
        <w:t>е</w:t>
      </w:r>
      <w:r w:rsidRPr="001F6088">
        <w:rPr>
          <w:color w:val="808080"/>
        </w:rPr>
        <w:t xml:space="preserve"> </w:t>
      </w:r>
      <w:r w:rsidRPr="00BC4D74">
        <w:rPr>
          <w:color w:val="808080"/>
        </w:rPr>
        <w:t>котировок</w:t>
      </w:r>
      <w:r w:rsidRPr="009B6DCC">
        <w:rPr>
          <w:color w:val="808080"/>
        </w:rPr>
        <w:t xml:space="preserve"> </w:t>
      </w:r>
      <w:r>
        <w:rPr>
          <w:color w:val="808080"/>
        </w:rPr>
        <w:t>приводит номер и дату Заявки</w:t>
      </w:r>
      <w:r w:rsidRPr="00E82F20">
        <w:rPr>
          <w:color w:val="808080"/>
        </w:rPr>
        <w:t xml:space="preserve">, приложением к которой является данная анкета Претендента процедуры закупки. </w:t>
      </w:r>
    </w:p>
    <w:p w:rsidR="00341A9D" w:rsidRPr="00E82F20" w:rsidRDefault="00341A9D" w:rsidP="00341A9D">
      <w:pPr>
        <w:jc w:val="both"/>
        <w:rPr>
          <w:color w:val="808080"/>
        </w:rPr>
      </w:pPr>
      <w:r w:rsidRPr="00343773">
        <w:rPr>
          <w:color w:val="808080"/>
        </w:rPr>
        <w:t xml:space="preserve">3. </w:t>
      </w:r>
      <w:r w:rsidRPr="00E82F20">
        <w:rPr>
          <w:color w:val="808080"/>
        </w:rPr>
        <w:t xml:space="preserve">В графе </w:t>
      </w:r>
      <w:r>
        <w:rPr>
          <w:color w:val="808080"/>
        </w:rPr>
        <w:t>19</w:t>
      </w:r>
      <w:r w:rsidRPr="00E82F20">
        <w:rPr>
          <w:color w:val="808080"/>
        </w:rPr>
        <w:t xml:space="preserve"> указывается уполномоченное лицо Претендента на участие в </w:t>
      </w:r>
      <w:r>
        <w:rPr>
          <w:color w:val="808080"/>
        </w:rPr>
        <w:t>О</w:t>
      </w:r>
      <w:r w:rsidRPr="009B6DCC">
        <w:rPr>
          <w:color w:val="808080"/>
        </w:rPr>
        <w:t xml:space="preserve">ткрытом </w:t>
      </w:r>
      <w:r w:rsidRPr="001F6088">
        <w:rPr>
          <w:color w:val="808080"/>
        </w:rPr>
        <w:t>запрос</w:t>
      </w:r>
      <w:r>
        <w:rPr>
          <w:color w:val="808080"/>
        </w:rPr>
        <w:t>е</w:t>
      </w:r>
      <w:r w:rsidRPr="001F6088">
        <w:rPr>
          <w:color w:val="808080"/>
        </w:rPr>
        <w:t xml:space="preserve"> </w:t>
      </w:r>
      <w:r w:rsidRPr="00BC4D74">
        <w:rPr>
          <w:color w:val="808080"/>
        </w:rPr>
        <w:t>котировок</w:t>
      </w:r>
      <w:r w:rsidRPr="00E82F20" w:rsidDel="00782B65">
        <w:rPr>
          <w:color w:val="808080"/>
        </w:rPr>
        <w:t xml:space="preserve"> </w:t>
      </w:r>
      <w:r w:rsidRPr="00E82F20">
        <w:rPr>
          <w:color w:val="808080"/>
        </w:rPr>
        <w:t>для оперативного уведомления по вопросам организационного характера и взаимодействия с организатором размещения заказа.</w:t>
      </w:r>
    </w:p>
    <w:p w:rsidR="00341A9D" w:rsidRPr="00E82F20" w:rsidRDefault="00341A9D" w:rsidP="00341A9D">
      <w:pPr>
        <w:jc w:val="both"/>
        <w:rPr>
          <w:color w:val="808080"/>
        </w:rPr>
      </w:pPr>
      <w:r w:rsidRPr="00D854F9">
        <w:rPr>
          <w:color w:val="808080"/>
        </w:rPr>
        <w:t>4</w:t>
      </w:r>
      <w:r w:rsidRPr="00E82F20">
        <w:rPr>
          <w:color w:val="808080"/>
        </w:rPr>
        <w:t xml:space="preserve">. Заполненная Претендентом на участие в </w:t>
      </w:r>
      <w:r>
        <w:rPr>
          <w:color w:val="808080"/>
        </w:rPr>
        <w:t>О</w:t>
      </w:r>
      <w:r w:rsidRPr="009B6DCC">
        <w:rPr>
          <w:color w:val="808080"/>
        </w:rPr>
        <w:t xml:space="preserve">ткрытом </w:t>
      </w:r>
      <w:r w:rsidRPr="001F6088">
        <w:rPr>
          <w:color w:val="808080"/>
        </w:rPr>
        <w:t>запрос</w:t>
      </w:r>
      <w:r>
        <w:rPr>
          <w:color w:val="808080"/>
        </w:rPr>
        <w:t>е</w:t>
      </w:r>
      <w:r w:rsidRPr="001F6088">
        <w:rPr>
          <w:color w:val="808080"/>
        </w:rPr>
        <w:t xml:space="preserve"> </w:t>
      </w:r>
      <w:r w:rsidRPr="00BC4D74">
        <w:rPr>
          <w:color w:val="808080"/>
        </w:rPr>
        <w:t>котировок</w:t>
      </w:r>
      <w:r w:rsidRPr="009B6DCC">
        <w:rPr>
          <w:color w:val="808080"/>
        </w:rPr>
        <w:t xml:space="preserve"> </w:t>
      </w:r>
      <w:r w:rsidRPr="00E82F20">
        <w:rPr>
          <w:color w:val="808080"/>
        </w:rPr>
        <w:t xml:space="preserve">анкета должна содержать все сведения, указанные в таблице. В случае отсутствия каких-либо данных указать слово «нет». </w:t>
      </w:r>
    </w:p>
    <w:p w:rsidR="00341A9D" w:rsidRPr="005C24A0" w:rsidRDefault="00341A9D" w:rsidP="00341A9D"/>
    <w:p w:rsidR="00341A9D" w:rsidRPr="005C24A0" w:rsidRDefault="00341A9D" w:rsidP="00341A9D"/>
    <w:p w:rsidR="00341A9D" w:rsidRPr="005C24A0" w:rsidRDefault="00341A9D" w:rsidP="00341A9D"/>
    <w:p w:rsidR="00341A9D" w:rsidRPr="005C24A0" w:rsidRDefault="00341A9D" w:rsidP="00341A9D"/>
    <w:p w:rsidR="00341A9D" w:rsidRPr="005C24A0" w:rsidRDefault="00341A9D" w:rsidP="00341A9D"/>
    <w:p w:rsidR="00341A9D" w:rsidRPr="005C24A0" w:rsidRDefault="00341A9D" w:rsidP="00341A9D"/>
    <w:p w:rsidR="00341A9D" w:rsidRPr="00407D2A" w:rsidRDefault="00341A9D" w:rsidP="00341A9D">
      <w:pPr>
        <w:rPr>
          <w:sz w:val="2"/>
          <w:szCs w:val="2"/>
        </w:rPr>
      </w:pPr>
      <w:r>
        <w:br w:type="page"/>
      </w:r>
    </w:p>
    <w:p w:rsidR="00341A9D" w:rsidRPr="00E82F20" w:rsidRDefault="00341A9D" w:rsidP="00341A9D">
      <w:pPr>
        <w:pStyle w:val="13"/>
        <w:keepLines w:val="0"/>
        <w:spacing w:before="240" w:after="120"/>
        <w:ind w:left="792" w:hanging="360"/>
        <w:jc w:val="both"/>
        <w:rPr>
          <w:rFonts w:ascii="Times New Roman" w:eastAsia="MS Mincho" w:hAnsi="Times New Roman"/>
          <w:color w:val="548DD4"/>
          <w:kern w:val="32"/>
          <w:szCs w:val="24"/>
          <w:lang w:val="x-none" w:eastAsia="x-none"/>
        </w:rPr>
      </w:pPr>
      <w:bookmarkStart w:id="85" w:name="_Форма_3_ТЕХНИКО-КОММЕРЧЕСКОЕ"/>
      <w:bookmarkStart w:id="86" w:name="_Toc438136419"/>
      <w:bookmarkStart w:id="87" w:name="форма3"/>
      <w:bookmarkEnd w:id="85"/>
      <w:r w:rsidRPr="00E82F20">
        <w:rPr>
          <w:rFonts w:ascii="Times New Roman" w:eastAsia="MS Mincho" w:hAnsi="Times New Roman"/>
          <w:color w:val="548DD4"/>
          <w:kern w:val="32"/>
          <w:szCs w:val="24"/>
          <w:lang w:val="x-none" w:eastAsia="x-none"/>
        </w:rPr>
        <w:t>Форма 3 ТЕХНИКО-КОММЕРЧЕСКОЕ ПРЕДЛОЖЕНИЕ</w:t>
      </w:r>
      <w:bookmarkEnd w:id="86"/>
    </w:p>
    <w:bookmarkEnd w:id="87"/>
    <w:p w:rsidR="00341A9D" w:rsidRPr="005C24A0" w:rsidRDefault="00341A9D" w:rsidP="00341A9D"/>
    <w:p w:rsidR="00341A9D" w:rsidRPr="005C24A0" w:rsidRDefault="00341A9D" w:rsidP="00341A9D">
      <w:r w:rsidRPr="005C24A0">
        <w:t xml:space="preserve">Приложение к Заявке на участие в </w:t>
      </w:r>
      <w:r>
        <w:t xml:space="preserve">Открытом </w:t>
      </w:r>
      <w:r w:rsidRPr="001F6088">
        <w:t>запрос</w:t>
      </w:r>
      <w:r>
        <w:t>е</w:t>
      </w:r>
      <w:r w:rsidRPr="001F6088">
        <w:t xml:space="preserve"> </w:t>
      </w:r>
      <w:r w:rsidRPr="00BC4D74">
        <w:t>котировок</w:t>
      </w:r>
      <w:r w:rsidRPr="005C24A0">
        <w:t xml:space="preserve"> от «___» __________ 20___ г. </w:t>
      </w:r>
    </w:p>
    <w:p w:rsidR="00341A9D" w:rsidRPr="005C24A0" w:rsidRDefault="00341A9D" w:rsidP="00341A9D">
      <w:r w:rsidRPr="005C24A0">
        <w:t>№ ______</w:t>
      </w:r>
    </w:p>
    <w:p w:rsidR="00341A9D" w:rsidRPr="005C24A0" w:rsidRDefault="00341A9D" w:rsidP="00341A9D"/>
    <w:p w:rsidR="00341A9D" w:rsidRPr="005C24A0" w:rsidRDefault="00341A9D" w:rsidP="00341A9D"/>
    <w:p w:rsidR="00341A9D" w:rsidRPr="005C24A0" w:rsidRDefault="00341A9D" w:rsidP="00341A9D">
      <w:pPr>
        <w:pStyle w:val="rvps1"/>
      </w:pPr>
      <w:bookmarkStart w:id="88" w:name="_Техническое_предложение_(Форма"/>
      <w:bookmarkStart w:id="89" w:name="_Toc235439567"/>
      <w:bookmarkStart w:id="90" w:name="_Toc305665991"/>
      <w:bookmarkEnd w:id="88"/>
      <w:r w:rsidRPr="005C24A0">
        <w:t>ТЕХНИКО-КОММЕРЧЕСКОЕ ПРЕДЛОЖЕНИЕ</w:t>
      </w:r>
      <w:bookmarkEnd w:id="89"/>
      <w:bookmarkEnd w:id="90"/>
    </w:p>
    <w:p w:rsidR="00341A9D" w:rsidRPr="005C24A0" w:rsidRDefault="00341A9D" w:rsidP="00341A9D"/>
    <w:p w:rsidR="00341A9D" w:rsidRPr="00FD20AD" w:rsidRDefault="00341A9D" w:rsidP="00341A9D">
      <w:pPr>
        <w:rPr>
          <w:highlight w:val="lightGray"/>
        </w:rPr>
      </w:pPr>
      <w:r w:rsidRPr="00FD20AD">
        <w:rPr>
          <w:highlight w:val="lightGray"/>
        </w:rPr>
        <w:t xml:space="preserve">Претендент на участие в Открытом запросе котировок: ________________________________ </w:t>
      </w:r>
    </w:p>
    <w:p w:rsidR="00D742B9" w:rsidRPr="005C24A0" w:rsidRDefault="00D742B9" w:rsidP="00341A9D">
      <w:r w:rsidRPr="00FD20AD">
        <w:rPr>
          <w:highlight w:val="lightGray"/>
        </w:rPr>
        <w:t>________________________________( в случае, если Претендент является иностранным юридическим лицом, необходимо ОБЯЗАТЕЛЬНО указать соответствующие сведения, а также данные о местонахождении юридического лица)</w:t>
      </w:r>
    </w:p>
    <w:p w:rsidR="00341A9D" w:rsidRDefault="00341A9D" w:rsidP="00341A9D"/>
    <w:p w:rsidR="00341A9D" w:rsidRDefault="00341A9D" w:rsidP="00341A9D">
      <w:pPr>
        <w:jc w:val="center"/>
      </w:pPr>
      <w:r w:rsidRPr="005C24A0">
        <w:t>Суть технико-коммерческого предложения</w:t>
      </w:r>
      <w:r>
        <w:t>:</w:t>
      </w:r>
    </w:p>
    <w:p w:rsidR="00341A9D" w:rsidRDefault="00341A9D" w:rsidP="00341A9D"/>
    <w:tbl>
      <w:tblPr>
        <w:tblW w:w="975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72"/>
        <w:gridCol w:w="1569"/>
        <w:gridCol w:w="2812"/>
      </w:tblGrid>
      <w:tr w:rsidR="00B6562B" w:rsidRPr="00B6562B" w:rsidTr="0015476E">
        <w:tc>
          <w:tcPr>
            <w:tcW w:w="5372" w:type="dxa"/>
            <w:shd w:val="clear" w:color="auto" w:fill="auto"/>
          </w:tcPr>
          <w:p w:rsidR="00B6562B" w:rsidRDefault="00B6562B" w:rsidP="00D66084">
            <w:pPr>
              <w:rPr>
                <w:rFonts w:cs="Arial"/>
              </w:rPr>
            </w:pPr>
            <w:r w:rsidRPr="00B6562B">
              <w:rPr>
                <w:rFonts w:cs="Arial"/>
              </w:rPr>
              <w:t>Наименование</w:t>
            </w:r>
            <w:r w:rsidR="00D75183">
              <w:rPr>
                <w:rFonts w:cs="Arial"/>
              </w:rPr>
              <w:t xml:space="preserve"> показателя</w:t>
            </w:r>
          </w:p>
          <w:p w:rsidR="00D75183" w:rsidRPr="00B6562B" w:rsidRDefault="00D75183" w:rsidP="00D66084">
            <w:pPr>
              <w:rPr>
                <w:rFonts w:cs="Arial"/>
                <w:color w:val="000000"/>
              </w:rPr>
            </w:pPr>
          </w:p>
        </w:tc>
        <w:tc>
          <w:tcPr>
            <w:tcW w:w="4381" w:type="dxa"/>
            <w:gridSpan w:val="2"/>
            <w:shd w:val="clear" w:color="auto" w:fill="auto"/>
          </w:tcPr>
          <w:p w:rsidR="00B6562B" w:rsidRPr="00B6562B" w:rsidRDefault="00B6562B" w:rsidP="00D66084">
            <w:pPr>
              <w:jc w:val="center"/>
              <w:rPr>
                <w:rFonts w:cs="Arial"/>
                <w:color w:val="000000"/>
              </w:rPr>
            </w:pPr>
            <w:r w:rsidRPr="00B6562B">
              <w:rPr>
                <w:rFonts w:cs="Arial"/>
                <w:color w:val="000000"/>
              </w:rPr>
              <w:t>Показатель</w:t>
            </w:r>
          </w:p>
        </w:tc>
      </w:tr>
      <w:tr w:rsidR="00B6562B" w:rsidRPr="00B6562B" w:rsidTr="00D75183">
        <w:tc>
          <w:tcPr>
            <w:tcW w:w="5372" w:type="dxa"/>
            <w:shd w:val="clear" w:color="auto" w:fill="auto"/>
          </w:tcPr>
          <w:p w:rsidR="00B6562B" w:rsidRPr="00B6562B" w:rsidRDefault="00B6562B" w:rsidP="00E455A3">
            <w:pPr>
              <w:rPr>
                <w:rFonts w:cs="Arial"/>
                <w:color w:val="000000"/>
              </w:rPr>
            </w:pPr>
            <w:r w:rsidRPr="00B6562B">
              <w:rPr>
                <w:rFonts w:cs="Arial"/>
                <w:b/>
                <w:color w:val="000000"/>
              </w:rPr>
              <w:t>Коэффициент снижения цены</w:t>
            </w:r>
          </w:p>
        </w:tc>
        <w:tc>
          <w:tcPr>
            <w:tcW w:w="1569" w:type="dxa"/>
            <w:shd w:val="clear" w:color="auto" w:fill="auto"/>
          </w:tcPr>
          <w:p w:rsidR="00B6562B" w:rsidRPr="00B6562B" w:rsidRDefault="00B6562B" w:rsidP="00D75183">
            <w:pPr>
              <w:rPr>
                <w:rFonts w:cs="Arial"/>
                <w:color w:val="000000"/>
              </w:rPr>
            </w:pPr>
            <w:r w:rsidRPr="00B6562B">
              <w:rPr>
                <w:rFonts w:cs="Arial"/>
                <w:color w:val="000000"/>
              </w:rPr>
              <w:t>(0&lt;</w:t>
            </w:r>
            <w:r w:rsidR="00D75183">
              <w:rPr>
                <w:rFonts w:cs="Arial"/>
                <w:color w:val="000000"/>
              </w:rPr>
              <w:t xml:space="preserve"> К</w:t>
            </w:r>
            <w:r w:rsidRPr="00B6562B">
              <w:rPr>
                <w:rFonts w:cs="Arial"/>
                <w:color w:val="000000"/>
              </w:rPr>
              <w:t>оэф.&lt;1)</w:t>
            </w:r>
          </w:p>
        </w:tc>
        <w:tc>
          <w:tcPr>
            <w:tcW w:w="2812" w:type="dxa"/>
            <w:shd w:val="clear" w:color="auto" w:fill="auto"/>
          </w:tcPr>
          <w:p w:rsidR="00B6562B" w:rsidRPr="00B6562B" w:rsidRDefault="00B6562B" w:rsidP="00E455A3">
            <w:pPr>
              <w:rPr>
                <w:rFonts w:cs="Arial"/>
                <w:color w:val="000000"/>
              </w:rPr>
            </w:pPr>
          </w:p>
        </w:tc>
      </w:tr>
      <w:tr w:rsidR="00D66084" w:rsidRPr="00B6562B" w:rsidTr="00D75183">
        <w:tc>
          <w:tcPr>
            <w:tcW w:w="5372" w:type="dxa"/>
          </w:tcPr>
          <w:p w:rsidR="00D66084" w:rsidRPr="00B6562B" w:rsidRDefault="00D66084" w:rsidP="00D66084">
            <w:pPr>
              <w:rPr>
                <w:rFonts w:cs="Arial"/>
                <w:color w:val="000000"/>
              </w:rPr>
            </w:pPr>
            <w:r w:rsidRPr="00B6562B">
              <w:rPr>
                <w:rFonts w:cs="Arial"/>
                <w:color w:val="000000"/>
              </w:rPr>
              <w:t>Итого, общая цена Договора</w:t>
            </w:r>
            <w:r w:rsidR="00B6562B" w:rsidRPr="00B6562B">
              <w:rPr>
                <w:rFonts w:cs="Arial"/>
                <w:color w:val="000000"/>
              </w:rPr>
              <w:t xml:space="preserve"> с учетом коэффициента снижения цены, без учета НДС*</w:t>
            </w:r>
            <w:r w:rsidRPr="00B6562B">
              <w:rPr>
                <w:rFonts w:cs="Arial"/>
                <w:color w:val="000000"/>
              </w:rPr>
              <w:t>:</w:t>
            </w:r>
          </w:p>
        </w:tc>
        <w:tc>
          <w:tcPr>
            <w:tcW w:w="1569" w:type="dxa"/>
            <w:shd w:val="clear" w:color="auto" w:fill="auto"/>
          </w:tcPr>
          <w:p w:rsidR="00D66084" w:rsidRPr="00B6562B" w:rsidRDefault="00B6562B" w:rsidP="00D66084">
            <w:pPr>
              <w:rPr>
                <w:rFonts w:cs="Arial"/>
                <w:color w:val="000000"/>
              </w:rPr>
            </w:pPr>
            <w:r w:rsidRPr="00B6562B">
              <w:rPr>
                <w:rFonts w:cs="Arial"/>
                <w:color w:val="000000"/>
              </w:rPr>
              <w:t>Руб.</w:t>
            </w:r>
          </w:p>
        </w:tc>
        <w:tc>
          <w:tcPr>
            <w:tcW w:w="2812" w:type="dxa"/>
            <w:shd w:val="clear" w:color="auto" w:fill="auto"/>
          </w:tcPr>
          <w:p w:rsidR="00D66084" w:rsidRPr="00B6562B" w:rsidRDefault="00D66084" w:rsidP="00E455A3">
            <w:pPr>
              <w:rPr>
                <w:rFonts w:cs="Arial"/>
                <w:color w:val="000000"/>
              </w:rPr>
            </w:pPr>
          </w:p>
        </w:tc>
      </w:tr>
      <w:tr w:rsidR="00B6562B" w:rsidTr="00D75183">
        <w:tc>
          <w:tcPr>
            <w:tcW w:w="5372" w:type="dxa"/>
          </w:tcPr>
          <w:p w:rsidR="00B6562B" w:rsidRPr="00B6562B" w:rsidRDefault="00B6562B" w:rsidP="00B6562B">
            <w:pPr>
              <w:rPr>
                <w:rFonts w:cs="Arial"/>
                <w:color w:val="000000"/>
              </w:rPr>
            </w:pPr>
            <w:r w:rsidRPr="00B6562B">
              <w:rPr>
                <w:rFonts w:cs="Arial"/>
                <w:color w:val="000000"/>
              </w:rPr>
              <w:t>Итого, общая цена Договора с учетом коэффициента снижения цены, с учетом суммы НДС*:</w:t>
            </w:r>
          </w:p>
        </w:tc>
        <w:tc>
          <w:tcPr>
            <w:tcW w:w="1569" w:type="dxa"/>
            <w:shd w:val="clear" w:color="auto" w:fill="auto"/>
          </w:tcPr>
          <w:p w:rsidR="00B6562B" w:rsidRPr="00D5477F" w:rsidRDefault="00B6562B" w:rsidP="00D66084">
            <w:pPr>
              <w:rPr>
                <w:rFonts w:cs="Arial"/>
                <w:color w:val="000000"/>
              </w:rPr>
            </w:pPr>
            <w:r w:rsidRPr="00B6562B">
              <w:rPr>
                <w:rFonts w:cs="Arial"/>
                <w:color w:val="000000"/>
              </w:rPr>
              <w:t>Руб.</w:t>
            </w:r>
          </w:p>
        </w:tc>
        <w:tc>
          <w:tcPr>
            <w:tcW w:w="2812" w:type="dxa"/>
            <w:shd w:val="clear" w:color="auto" w:fill="auto"/>
          </w:tcPr>
          <w:p w:rsidR="00B6562B" w:rsidRPr="00D5477F" w:rsidRDefault="00B6562B" w:rsidP="00E455A3">
            <w:pPr>
              <w:rPr>
                <w:rFonts w:cs="Arial"/>
                <w:color w:val="000000"/>
              </w:rPr>
            </w:pPr>
          </w:p>
        </w:tc>
      </w:tr>
      <w:tr w:rsidR="00D75183" w:rsidTr="0015476E">
        <w:tc>
          <w:tcPr>
            <w:tcW w:w="9753" w:type="dxa"/>
            <w:gridSpan w:val="3"/>
            <w:tcBorders>
              <w:bottom w:val="single" w:sz="4" w:space="0" w:color="auto"/>
            </w:tcBorders>
          </w:tcPr>
          <w:p w:rsidR="00D75183" w:rsidRPr="00D5477F" w:rsidRDefault="00D75183" w:rsidP="00F778F2">
            <w:pPr>
              <w:pStyle w:val="rvps1"/>
              <w:jc w:val="both"/>
              <w:rPr>
                <w:rFonts w:cs="Arial"/>
                <w:color w:val="000000"/>
              </w:rPr>
            </w:pPr>
            <w:r>
              <w:rPr>
                <w:rFonts w:cs="Arial"/>
                <w:color w:val="000000"/>
              </w:rPr>
              <w:t xml:space="preserve">Примечание: </w:t>
            </w:r>
            <w:r>
              <w:t xml:space="preserve">Удельные расценки  на виды работ при строительстве объектов  </w:t>
            </w:r>
            <w:r w:rsidR="002B30CC" w:rsidRPr="008962CB">
              <w:t xml:space="preserve">на выполнение подрядных работ по строительству сетей по технологии </w:t>
            </w:r>
            <w:r w:rsidR="002B30CC" w:rsidRPr="008962CB">
              <w:rPr>
                <w:lang w:val="en-US"/>
              </w:rPr>
              <w:t>PON</w:t>
            </w:r>
            <w:r w:rsidR="002B30CC" w:rsidRPr="008962CB">
              <w:t xml:space="preserve"> в Республике Башкортостан</w:t>
            </w:r>
            <w:r>
              <w:t xml:space="preserve"> прилагаются в составе Технико-коммерческого предложения (Приложение </w:t>
            </w:r>
            <w:r w:rsidR="00903D32">
              <w:t xml:space="preserve">№1 </w:t>
            </w:r>
            <w:r>
              <w:t xml:space="preserve">к Форме 3 </w:t>
            </w:r>
            <w:r w:rsidRPr="005C24A0">
              <w:t>ТЕХНИКО-КОММЕРЧЕСКОЕ ПРЕДЛОЖЕНИЕ</w:t>
            </w:r>
            <w:r>
              <w:t>)</w:t>
            </w:r>
          </w:p>
        </w:tc>
      </w:tr>
    </w:tbl>
    <w:p w:rsidR="00341A9D" w:rsidRDefault="00D75183" w:rsidP="00D75183">
      <w:r>
        <w:t xml:space="preserve">                                                            </w:t>
      </w:r>
    </w:p>
    <w:p w:rsidR="0032635D" w:rsidRPr="00D75183" w:rsidRDefault="00B6562B" w:rsidP="00341A9D">
      <w:r w:rsidRPr="00CD07BC">
        <w:t>* У Заказчика не возникает обязанности заказать Работы, Материалы, Вспомогательное оборудование и Услуги на всю указанную сумму.</w:t>
      </w:r>
    </w:p>
    <w:p w:rsidR="00341A9D" w:rsidRPr="00D75183" w:rsidRDefault="00341A9D" w:rsidP="00341A9D"/>
    <w:p w:rsidR="00341A9D" w:rsidRPr="005C24A0" w:rsidRDefault="00341A9D" w:rsidP="00341A9D">
      <w:r w:rsidRPr="005C24A0">
        <w:t>___________________________________</w:t>
      </w:r>
      <w:r w:rsidRPr="005C24A0">
        <w:tab/>
        <w:t>__</w:t>
      </w:r>
      <w:r w:rsidRPr="005C24A0">
        <w:tab/>
      </w:r>
      <w:r w:rsidRPr="005C24A0">
        <w:tab/>
      </w:r>
      <w:r>
        <w:t xml:space="preserve">                         </w:t>
      </w:r>
      <w:r w:rsidRPr="005C24A0">
        <w:t>___________________________</w:t>
      </w:r>
    </w:p>
    <w:p w:rsidR="00341A9D" w:rsidRPr="00EC7453" w:rsidRDefault="00341A9D" w:rsidP="00341A9D">
      <w:pPr>
        <w:rPr>
          <w:sz w:val="20"/>
          <w:szCs w:val="20"/>
        </w:rPr>
      </w:pPr>
      <w:r w:rsidRPr="00EC7453">
        <w:rPr>
          <w:sz w:val="20"/>
          <w:szCs w:val="20"/>
        </w:rPr>
        <w:t>(Подпись уполномоченного представителя)</w:t>
      </w:r>
      <w:r w:rsidRPr="00EC7453">
        <w:rPr>
          <w:sz w:val="20"/>
          <w:szCs w:val="20"/>
        </w:rPr>
        <w:tab/>
      </w:r>
      <w:r w:rsidRPr="00EC7453">
        <w:rPr>
          <w:sz w:val="20"/>
          <w:szCs w:val="20"/>
        </w:rPr>
        <w:tab/>
        <w:t xml:space="preserve">             </w:t>
      </w:r>
      <w:r>
        <w:rPr>
          <w:sz w:val="20"/>
          <w:szCs w:val="20"/>
        </w:rPr>
        <w:t xml:space="preserve">                 </w:t>
      </w:r>
      <w:r w:rsidRPr="00EC7453">
        <w:rPr>
          <w:sz w:val="20"/>
          <w:szCs w:val="20"/>
        </w:rPr>
        <w:t xml:space="preserve">            (Ф.И.О. и должность подписавшего)</w:t>
      </w:r>
    </w:p>
    <w:p w:rsidR="00341A9D" w:rsidRPr="00EC7453" w:rsidRDefault="00341A9D" w:rsidP="00341A9D">
      <w:pPr>
        <w:rPr>
          <w:sz w:val="20"/>
          <w:szCs w:val="20"/>
        </w:rPr>
      </w:pPr>
      <w:r w:rsidRPr="00EC7453">
        <w:rPr>
          <w:sz w:val="20"/>
          <w:szCs w:val="20"/>
        </w:rPr>
        <w:t>М.П.</w:t>
      </w:r>
      <w:r>
        <w:rPr>
          <w:sz w:val="20"/>
          <w:szCs w:val="20"/>
        </w:rPr>
        <w:t xml:space="preserve"> (при наличии печати)</w:t>
      </w:r>
    </w:p>
    <w:p w:rsidR="00341A9D" w:rsidRPr="005C24A0" w:rsidRDefault="00341A9D" w:rsidP="00341A9D">
      <w:pPr>
        <w:pStyle w:val="afff0"/>
      </w:pPr>
    </w:p>
    <w:p w:rsidR="00341A9D" w:rsidRPr="00E82F20" w:rsidRDefault="00341A9D" w:rsidP="00341A9D">
      <w:pPr>
        <w:rPr>
          <w:color w:val="808080"/>
        </w:rPr>
      </w:pPr>
      <w:r w:rsidRPr="00E82F20">
        <w:rPr>
          <w:color w:val="808080"/>
        </w:rPr>
        <w:t>ИНСТРУКЦИИ ПО ЗАПОЛНЕНИЮ</w:t>
      </w:r>
      <w:r>
        <w:rPr>
          <w:color w:val="808080"/>
        </w:rPr>
        <w:t>:</w:t>
      </w:r>
    </w:p>
    <w:p w:rsidR="00341A9D" w:rsidRPr="00E82F20" w:rsidRDefault="00341A9D" w:rsidP="00341A9D">
      <w:pPr>
        <w:jc w:val="both"/>
        <w:rPr>
          <w:color w:val="808080"/>
        </w:rPr>
      </w:pPr>
      <w:r w:rsidRPr="00E82F20">
        <w:rPr>
          <w:color w:val="808080"/>
        </w:rPr>
        <w:t xml:space="preserve">1. Данные инструкции не следует воспроизводить в документах, подготовленных Претендентом на участие в </w:t>
      </w:r>
      <w:r>
        <w:rPr>
          <w:color w:val="808080"/>
        </w:rPr>
        <w:t>О</w:t>
      </w:r>
      <w:r w:rsidRPr="009B6DCC">
        <w:rPr>
          <w:color w:val="808080"/>
        </w:rPr>
        <w:t xml:space="preserve">ткрытом </w:t>
      </w:r>
      <w:r w:rsidRPr="001F6088">
        <w:rPr>
          <w:color w:val="808080"/>
        </w:rPr>
        <w:t>запрос</w:t>
      </w:r>
      <w:r>
        <w:rPr>
          <w:color w:val="808080"/>
        </w:rPr>
        <w:t>е</w:t>
      </w:r>
      <w:r w:rsidRPr="001F6088">
        <w:rPr>
          <w:color w:val="808080"/>
        </w:rPr>
        <w:t xml:space="preserve"> </w:t>
      </w:r>
      <w:r w:rsidRPr="00BC4D74">
        <w:rPr>
          <w:color w:val="808080"/>
        </w:rPr>
        <w:t>котировок</w:t>
      </w:r>
      <w:r w:rsidRPr="00E82F20">
        <w:rPr>
          <w:color w:val="808080"/>
        </w:rPr>
        <w:t>.</w:t>
      </w:r>
    </w:p>
    <w:p w:rsidR="00341A9D" w:rsidRPr="00E82F20" w:rsidRDefault="00341A9D" w:rsidP="00341A9D">
      <w:pPr>
        <w:jc w:val="both"/>
        <w:rPr>
          <w:color w:val="808080"/>
        </w:rPr>
      </w:pPr>
      <w:r w:rsidRPr="00E82F20">
        <w:rPr>
          <w:color w:val="808080"/>
        </w:rPr>
        <w:t xml:space="preserve">2. Претендент на участие в </w:t>
      </w:r>
      <w:r>
        <w:rPr>
          <w:color w:val="808080"/>
        </w:rPr>
        <w:t>О</w:t>
      </w:r>
      <w:r w:rsidRPr="009B6DCC">
        <w:rPr>
          <w:color w:val="808080"/>
        </w:rPr>
        <w:t xml:space="preserve">ткрытом </w:t>
      </w:r>
      <w:r w:rsidRPr="001F6088">
        <w:rPr>
          <w:color w:val="808080"/>
        </w:rPr>
        <w:t>запрос</w:t>
      </w:r>
      <w:r>
        <w:rPr>
          <w:color w:val="808080"/>
        </w:rPr>
        <w:t>е</w:t>
      </w:r>
      <w:r w:rsidRPr="001F6088">
        <w:rPr>
          <w:color w:val="808080"/>
        </w:rPr>
        <w:t xml:space="preserve"> </w:t>
      </w:r>
      <w:r w:rsidRPr="00BC4D74">
        <w:rPr>
          <w:color w:val="808080"/>
        </w:rPr>
        <w:t>котировок</w:t>
      </w:r>
      <w:r w:rsidRPr="009B6DCC">
        <w:rPr>
          <w:color w:val="808080"/>
        </w:rPr>
        <w:t xml:space="preserve"> </w:t>
      </w:r>
      <w:r w:rsidRPr="00E82F20">
        <w:rPr>
          <w:color w:val="808080"/>
        </w:rPr>
        <w:t xml:space="preserve">приводит номер и дату Заявки </w:t>
      </w:r>
      <w:r>
        <w:rPr>
          <w:color w:val="808080"/>
        </w:rPr>
        <w:t xml:space="preserve">на участие в Открытом </w:t>
      </w:r>
      <w:r w:rsidRPr="001F6088">
        <w:rPr>
          <w:color w:val="808080"/>
        </w:rPr>
        <w:t>запрос</w:t>
      </w:r>
      <w:r>
        <w:rPr>
          <w:color w:val="808080"/>
        </w:rPr>
        <w:t>е</w:t>
      </w:r>
      <w:r w:rsidRPr="001F6088">
        <w:rPr>
          <w:color w:val="808080"/>
        </w:rPr>
        <w:t xml:space="preserve"> </w:t>
      </w:r>
      <w:r w:rsidRPr="00BC4D74">
        <w:rPr>
          <w:color w:val="808080"/>
        </w:rPr>
        <w:t>котировок</w:t>
      </w:r>
      <w:r w:rsidRPr="00E82F20">
        <w:rPr>
          <w:color w:val="808080"/>
        </w:rPr>
        <w:t>, приложением к которой является данное технико-коммерческое предложение.</w:t>
      </w:r>
    </w:p>
    <w:p w:rsidR="00341A9D" w:rsidRDefault="00341A9D" w:rsidP="00341A9D">
      <w:pPr>
        <w:jc w:val="both"/>
        <w:rPr>
          <w:color w:val="808080"/>
        </w:rPr>
      </w:pPr>
      <w:r>
        <w:rPr>
          <w:color w:val="808080"/>
        </w:rPr>
        <w:t>3. Предлагаемая цена Договора должна быть указана цифрами с одновременным дублированием ее словами.</w:t>
      </w:r>
    </w:p>
    <w:p w:rsidR="00341A9D" w:rsidRPr="00582CB7" w:rsidRDefault="00341A9D" w:rsidP="00341A9D">
      <w:pPr>
        <w:jc w:val="both"/>
        <w:rPr>
          <w:color w:val="808080"/>
        </w:rPr>
      </w:pPr>
      <w:r w:rsidRPr="005C24A0">
        <w:br w:type="page"/>
      </w:r>
      <w:bookmarkStart w:id="91" w:name="_Ref313304436"/>
      <w:bookmarkStart w:id="92" w:name="_Toc314507388"/>
      <w:bookmarkStart w:id="93" w:name="_Toc322209429"/>
    </w:p>
    <w:p w:rsidR="00341A9D" w:rsidRPr="00E82F20" w:rsidRDefault="00341A9D" w:rsidP="00341A9D">
      <w:pPr>
        <w:pStyle w:val="13"/>
        <w:keepLines w:val="0"/>
        <w:spacing w:before="240" w:after="120"/>
        <w:ind w:left="792" w:hanging="360"/>
        <w:jc w:val="both"/>
        <w:rPr>
          <w:rFonts w:ascii="Times New Roman" w:eastAsia="MS Mincho" w:hAnsi="Times New Roman"/>
          <w:color w:val="548DD4"/>
          <w:kern w:val="32"/>
          <w:szCs w:val="24"/>
          <w:lang w:val="x-none" w:eastAsia="x-none"/>
        </w:rPr>
      </w:pPr>
      <w:bookmarkStart w:id="94" w:name="_Форма_4_РЕКОМЕНДУЕМАЯ"/>
      <w:bookmarkStart w:id="95" w:name="_Toc438136420"/>
      <w:bookmarkEnd w:id="94"/>
      <w:r w:rsidRPr="00E82F20">
        <w:rPr>
          <w:rFonts w:ascii="Times New Roman" w:eastAsia="MS Mincho" w:hAnsi="Times New Roman"/>
          <w:color w:val="548DD4"/>
          <w:kern w:val="32"/>
          <w:szCs w:val="24"/>
          <w:lang w:val="x-none" w:eastAsia="x-none"/>
        </w:rPr>
        <w:t>Форма 4 РЕКОМЕНДУЕМАЯ ФОРМА ЗАПРОСА РАЗЪЯСНЕНИЙ ДОКУМЕНТАЦИИ О ЗАКУПКЕ</w:t>
      </w:r>
      <w:bookmarkEnd w:id="95"/>
    </w:p>
    <w:p w:rsidR="00341A9D" w:rsidRPr="005C24A0" w:rsidRDefault="00341A9D" w:rsidP="00341A9D"/>
    <w:p w:rsidR="00341A9D" w:rsidRPr="005C24A0" w:rsidRDefault="00341A9D" w:rsidP="00341A9D">
      <w:pPr>
        <w:jc w:val="center"/>
      </w:pPr>
      <w:r w:rsidRPr="005C24A0">
        <w:t>РЕКОМЕНДУЕМАЯ ФОРМА ЗАПРОСА РАЗЪЯСНЕНИЙ ДОКУМЕНТАЦИИ</w:t>
      </w:r>
      <w:bookmarkEnd w:id="91"/>
      <w:bookmarkEnd w:id="92"/>
    </w:p>
    <w:p w:rsidR="00341A9D" w:rsidRPr="005C24A0" w:rsidRDefault="00341A9D" w:rsidP="00341A9D">
      <w:pPr>
        <w:jc w:val="center"/>
      </w:pPr>
      <w:r w:rsidRPr="005C24A0">
        <w:t>О ЗАКУПКЕ</w:t>
      </w:r>
      <w:bookmarkEnd w:id="93"/>
    </w:p>
    <w:p w:rsidR="00341A9D" w:rsidRPr="005C24A0" w:rsidRDefault="00341A9D" w:rsidP="00341A9D">
      <w:pPr>
        <w:pStyle w:val="ac"/>
        <w:tabs>
          <w:tab w:val="clear" w:pos="4677"/>
          <w:tab w:val="clear" w:pos="9355"/>
        </w:tabs>
      </w:pPr>
    </w:p>
    <w:p w:rsidR="00341A9D" w:rsidRPr="005C24A0" w:rsidRDefault="00341A9D" w:rsidP="00341A9D">
      <w:r w:rsidRPr="005C24A0">
        <w:t xml:space="preserve">Оформить на бланке </w:t>
      </w:r>
      <w:r>
        <w:t>Претендента</w:t>
      </w:r>
      <w:r w:rsidRPr="005C24A0">
        <w:t xml:space="preserve"> закупки </w:t>
      </w:r>
      <w:r w:rsidRPr="005C24A0">
        <w:br/>
        <w:t>с указанием даты и исходящего номера</w:t>
      </w:r>
    </w:p>
    <w:p w:rsidR="00341A9D" w:rsidRPr="005C24A0" w:rsidRDefault="00341A9D" w:rsidP="00341A9D">
      <w:pPr>
        <w:jc w:val="right"/>
      </w:pPr>
    </w:p>
    <w:p w:rsidR="00EB3BDD" w:rsidRPr="005C24A0" w:rsidRDefault="00EB3BDD" w:rsidP="00EB3BDD">
      <w:pPr>
        <w:jc w:val="right"/>
      </w:pPr>
      <w:r w:rsidRPr="005C24A0">
        <w:t>З</w:t>
      </w:r>
      <w:r>
        <w:t>аказчику:</w:t>
      </w:r>
      <w:r w:rsidRPr="005C24A0">
        <w:t xml:space="preserve"> </w:t>
      </w:r>
      <w:r>
        <w:t>Публичное</w:t>
      </w:r>
      <w:r w:rsidRPr="005C24A0">
        <w:t xml:space="preserve"> акционерное общество </w:t>
      </w:r>
    </w:p>
    <w:p w:rsidR="00EB3BDD" w:rsidRPr="005C24A0" w:rsidRDefault="00EB3BDD" w:rsidP="00EB3BDD">
      <w:pPr>
        <w:jc w:val="right"/>
      </w:pPr>
      <w:r>
        <w:t xml:space="preserve"> «</w:t>
      </w:r>
      <w:r w:rsidRPr="00C851CF">
        <w:t>Башинформсвязь</w:t>
      </w:r>
      <w:r>
        <w:t>» (П</w:t>
      </w:r>
      <w:r w:rsidRPr="005C24A0">
        <w:t>АО «</w:t>
      </w:r>
      <w:r w:rsidRPr="00C851CF">
        <w:t>Башинформсвязь</w:t>
      </w:r>
      <w:r w:rsidRPr="005C24A0">
        <w:t>»),</w:t>
      </w:r>
    </w:p>
    <w:p w:rsidR="00EB3BDD" w:rsidRPr="00F84878" w:rsidRDefault="00EB3BDD" w:rsidP="00EB3BDD">
      <w:pPr>
        <w:pStyle w:val="Default"/>
        <w:jc w:val="right"/>
        <w:rPr>
          <w:bCs/>
        </w:rPr>
      </w:pPr>
      <w:r w:rsidRPr="00F84878">
        <w:rPr>
          <w:bCs/>
        </w:rPr>
        <w:t xml:space="preserve">Место нахождения: </w:t>
      </w:r>
      <w:r>
        <w:rPr>
          <w:bCs/>
        </w:rPr>
        <w:t>450000</w:t>
      </w:r>
      <w:r w:rsidRPr="00F84878">
        <w:rPr>
          <w:bCs/>
        </w:rPr>
        <w:t xml:space="preserve">, </w:t>
      </w:r>
      <w:r>
        <w:rPr>
          <w:bCs/>
        </w:rPr>
        <w:t xml:space="preserve">Республика Башкортостан, </w:t>
      </w:r>
      <w:r w:rsidRPr="00F84878">
        <w:rPr>
          <w:bCs/>
        </w:rPr>
        <w:t xml:space="preserve">г. </w:t>
      </w:r>
      <w:r>
        <w:rPr>
          <w:bCs/>
        </w:rPr>
        <w:t>Уфа</w:t>
      </w:r>
      <w:r w:rsidRPr="00F84878">
        <w:rPr>
          <w:bCs/>
        </w:rPr>
        <w:t xml:space="preserve">, ул. </w:t>
      </w:r>
      <w:r>
        <w:rPr>
          <w:bCs/>
        </w:rPr>
        <w:t>Ленина</w:t>
      </w:r>
      <w:r w:rsidRPr="00F84878">
        <w:rPr>
          <w:bCs/>
        </w:rPr>
        <w:t xml:space="preserve">, д. </w:t>
      </w:r>
      <w:r>
        <w:rPr>
          <w:bCs/>
        </w:rPr>
        <w:t>32/1</w:t>
      </w:r>
    </w:p>
    <w:p w:rsidR="00341A9D" w:rsidRPr="005C24A0" w:rsidRDefault="00EB3BDD" w:rsidP="00EB3BDD">
      <w:pPr>
        <w:jc w:val="right"/>
      </w:pPr>
      <w:r w:rsidRPr="00F84878">
        <w:rPr>
          <w:bCs/>
        </w:rPr>
        <w:t xml:space="preserve">Почтовый адрес: </w:t>
      </w:r>
      <w:r>
        <w:rPr>
          <w:bCs/>
        </w:rPr>
        <w:t>450000</w:t>
      </w:r>
      <w:r w:rsidRPr="00F84878">
        <w:rPr>
          <w:bCs/>
        </w:rPr>
        <w:t xml:space="preserve">, </w:t>
      </w:r>
      <w:r>
        <w:rPr>
          <w:bCs/>
        </w:rPr>
        <w:t xml:space="preserve">Республика Башкортостан, </w:t>
      </w:r>
      <w:r w:rsidRPr="00F84878">
        <w:rPr>
          <w:bCs/>
        </w:rPr>
        <w:t xml:space="preserve">г. </w:t>
      </w:r>
      <w:r>
        <w:rPr>
          <w:bCs/>
        </w:rPr>
        <w:t>Уфа</w:t>
      </w:r>
      <w:r w:rsidRPr="00F84878">
        <w:rPr>
          <w:bCs/>
        </w:rPr>
        <w:t xml:space="preserve">, ул. </w:t>
      </w:r>
      <w:r>
        <w:rPr>
          <w:bCs/>
        </w:rPr>
        <w:t>Ленина</w:t>
      </w:r>
      <w:r w:rsidRPr="00F84878">
        <w:rPr>
          <w:bCs/>
        </w:rPr>
        <w:t xml:space="preserve">, д. </w:t>
      </w:r>
      <w:r>
        <w:rPr>
          <w:bCs/>
        </w:rPr>
        <w:t>32/1</w:t>
      </w:r>
    </w:p>
    <w:p w:rsidR="00341A9D" w:rsidRPr="005C24A0" w:rsidRDefault="00341A9D" w:rsidP="00341A9D"/>
    <w:p w:rsidR="00341A9D" w:rsidRPr="005C24A0" w:rsidRDefault="00341A9D" w:rsidP="00341A9D">
      <w:pPr>
        <w:jc w:val="center"/>
      </w:pPr>
      <w:r w:rsidRPr="005C24A0">
        <w:t>Уважаемые господа!</w:t>
      </w:r>
    </w:p>
    <w:p w:rsidR="00341A9D" w:rsidRPr="005C24A0" w:rsidRDefault="00341A9D" w:rsidP="00341A9D">
      <w:pPr>
        <w:jc w:val="center"/>
      </w:pPr>
      <w:r w:rsidRPr="005C24A0">
        <w:t xml:space="preserve">Просим Вас разъяснить следующие положения </w:t>
      </w:r>
      <w:r>
        <w:t>Д</w:t>
      </w:r>
      <w:r w:rsidRPr="005C24A0">
        <w:t xml:space="preserve">окументации о проведении Открытого </w:t>
      </w:r>
      <w:r w:rsidRPr="00690B23">
        <w:t>запрос</w:t>
      </w:r>
      <w:r>
        <w:t>а</w:t>
      </w:r>
      <w:r w:rsidRPr="00690B23">
        <w:t xml:space="preserve"> </w:t>
      </w:r>
      <w:r w:rsidRPr="00BC4D74">
        <w:t>котировок</w:t>
      </w:r>
      <w:r w:rsidRPr="005C24A0">
        <w:t xml:space="preserve"> в электронной форме на право заключения договора на </w:t>
      </w:r>
      <w:r w:rsidRPr="00CE18DB">
        <w:t>________________________________</w:t>
      </w:r>
      <w:r>
        <w:t xml:space="preserve"> (Документация о закупке)</w:t>
      </w:r>
      <w:r w:rsidRPr="005C24A0">
        <w:t>:</w:t>
      </w:r>
    </w:p>
    <w:p w:rsidR="00341A9D" w:rsidRPr="005C24A0" w:rsidRDefault="00341A9D" w:rsidP="00341A9D"/>
    <w:tbl>
      <w:tblPr>
        <w:tblW w:w="0" w:type="auto"/>
        <w:tblInd w:w="40" w:type="dxa"/>
        <w:tblLayout w:type="fixed"/>
        <w:tblCellMar>
          <w:left w:w="40" w:type="dxa"/>
          <w:right w:w="40" w:type="dxa"/>
        </w:tblCellMar>
        <w:tblLook w:val="0000" w:firstRow="0" w:lastRow="0" w:firstColumn="0" w:lastColumn="0" w:noHBand="0" w:noVBand="0"/>
      </w:tblPr>
      <w:tblGrid>
        <w:gridCol w:w="605"/>
        <w:gridCol w:w="1997"/>
        <w:gridCol w:w="2918"/>
        <w:gridCol w:w="4686"/>
      </w:tblGrid>
      <w:tr w:rsidR="00341A9D" w:rsidRPr="005C24A0" w:rsidTr="00E455A3">
        <w:trPr>
          <w:trHeight w:hRule="exact" w:val="1936"/>
        </w:trPr>
        <w:tc>
          <w:tcPr>
            <w:tcW w:w="605" w:type="dxa"/>
            <w:tcBorders>
              <w:top w:val="single" w:sz="6" w:space="0" w:color="auto"/>
              <w:left w:val="single" w:sz="6" w:space="0" w:color="auto"/>
              <w:bottom w:val="single" w:sz="6" w:space="0" w:color="auto"/>
              <w:right w:val="single" w:sz="6" w:space="0" w:color="auto"/>
            </w:tcBorders>
            <w:shd w:val="clear" w:color="auto" w:fill="FFFFFF"/>
            <w:vAlign w:val="center"/>
          </w:tcPr>
          <w:p w:rsidR="00341A9D" w:rsidRPr="005C24A0" w:rsidRDefault="00341A9D" w:rsidP="00E455A3">
            <w:pPr>
              <w:jc w:val="center"/>
            </w:pPr>
            <w:r w:rsidRPr="005C24A0">
              <w:t>№ п/п</w:t>
            </w:r>
          </w:p>
        </w:tc>
        <w:tc>
          <w:tcPr>
            <w:tcW w:w="1997" w:type="dxa"/>
            <w:tcBorders>
              <w:top w:val="single" w:sz="6" w:space="0" w:color="auto"/>
              <w:left w:val="single" w:sz="6" w:space="0" w:color="auto"/>
              <w:bottom w:val="single" w:sz="6" w:space="0" w:color="auto"/>
              <w:right w:val="single" w:sz="6" w:space="0" w:color="auto"/>
            </w:tcBorders>
            <w:shd w:val="clear" w:color="auto" w:fill="FFFFFF"/>
            <w:vAlign w:val="center"/>
          </w:tcPr>
          <w:p w:rsidR="00341A9D" w:rsidRPr="005C24A0" w:rsidRDefault="00341A9D" w:rsidP="00E455A3">
            <w:pPr>
              <w:jc w:val="center"/>
            </w:pPr>
            <w:r w:rsidRPr="005C24A0">
              <w:t xml:space="preserve">Раздел </w:t>
            </w:r>
            <w:r>
              <w:t>Д</w:t>
            </w:r>
            <w:r w:rsidRPr="005C24A0">
              <w:t>окументации о закупке</w:t>
            </w:r>
          </w:p>
        </w:tc>
        <w:tc>
          <w:tcPr>
            <w:tcW w:w="2918" w:type="dxa"/>
            <w:tcBorders>
              <w:top w:val="single" w:sz="6" w:space="0" w:color="auto"/>
              <w:left w:val="single" w:sz="6" w:space="0" w:color="auto"/>
              <w:bottom w:val="single" w:sz="6" w:space="0" w:color="auto"/>
              <w:right w:val="single" w:sz="6" w:space="0" w:color="auto"/>
            </w:tcBorders>
            <w:shd w:val="clear" w:color="auto" w:fill="FFFFFF"/>
            <w:vAlign w:val="center"/>
          </w:tcPr>
          <w:p w:rsidR="00341A9D" w:rsidRPr="005C24A0" w:rsidRDefault="00341A9D" w:rsidP="00E455A3">
            <w:pPr>
              <w:jc w:val="center"/>
            </w:pPr>
            <w:r w:rsidRPr="005C24A0">
              <w:t xml:space="preserve">Ссылка на пункт </w:t>
            </w:r>
            <w:r>
              <w:t>Д</w:t>
            </w:r>
            <w:r w:rsidRPr="005C24A0">
              <w:t>окументации о закупке, положения которого следует разъяснить</w:t>
            </w:r>
          </w:p>
        </w:tc>
        <w:tc>
          <w:tcPr>
            <w:tcW w:w="4686" w:type="dxa"/>
            <w:tcBorders>
              <w:top w:val="single" w:sz="6" w:space="0" w:color="auto"/>
              <w:left w:val="single" w:sz="6" w:space="0" w:color="auto"/>
              <w:bottom w:val="single" w:sz="6" w:space="0" w:color="auto"/>
              <w:right w:val="single" w:sz="6" w:space="0" w:color="auto"/>
            </w:tcBorders>
            <w:shd w:val="clear" w:color="auto" w:fill="FFFFFF"/>
            <w:vAlign w:val="center"/>
          </w:tcPr>
          <w:p w:rsidR="00341A9D" w:rsidRPr="005C24A0" w:rsidRDefault="00341A9D" w:rsidP="00E455A3">
            <w:pPr>
              <w:jc w:val="center"/>
            </w:pPr>
            <w:r w:rsidRPr="005C24A0">
              <w:t xml:space="preserve">Содержание запроса на разъяснение положений </w:t>
            </w:r>
            <w:r>
              <w:t>Д</w:t>
            </w:r>
            <w:r w:rsidRPr="005C24A0">
              <w:t>окументации о закупке</w:t>
            </w:r>
          </w:p>
        </w:tc>
      </w:tr>
      <w:tr w:rsidR="00341A9D" w:rsidRPr="005C24A0" w:rsidTr="00E455A3">
        <w:trPr>
          <w:cantSplit/>
          <w:trHeight w:val="795"/>
        </w:trPr>
        <w:tc>
          <w:tcPr>
            <w:tcW w:w="605" w:type="dxa"/>
            <w:tcBorders>
              <w:top w:val="single" w:sz="6" w:space="0" w:color="auto"/>
              <w:left w:val="single" w:sz="6" w:space="0" w:color="auto"/>
              <w:bottom w:val="single" w:sz="6" w:space="0" w:color="auto"/>
              <w:right w:val="single" w:sz="6" w:space="0" w:color="auto"/>
            </w:tcBorders>
            <w:shd w:val="clear" w:color="auto" w:fill="FFFFFF"/>
            <w:vAlign w:val="center"/>
          </w:tcPr>
          <w:p w:rsidR="00341A9D" w:rsidRPr="005C24A0" w:rsidRDefault="00341A9D" w:rsidP="00E455A3">
            <w:pPr>
              <w:jc w:val="center"/>
            </w:pPr>
            <w:r w:rsidRPr="005C24A0">
              <w:t>1.</w:t>
            </w:r>
          </w:p>
        </w:tc>
        <w:tc>
          <w:tcPr>
            <w:tcW w:w="1997" w:type="dxa"/>
            <w:tcBorders>
              <w:top w:val="single" w:sz="6" w:space="0" w:color="auto"/>
              <w:left w:val="single" w:sz="6" w:space="0" w:color="auto"/>
              <w:bottom w:val="single" w:sz="6" w:space="0" w:color="auto"/>
              <w:right w:val="single" w:sz="6" w:space="0" w:color="auto"/>
            </w:tcBorders>
            <w:shd w:val="clear" w:color="auto" w:fill="FFFFFF"/>
            <w:vAlign w:val="center"/>
          </w:tcPr>
          <w:p w:rsidR="00341A9D" w:rsidRPr="005C24A0" w:rsidRDefault="00341A9D" w:rsidP="00E455A3">
            <w:pPr>
              <w:jc w:val="center"/>
            </w:pPr>
          </w:p>
        </w:tc>
        <w:tc>
          <w:tcPr>
            <w:tcW w:w="2918" w:type="dxa"/>
            <w:tcBorders>
              <w:top w:val="single" w:sz="6" w:space="0" w:color="auto"/>
              <w:left w:val="single" w:sz="6" w:space="0" w:color="auto"/>
              <w:bottom w:val="single" w:sz="6" w:space="0" w:color="auto"/>
              <w:right w:val="single" w:sz="6" w:space="0" w:color="auto"/>
            </w:tcBorders>
            <w:shd w:val="clear" w:color="auto" w:fill="FFFFFF"/>
            <w:vAlign w:val="center"/>
          </w:tcPr>
          <w:p w:rsidR="00341A9D" w:rsidRPr="005C24A0" w:rsidRDefault="00341A9D" w:rsidP="00E455A3">
            <w:pPr>
              <w:jc w:val="center"/>
            </w:pPr>
          </w:p>
        </w:tc>
        <w:tc>
          <w:tcPr>
            <w:tcW w:w="4686" w:type="dxa"/>
            <w:tcBorders>
              <w:top w:val="single" w:sz="6" w:space="0" w:color="auto"/>
              <w:left w:val="single" w:sz="6" w:space="0" w:color="auto"/>
              <w:bottom w:val="single" w:sz="6" w:space="0" w:color="auto"/>
              <w:right w:val="single" w:sz="6" w:space="0" w:color="auto"/>
            </w:tcBorders>
            <w:shd w:val="clear" w:color="auto" w:fill="FFFFFF"/>
            <w:vAlign w:val="center"/>
          </w:tcPr>
          <w:p w:rsidR="00341A9D" w:rsidRPr="005C24A0" w:rsidRDefault="00341A9D" w:rsidP="00E455A3">
            <w:pPr>
              <w:jc w:val="center"/>
            </w:pPr>
          </w:p>
        </w:tc>
      </w:tr>
      <w:tr w:rsidR="00341A9D" w:rsidRPr="005C24A0" w:rsidTr="00E455A3">
        <w:trPr>
          <w:cantSplit/>
          <w:trHeight w:val="810"/>
        </w:trPr>
        <w:tc>
          <w:tcPr>
            <w:tcW w:w="605" w:type="dxa"/>
            <w:tcBorders>
              <w:top w:val="single" w:sz="6" w:space="0" w:color="auto"/>
              <w:left w:val="single" w:sz="6" w:space="0" w:color="auto"/>
              <w:bottom w:val="single" w:sz="4" w:space="0" w:color="auto"/>
              <w:right w:val="single" w:sz="6" w:space="0" w:color="auto"/>
            </w:tcBorders>
            <w:shd w:val="clear" w:color="auto" w:fill="FFFFFF"/>
            <w:vAlign w:val="center"/>
          </w:tcPr>
          <w:p w:rsidR="00341A9D" w:rsidRPr="005C24A0" w:rsidRDefault="00341A9D" w:rsidP="00E455A3">
            <w:pPr>
              <w:jc w:val="center"/>
            </w:pPr>
            <w:r w:rsidRPr="005C24A0">
              <w:t>2.</w:t>
            </w:r>
          </w:p>
        </w:tc>
        <w:tc>
          <w:tcPr>
            <w:tcW w:w="1997" w:type="dxa"/>
            <w:tcBorders>
              <w:top w:val="single" w:sz="6" w:space="0" w:color="auto"/>
              <w:left w:val="single" w:sz="6" w:space="0" w:color="auto"/>
              <w:bottom w:val="single" w:sz="6" w:space="0" w:color="auto"/>
              <w:right w:val="single" w:sz="6" w:space="0" w:color="auto"/>
            </w:tcBorders>
            <w:shd w:val="clear" w:color="auto" w:fill="FFFFFF"/>
            <w:vAlign w:val="center"/>
          </w:tcPr>
          <w:p w:rsidR="00341A9D" w:rsidRPr="005C24A0" w:rsidRDefault="00341A9D" w:rsidP="00E455A3">
            <w:pPr>
              <w:jc w:val="center"/>
            </w:pPr>
          </w:p>
        </w:tc>
        <w:tc>
          <w:tcPr>
            <w:tcW w:w="2918" w:type="dxa"/>
            <w:tcBorders>
              <w:top w:val="single" w:sz="6" w:space="0" w:color="auto"/>
              <w:left w:val="single" w:sz="6" w:space="0" w:color="auto"/>
              <w:bottom w:val="single" w:sz="6" w:space="0" w:color="auto"/>
              <w:right w:val="single" w:sz="6" w:space="0" w:color="auto"/>
            </w:tcBorders>
            <w:shd w:val="clear" w:color="auto" w:fill="FFFFFF"/>
            <w:vAlign w:val="center"/>
          </w:tcPr>
          <w:p w:rsidR="00341A9D" w:rsidRPr="005C24A0" w:rsidRDefault="00341A9D" w:rsidP="00E455A3">
            <w:pPr>
              <w:jc w:val="center"/>
            </w:pPr>
          </w:p>
        </w:tc>
        <w:tc>
          <w:tcPr>
            <w:tcW w:w="4686" w:type="dxa"/>
            <w:tcBorders>
              <w:top w:val="single" w:sz="6" w:space="0" w:color="auto"/>
              <w:left w:val="single" w:sz="6" w:space="0" w:color="auto"/>
              <w:bottom w:val="single" w:sz="6" w:space="0" w:color="auto"/>
              <w:right w:val="single" w:sz="6" w:space="0" w:color="auto"/>
            </w:tcBorders>
            <w:shd w:val="clear" w:color="auto" w:fill="FFFFFF"/>
            <w:vAlign w:val="center"/>
          </w:tcPr>
          <w:p w:rsidR="00341A9D" w:rsidRPr="005C24A0" w:rsidRDefault="00341A9D" w:rsidP="00E455A3">
            <w:pPr>
              <w:jc w:val="center"/>
            </w:pPr>
          </w:p>
        </w:tc>
      </w:tr>
    </w:tbl>
    <w:p w:rsidR="00341A9D" w:rsidRPr="005C24A0" w:rsidRDefault="00341A9D" w:rsidP="00341A9D"/>
    <w:p w:rsidR="00341A9D" w:rsidRPr="005C24A0" w:rsidRDefault="00341A9D" w:rsidP="00341A9D">
      <w:r w:rsidRPr="005C24A0">
        <w:t>Ответ на запрос просим направить по адресу:_______________________________________</w:t>
      </w:r>
    </w:p>
    <w:p w:rsidR="00341A9D" w:rsidRPr="005C24A0" w:rsidRDefault="00341A9D" w:rsidP="00341A9D">
      <w:r w:rsidRPr="005C24A0">
        <w:t>(место нахождения юридического (физического) лица, направившего запрос или иной почтовый адрес, по которому следует направить разъяснения)</w:t>
      </w:r>
    </w:p>
    <w:p w:rsidR="00341A9D" w:rsidRPr="005C24A0" w:rsidRDefault="00341A9D" w:rsidP="00341A9D"/>
    <w:p w:rsidR="00341A9D" w:rsidRPr="005C24A0" w:rsidRDefault="00341A9D" w:rsidP="00341A9D">
      <w:r w:rsidRPr="005C24A0">
        <w:t xml:space="preserve">Руководитель участника закупки </w:t>
      </w:r>
    </w:p>
    <w:p w:rsidR="00341A9D" w:rsidRPr="005C24A0" w:rsidRDefault="00341A9D" w:rsidP="00341A9D">
      <w:r w:rsidRPr="005C24A0">
        <w:t>(или уполномоченный представитель)</w:t>
      </w:r>
      <w:r w:rsidRPr="005C24A0">
        <w:tab/>
        <w:t>______________ (Ф</w:t>
      </w:r>
      <w:r>
        <w:t>.</w:t>
      </w:r>
      <w:r w:rsidRPr="005C24A0">
        <w:t>И.О.)</w:t>
      </w:r>
    </w:p>
    <w:p w:rsidR="00341A9D" w:rsidRPr="00EC7453" w:rsidRDefault="00341A9D" w:rsidP="00341A9D">
      <w:pPr>
        <w:rPr>
          <w:sz w:val="20"/>
          <w:szCs w:val="20"/>
        </w:rPr>
      </w:pPr>
      <w:r>
        <w:t xml:space="preserve">                                                                         </w:t>
      </w:r>
      <w:r w:rsidRPr="00EC7453">
        <w:rPr>
          <w:sz w:val="20"/>
          <w:szCs w:val="20"/>
        </w:rPr>
        <w:t>(подпись)</w:t>
      </w:r>
    </w:p>
    <w:p w:rsidR="00341A9D" w:rsidRPr="00EC7453" w:rsidRDefault="00341A9D" w:rsidP="00341A9D">
      <w:pPr>
        <w:pStyle w:val="afd"/>
        <w:sectPr w:rsidR="00341A9D" w:rsidRPr="00EC7453" w:rsidSect="00341A9D">
          <w:headerReference w:type="default" r:id="rId44"/>
          <w:pgSz w:w="11907" w:h="16839" w:code="9"/>
          <w:pgMar w:top="851" w:right="567" w:bottom="567" w:left="1134" w:header="720" w:footer="720" w:gutter="0"/>
          <w:pgNumType w:start="1"/>
          <w:cols w:space="708"/>
          <w:noEndnote/>
          <w:titlePg/>
          <w:docGrid w:linePitch="326"/>
        </w:sectPr>
      </w:pPr>
      <w:r w:rsidRPr="00EC7453">
        <w:t>М.П.</w:t>
      </w:r>
      <w:r>
        <w:t xml:space="preserve">  (при наличии печати)</w:t>
      </w:r>
    </w:p>
    <w:p w:rsidR="00341A9D" w:rsidRPr="00E82F20" w:rsidRDefault="00341A9D" w:rsidP="00341A9D">
      <w:pPr>
        <w:pStyle w:val="13"/>
        <w:keepLines w:val="0"/>
        <w:spacing w:before="240" w:after="120"/>
        <w:ind w:left="792" w:hanging="360"/>
        <w:jc w:val="both"/>
        <w:rPr>
          <w:rFonts w:ascii="Times New Roman" w:eastAsia="MS Mincho" w:hAnsi="Times New Roman"/>
          <w:color w:val="548DD4"/>
          <w:kern w:val="32"/>
          <w:szCs w:val="24"/>
          <w:lang w:val="x-none" w:eastAsia="x-none"/>
        </w:rPr>
      </w:pPr>
      <w:bookmarkStart w:id="96" w:name="_Форма_5_Справка"/>
      <w:bookmarkStart w:id="97" w:name="_Форма_5_ФОРМА"/>
      <w:bookmarkStart w:id="98" w:name="_Toc438136421"/>
      <w:bookmarkEnd w:id="96"/>
      <w:bookmarkEnd w:id="97"/>
      <w:r w:rsidRPr="00E82F20">
        <w:rPr>
          <w:rFonts w:ascii="Times New Roman" w:eastAsia="MS Mincho" w:hAnsi="Times New Roman"/>
          <w:color w:val="548DD4"/>
          <w:kern w:val="32"/>
          <w:szCs w:val="24"/>
          <w:lang w:val="x-none" w:eastAsia="x-none"/>
        </w:rPr>
        <w:t xml:space="preserve">Форма </w:t>
      </w:r>
      <w:r>
        <w:rPr>
          <w:rFonts w:ascii="Times New Roman" w:eastAsia="MS Mincho" w:hAnsi="Times New Roman"/>
          <w:color w:val="548DD4"/>
          <w:kern w:val="32"/>
          <w:szCs w:val="24"/>
          <w:lang w:eastAsia="x-none"/>
        </w:rPr>
        <w:t>5</w:t>
      </w:r>
      <w:r w:rsidRPr="00E82F20">
        <w:rPr>
          <w:rFonts w:ascii="Times New Roman" w:eastAsia="MS Mincho" w:hAnsi="Times New Roman"/>
          <w:color w:val="548DD4"/>
          <w:kern w:val="32"/>
          <w:szCs w:val="24"/>
          <w:lang w:val="x-none" w:eastAsia="x-none"/>
        </w:rPr>
        <w:t xml:space="preserve"> </w:t>
      </w:r>
      <w:bookmarkStart w:id="99" w:name="форма5"/>
      <w:r w:rsidRPr="00E82F20">
        <w:rPr>
          <w:rFonts w:ascii="Times New Roman" w:eastAsia="MS Mincho" w:hAnsi="Times New Roman"/>
          <w:color w:val="548DD4"/>
          <w:kern w:val="32"/>
          <w:szCs w:val="24"/>
          <w:lang w:val="x-none" w:eastAsia="x-none"/>
        </w:rPr>
        <w:t xml:space="preserve">ФОРМА </w:t>
      </w:r>
      <w:r>
        <w:rPr>
          <w:rFonts w:ascii="Times New Roman" w:eastAsia="MS Mincho" w:hAnsi="Times New Roman"/>
          <w:color w:val="548DD4"/>
          <w:kern w:val="32"/>
          <w:szCs w:val="24"/>
          <w:lang w:eastAsia="x-none"/>
        </w:rPr>
        <w:t>ДЛЯ ПРЕДОСТАВЛЕНИЯ ИНФОРМАЦИИ РАСКРЫВАЮЩЕЙ ИНФОРМАЦИЮ В ОТНОШЕНИИ</w:t>
      </w:r>
      <w:r w:rsidRPr="009B6DCC">
        <w:rPr>
          <w:rFonts w:ascii="Times New Roman" w:eastAsia="MS Mincho" w:hAnsi="Times New Roman"/>
          <w:color w:val="548DD4"/>
          <w:kern w:val="32"/>
          <w:szCs w:val="24"/>
          <w:lang w:val="x-none" w:eastAsia="x-none"/>
        </w:rPr>
        <w:t xml:space="preserve"> </w:t>
      </w:r>
      <w:r>
        <w:rPr>
          <w:rFonts w:ascii="Times New Roman" w:eastAsia="MS Mincho" w:hAnsi="Times New Roman"/>
          <w:color w:val="548DD4"/>
          <w:kern w:val="32"/>
          <w:szCs w:val="24"/>
          <w:lang w:eastAsia="x-none"/>
        </w:rPr>
        <w:t>ВСЕЙ ЦЕПОЧКИ</w:t>
      </w:r>
      <w:r w:rsidRPr="009B6DCC">
        <w:rPr>
          <w:rFonts w:ascii="Times New Roman" w:eastAsia="MS Mincho" w:hAnsi="Times New Roman"/>
          <w:color w:val="548DD4"/>
          <w:kern w:val="32"/>
          <w:szCs w:val="24"/>
          <w:lang w:val="x-none" w:eastAsia="x-none"/>
        </w:rPr>
        <w:t xml:space="preserve"> </w:t>
      </w:r>
      <w:r>
        <w:rPr>
          <w:rFonts w:ascii="Times New Roman" w:eastAsia="MS Mincho" w:hAnsi="Times New Roman"/>
          <w:color w:val="548DD4"/>
          <w:kern w:val="32"/>
          <w:szCs w:val="24"/>
          <w:lang w:eastAsia="x-none"/>
        </w:rPr>
        <w:t>СОБСТВЕННИКОВ ПРЕТЕНДЕНТА</w:t>
      </w:r>
      <w:r w:rsidRPr="009B6DCC">
        <w:rPr>
          <w:rFonts w:ascii="Times New Roman" w:eastAsia="MS Mincho" w:hAnsi="Times New Roman"/>
          <w:color w:val="548DD4"/>
          <w:kern w:val="32"/>
          <w:szCs w:val="24"/>
          <w:lang w:val="x-none" w:eastAsia="x-none"/>
        </w:rPr>
        <w:t xml:space="preserve">, </w:t>
      </w:r>
      <w:r>
        <w:rPr>
          <w:rFonts w:ascii="Times New Roman" w:eastAsia="MS Mincho" w:hAnsi="Times New Roman"/>
          <w:color w:val="548DD4"/>
          <w:kern w:val="32"/>
          <w:szCs w:val="24"/>
          <w:lang w:eastAsia="x-none"/>
        </w:rPr>
        <w:t>ВКЛЮЧАЯ БЕНЕФИЦИАРОВ</w:t>
      </w:r>
      <w:r w:rsidRPr="009B6DCC">
        <w:rPr>
          <w:rFonts w:ascii="Times New Roman" w:eastAsia="MS Mincho" w:hAnsi="Times New Roman"/>
          <w:color w:val="548DD4"/>
          <w:kern w:val="32"/>
          <w:szCs w:val="24"/>
          <w:lang w:val="x-none" w:eastAsia="x-none"/>
        </w:rPr>
        <w:t xml:space="preserve"> (</w:t>
      </w:r>
      <w:r>
        <w:rPr>
          <w:rFonts w:ascii="Times New Roman" w:eastAsia="MS Mincho" w:hAnsi="Times New Roman"/>
          <w:color w:val="548DD4"/>
          <w:kern w:val="32"/>
          <w:szCs w:val="24"/>
          <w:lang w:eastAsia="x-none"/>
        </w:rPr>
        <w:t>В ТОМ ЧИСЛЕ КОНЕЧНЫХ)</w:t>
      </w:r>
      <w:bookmarkEnd w:id="98"/>
      <w:bookmarkEnd w:id="99"/>
    </w:p>
    <w:p w:rsidR="00341A9D" w:rsidRDefault="00341A9D" w:rsidP="00341A9D">
      <w:r>
        <w:t xml:space="preserve">Приложение к Заявке на участие в Открытом </w:t>
      </w:r>
      <w:r w:rsidRPr="00690B23">
        <w:t>запрос</w:t>
      </w:r>
      <w:r>
        <w:t>е</w:t>
      </w:r>
      <w:r w:rsidRPr="00690B23">
        <w:t xml:space="preserve"> </w:t>
      </w:r>
      <w:r w:rsidRPr="00BC4D74">
        <w:t>котировок</w:t>
      </w:r>
      <w:r>
        <w:t xml:space="preserve"> от «___» __________ 20___ г. </w:t>
      </w:r>
    </w:p>
    <w:p w:rsidR="00341A9D" w:rsidRPr="005C24A0" w:rsidRDefault="00341A9D" w:rsidP="00341A9D">
      <w:r>
        <w:t>№ ______</w:t>
      </w:r>
    </w:p>
    <w:p w:rsidR="00341A9D" w:rsidRPr="005C24A0" w:rsidRDefault="00341A9D" w:rsidP="00341A9D">
      <w:pPr>
        <w:jc w:val="center"/>
      </w:pPr>
    </w:p>
    <w:tbl>
      <w:tblPr>
        <w:tblW w:w="5000" w:type="pct"/>
        <w:tblLayout w:type="fixed"/>
        <w:tblLook w:val="00A0" w:firstRow="1" w:lastRow="0" w:firstColumn="1" w:lastColumn="0" w:noHBand="0" w:noVBand="0"/>
      </w:tblPr>
      <w:tblGrid>
        <w:gridCol w:w="431"/>
        <w:gridCol w:w="647"/>
        <w:gridCol w:w="431"/>
        <w:gridCol w:w="431"/>
        <w:gridCol w:w="431"/>
        <w:gridCol w:w="428"/>
        <w:gridCol w:w="428"/>
        <w:gridCol w:w="428"/>
        <w:gridCol w:w="428"/>
        <w:gridCol w:w="429"/>
        <w:gridCol w:w="435"/>
        <w:gridCol w:w="429"/>
        <w:gridCol w:w="429"/>
        <w:gridCol w:w="429"/>
        <w:gridCol w:w="429"/>
        <w:gridCol w:w="429"/>
        <w:gridCol w:w="392"/>
        <w:gridCol w:w="401"/>
        <w:gridCol w:w="435"/>
        <w:gridCol w:w="429"/>
        <w:gridCol w:w="648"/>
        <w:gridCol w:w="429"/>
        <w:gridCol w:w="429"/>
        <w:gridCol w:w="429"/>
        <w:gridCol w:w="429"/>
        <w:gridCol w:w="429"/>
        <w:gridCol w:w="429"/>
        <w:gridCol w:w="429"/>
        <w:gridCol w:w="429"/>
        <w:gridCol w:w="429"/>
        <w:gridCol w:w="429"/>
        <w:gridCol w:w="429"/>
        <w:gridCol w:w="429"/>
        <w:gridCol w:w="453"/>
        <w:gridCol w:w="423"/>
      </w:tblGrid>
      <w:tr w:rsidR="00341A9D" w:rsidRPr="007614E6" w:rsidTr="00E455A3">
        <w:trPr>
          <w:trHeight w:val="322"/>
        </w:trPr>
        <w:tc>
          <w:tcPr>
            <w:tcW w:w="5000" w:type="pct"/>
            <w:gridSpan w:val="35"/>
            <w:tcBorders>
              <w:top w:val="nil"/>
              <w:left w:val="nil"/>
              <w:bottom w:val="nil"/>
              <w:right w:val="nil"/>
            </w:tcBorders>
            <w:noWrap/>
            <w:vAlign w:val="center"/>
          </w:tcPr>
          <w:p w:rsidR="00341A9D" w:rsidRPr="007614E6" w:rsidRDefault="00341A9D" w:rsidP="00E455A3">
            <w:pPr>
              <w:suppressAutoHyphens/>
              <w:jc w:val="center"/>
              <w:rPr>
                <w:b/>
                <w:bCs/>
                <w:sz w:val="28"/>
                <w:szCs w:val="28"/>
                <w:lang w:eastAsia="ar-SA"/>
              </w:rPr>
            </w:pPr>
          </w:p>
        </w:tc>
      </w:tr>
      <w:tr w:rsidR="00341A9D" w:rsidRPr="007614E6" w:rsidTr="00E455A3">
        <w:trPr>
          <w:trHeight w:val="284"/>
        </w:trPr>
        <w:tc>
          <w:tcPr>
            <w:tcW w:w="5000" w:type="pct"/>
            <w:gridSpan w:val="35"/>
            <w:tcBorders>
              <w:top w:val="nil"/>
              <w:left w:val="nil"/>
              <w:bottom w:val="single" w:sz="4" w:space="0" w:color="auto"/>
              <w:right w:val="nil"/>
            </w:tcBorders>
            <w:noWrap/>
            <w:vAlign w:val="center"/>
          </w:tcPr>
          <w:p w:rsidR="00341A9D" w:rsidRPr="007614E6" w:rsidRDefault="00341A9D" w:rsidP="00E455A3">
            <w:pPr>
              <w:suppressAutoHyphens/>
              <w:jc w:val="center"/>
              <w:rPr>
                <w:bCs/>
                <w:i/>
                <w:sz w:val="16"/>
                <w:szCs w:val="16"/>
                <w:lang w:eastAsia="ar-SA"/>
              </w:rPr>
            </w:pPr>
          </w:p>
        </w:tc>
      </w:tr>
      <w:tr w:rsidR="00341A9D" w:rsidRPr="007614E6" w:rsidTr="00E455A3">
        <w:trPr>
          <w:trHeight w:val="277"/>
        </w:trPr>
        <w:tc>
          <w:tcPr>
            <w:tcW w:w="5000" w:type="pct"/>
            <w:gridSpan w:val="35"/>
            <w:tcBorders>
              <w:top w:val="nil"/>
              <w:left w:val="nil"/>
              <w:bottom w:val="single" w:sz="4" w:space="0" w:color="auto"/>
              <w:right w:val="nil"/>
            </w:tcBorders>
            <w:noWrap/>
            <w:vAlign w:val="center"/>
          </w:tcPr>
          <w:p w:rsidR="00341A9D" w:rsidRPr="007614E6" w:rsidRDefault="00341A9D" w:rsidP="00E455A3">
            <w:pPr>
              <w:suppressAutoHyphens/>
              <w:jc w:val="center"/>
              <w:rPr>
                <w:sz w:val="16"/>
                <w:szCs w:val="16"/>
                <w:lang w:eastAsia="ar-SA"/>
              </w:rPr>
            </w:pPr>
            <w:r w:rsidRPr="007614E6">
              <w:rPr>
                <w:sz w:val="16"/>
                <w:szCs w:val="16"/>
                <w:lang w:eastAsia="ar-SA"/>
              </w:rPr>
              <w:t>(</w:t>
            </w:r>
            <w:r w:rsidRPr="007614E6">
              <w:rPr>
                <w:i/>
                <w:iCs/>
                <w:sz w:val="16"/>
                <w:szCs w:val="16"/>
                <w:lang w:eastAsia="ar-SA"/>
              </w:rPr>
              <w:t xml:space="preserve">наименование </w:t>
            </w:r>
            <w:r>
              <w:rPr>
                <w:i/>
                <w:iCs/>
                <w:sz w:val="16"/>
                <w:szCs w:val="16"/>
                <w:lang w:eastAsia="ar-SA"/>
              </w:rPr>
              <w:t>Претендента</w:t>
            </w:r>
            <w:r w:rsidRPr="007614E6">
              <w:rPr>
                <w:i/>
                <w:iCs/>
                <w:sz w:val="16"/>
                <w:szCs w:val="16"/>
                <w:lang w:eastAsia="ar-SA"/>
              </w:rPr>
              <w:t>, представляюще</w:t>
            </w:r>
            <w:r>
              <w:rPr>
                <w:i/>
                <w:iCs/>
                <w:sz w:val="16"/>
                <w:szCs w:val="16"/>
                <w:lang w:eastAsia="ar-SA"/>
              </w:rPr>
              <w:t>го</w:t>
            </w:r>
            <w:r w:rsidRPr="007614E6">
              <w:rPr>
                <w:i/>
                <w:iCs/>
                <w:sz w:val="16"/>
                <w:szCs w:val="16"/>
                <w:lang w:eastAsia="ar-SA"/>
              </w:rPr>
              <w:t xml:space="preserve"> информацию)</w:t>
            </w:r>
          </w:p>
        </w:tc>
      </w:tr>
      <w:tr w:rsidR="00341A9D" w:rsidRPr="007614E6" w:rsidTr="00E455A3">
        <w:trPr>
          <w:trHeight w:val="271"/>
        </w:trPr>
        <w:tc>
          <w:tcPr>
            <w:tcW w:w="140" w:type="pct"/>
            <w:tcBorders>
              <w:top w:val="single" w:sz="4" w:space="0" w:color="auto"/>
              <w:left w:val="single" w:sz="4" w:space="0" w:color="auto"/>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r w:rsidRPr="007614E6">
              <w:rPr>
                <w:sz w:val="16"/>
                <w:szCs w:val="16"/>
                <w:lang w:eastAsia="ar-SA"/>
              </w:rPr>
              <w:t>1</w:t>
            </w:r>
          </w:p>
        </w:tc>
        <w:tc>
          <w:tcPr>
            <w:tcW w:w="1465" w:type="pct"/>
            <w:gridSpan w:val="10"/>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r w:rsidRPr="007614E6">
              <w:rPr>
                <w:sz w:val="16"/>
                <w:szCs w:val="16"/>
                <w:lang w:eastAsia="ar-SA"/>
              </w:rPr>
              <w:t>2</w:t>
            </w:r>
          </w:p>
        </w:tc>
        <w:tc>
          <w:tcPr>
            <w:tcW w:w="1093" w:type="pct"/>
            <w:gridSpan w:val="8"/>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r w:rsidRPr="007614E6">
              <w:rPr>
                <w:sz w:val="16"/>
                <w:szCs w:val="16"/>
                <w:lang w:eastAsia="ar-SA"/>
              </w:rPr>
              <w:t>3</w:t>
            </w:r>
          </w:p>
        </w:tc>
        <w:tc>
          <w:tcPr>
            <w:tcW w:w="2164" w:type="pct"/>
            <w:gridSpan w:val="15"/>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r w:rsidRPr="007614E6">
              <w:rPr>
                <w:sz w:val="16"/>
                <w:szCs w:val="16"/>
                <w:lang w:eastAsia="ar-SA"/>
              </w:rPr>
              <w:t>4</w:t>
            </w: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r w:rsidRPr="007614E6">
              <w:rPr>
                <w:sz w:val="16"/>
                <w:szCs w:val="16"/>
                <w:lang w:eastAsia="ar-SA"/>
              </w:rPr>
              <w:t>5</w:t>
            </w:r>
          </w:p>
        </w:tc>
      </w:tr>
      <w:tr w:rsidR="00341A9D" w:rsidRPr="007614E6" w:rsidTr="00E455A3">
        <w:trPr>
          <w:trHeight w:val="510"/>
        </w:trPr>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 п/п</w:t>
            </w:r>
          </w:p>
        </w:tc>
        <w:tc>
          <w:tcPr>
            <w:tcW w:w="1465" w:type="pct"/>
            <w:gridSpan w:val="10"/>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Наименование контрагента (ИНН, вид деятельности)</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954" w:type="pct"/>
            <w:gridSpan w:val="7"/>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Договор (реквизиты, предмет, цена, срок действия и иные существенные условия)</w:t>
            </w:r>
          </w:p>
        </w:tc>
        <w:tc>
          <w:tcPr>
            <w:tcW w:w="2164" w:type="pct"/>
            <w:gridSpan w:val="15"/>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Информация о цепочке собственников контрагента, включая бенефициаров (в том числе, конечных)</w:t>
            </w:r>
          </w:p>
        </w:tc>
        <w:tc>
          <w:tcPr>
            <w:tcW w:w="139"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Информация о подтверждающих документах (наименование, реквизиты и т.д.)</w:t>
            </w:r>
          </w:p>
        </w:tc>
      </w:tr>
      <w:tr w:rsidR="00341A9D" w:rsidRPr="007614E6" w:rsidTr="00E455A3">
        <w:trPr>
          <w:trHeight w:val="1260"/>
        </w:trPr>
        <w:tc>
          <w:tcPr>
            <w:tcW w:w="140"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210"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Российский/</w:t>
            </w:r>
            <w:r w:rsidRPr="007614E6">
              <w:rPr>
                <w:sz w:val="16"/>
                <w:szCs w:val="16"/>
                <w:lang w:eastAsia="ar-SA"/>
              </w:rPr>
              <w:br/>
              <w:t>Иностранный</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ИНН</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ОГРН</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Форма собственности</w:t>
            </w:r>
          </w:p>
        </w:tc>
        <w:tc>
          <w:tcPr>
            <w:tcW w:w="139"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Наименование</w:t>
            </w:r>
          </w:p>
        </w:tc>
        <w:tc>
          <w:tcPr>
            <w:tcW w:w="139"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Код ОКВЭД</w:t>
            </w:r>
          </w:p>
        </w:tc>
        <w:tc>
          <w:tcPr>
            <w:tcW w:w="139"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Уставный капитал (тыс. руб.)</w:t>
            </w:r>
          </w:p>
        </w:tc>
        <w:tc>
          <w:tcPr>
            <w:tcW w:w="139"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Количество эмитированных акций(для акционерных обществ)</w:t>
            </w:r>
          </w:p>
        </w:tc>
        <w:tc>
          <w:tcPr>
            <w:tcW w:w="139"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Фамилия, Имя, Отчество руководителя</w:t>
            </w:r>
          </w:p>
        </w:tc>
        <w:tc>
          <w:tcPr>
            <w:tcW w:w="141"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Серия и номер документа, удостоверяющего личность руководителя</w:t>
            </w:r>
          </w:p>
        </w:tc>
        <w:tc>
          <w:tcPr>
            <w:tcW w:w="139"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 договора</w:t>
            </w:r>
          </w:p>
        </w:tc>
        <w:tc>
          <w:tcPr>
            <w:tcW w:w="139"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Дата заключения договора</w:t>
            </w:r>
          </w:p>
        </w:tc>
        <w:tc>
          <w:tcPr>
            <w:tcW w:w="139"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Предмет договора</w:t>
            </w:r>
          </w:p>
        </w:tc>
        <w:tc>
          <w:tcPr>
            <w:tcW w:w="139"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Валюта договора</w:t>
            </w:r>
          </w:p>
        </w:tc>
        <w:tc>
          <w:tcPr>
            <w:tcW w:w="139"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Сумма в валюте договора</w:t>
            </w:r>
          </w:p>
        </w:tc>
        <w:tc>
          <w:tcPr>
            <w:tcW w:w="257" w:type="pct"/>
            <w:gridSpan w:val="2"/>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Срок действия договора</w:t>
            </w:r>
          </w:p>
        </w:tc>
        <w:tc>
          <w:tcPr>
            <w:tcW w:w="141"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Иные существенные условия</w:t>
            </w:r>
          </w:p>
        </w:tc>
        <w:tc>
          <w:tcPr>
            <w:tcW w:w="139"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w:t>
            </w:r>
          </w:p>
        </w:tc>
        <w:tc>
          <w:tcPr>
            <w:tcW w:w="210"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Российский/</w:t>
            </w:r>
            <w:r w:rsidRPr="007614E6">
              <w:rPr>
                <w:sz w:val="16"/>
                <w:szCs w:val="16"/>
                <w:lang w:eastAsia="ar-SA"/>
              </w:rPr>
              <w:br/>
              <w:t>Иностранный</w:t>
            </w:r>
          </w:p>
        </w:tc>
        <w:tc>
          <w:tcPr>
            <w:tcW w:w="139" w:type="pc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Физическое лицо/Юридическое лицо</w:t>
            </w:r>
          </w:p>
        </w:tc>
        <w:tc>
          <w:tcPr>
            <w:tcW w:w="139"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ИНН</w:t>
            </w:r>
          </w:p>
        </w:tc>
        <w:tc>
          <w:tcPr>
            <w:tcW w:w="139"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ОГРН</w:t>
            </w:r>
          </w:p>
        </w:tc>
        <w:tc>
          <w:tcPr>
            <w:tcW w:w="139"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Форма собственности</w:t>
            </w:r>
          </w:p>
        </w:tc>
        <w:tc>
          <w:tcPr>
            <w:tcW w:w="139"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Наименование / ФИО</w:t>
            </w:r>
          </w:p>
        </w:tc>
        <w:tc>
          <w:tcPr>
            <w:tcW w:w="139"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Уставный капитал (тыс. руб.)</w:t>
            </w:r>
          </w:p>
        </w:tc>
        <w:tc>
          <w:tcPr>
            <w:tcW w:w="139"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Количество эмитированных акций(для акционерных обществ)</w:t>
            </w:r>
          </w:p>
        </w:tc>
        <w:tc>
          <w:tcPr>
            <w:tcW w:w="139"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Адрес регистрации</w:t>
            </w:r>
          </w:p>
        </w:tc>
        <w:tc>
          <w:tcPr>
            <w:tcW w:w="139"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Серия и номер документа, удостоверяющего личность (обязательно для физического лица)</w:t>
            </w:r>
          </w:p>
        </w:tc>
        <w:tc>
          <w:tcPr>
            <w:tcW w:w="139"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Доля в уставном капитале</w:t>
            </w:r>
          </w:p>
        </w:tc>
        <w:tc>
          <w:tcPr>
            <w:tcW w:w="139"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Количество акций(для акционерных обществ)</w:t>
            </w:r>
          </w:p>
        </w:tc>
        <w:tc>
          <w:tcPr>
            <w:tcW w:w="139"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Номинальная стоимость акций(для акционерных обществ) (руб.)</w:t>
            </w:r>
          </w:p>
        </w:tc>
        <w:tc>
          <w:tcPr>
            <w:tcW w:w="147" w:type="pct"/>
            <w:vMerge w:val="restart"/>
            <w:tcBorders>
              <w:top w:val="single" w:sz="4" w:space="0" w:color="auto"/>
              <w:left w:val="single" w:sz="4" w:space="0" w:color="auto"/>
              <w:bottom w:val="single" w:sz="4" w:space="0" w:color="auto"/>
              <w:right w:val="single" w:sz="4" w:space="0" w:color="auto"/>
            </w:tcBorders>
            <w:textDirection w:val="btLr"/>
            <w:vAlign w:val="center"/>
          </w:tcPr>
          <w:p w:rsidR="00341A9D" w:rsidRPr="007614E6" w:rsidRDefault="00341A9D" w:rsidP="00E455A3">
            <w:pPr>
              <w:suppressAutoHyphens/>
              <w:ind w:left="113" w:right="113"/>
              <w:jc w:val="center"/>
              <w:rPr>
                <w:sz w:val="16"/>
                <w:szCs w:val="16"/>
                <w:lang w:eastAsia="ar-SA"/>
              </w:rPr>
            </w:pPr>
            <w:r w:rsidRPr="007614E6">
              <w:rPr>
                <w:sz w:val="16"/>
                <w:szCs w:val="16"/>
                <w:lang w:eastAsia="ar-SA"/>
              </w:rPr>
              <w:t>Руководитель / участник / акционер / бенефициар</w:t>
            </w:r>
          </w:p>
        </w:tc>
        <w:tc>
          <w:tcPr>
            <w:tcW w:w="139"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r>
      <w:tr w:rsidR="00341A9D" w:rsidRPr="007614E6" w:rsidTr="00E455A3">
        <w:trPr>
          <w:trHeight w:val="315"/>
        </w:trPr>
        <w:tc>
          <w:tcPr>
            <w:tcW w:w="140"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210"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40"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40"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40"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41"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vMerge/>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27"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с</w:t>
            </w:r>
          </w:p>
        </w:tc>
        <w:tc>
          <w:tcPr>
            <w:tcW w:w="130"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по</w:t>
            </w:r>
          </w:p>
        </w:tc>
        <w:tc>
          <w:tcPr>
            <w:tcW w:w="141"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210"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47"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vMerge/>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r>
      <w:tr w:rsidR="00341A9D" w:rsidRPr="007614E6" w:rsidTr="00E455A3">
        <w:trPr>
          <w:trHeight w:val="330"/>
        </w:trPr>
        <w:tc>
          <w:tcPr>
            <w:tcW w:w="140" w:type="pct"/>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1</w:t>
            </w:r>
          </w:p>
        </w:tc>
        <w:tc>
          <w:tcPr>
            <w:tcW w:w="210"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2</w:t>
            </w:r>
          </w:p>
        </w:tc>
        <w:tc>
          <w:tcPr>
            <w:tcW w:w="140"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3</w:t>
            </w:r>
          </w:p>
        </w:tc>
        <w:tc>
          <w:tcPr>
            <w:tcW w:w="140"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4</w:t>
            </w:r>
          </w:p>
        </w:tc>
        <w:tc>
          <w:tcPr>
            <w:tcW w:w="140"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5</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6</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7</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8</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9</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10</w:t>
            </w:r>
          </w:p>
        </w:tc>
        <w:tc>
          <w:tcPr>
            <w:tcW w:w="141"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11</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12</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13</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14</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15</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16</w:t>
            </w:r>
          </w:p>
        </w:tc>
        <w:tc>
          <w:tcPr>
            <w:tcW w:w="127"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17</w:t>
            </w:r>
          </w:p>
        </w:tc>
        <w:tc>
          <w:tcPr>
            <w:tcW w:w="130"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18</w:t>
            </w:r>
          </w:p>
        </w:tc>
        <w:tc>
          <w:tcPr>
            <w:tcW w:w="141"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19</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20</w:t>
            </w:r>
          </w:p>
        </w:tc>
        <w:tc>
          <w:tcPr>
            <w:tcW w:w="210"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21</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22</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23</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24</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25</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26</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27</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28</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29</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30</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31</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32</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33</w:t>
            </w:r>
          </w:p>
        </w:tc>
        <w:tc>
          <w:tcPr>
            <w:tcW w:w="147"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34</w:t>
            </w: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r w:rsidRPr="007614E6">
              <w:rPr>
                <w:sz w:val="16"/>
                <w:szCs w:val="16"/>
                <w:lang w:eastAsia="ar-SA"/>
              </w:rPr>
              <w:t>35</w:t>
            </w:r>
          </w:p>
        </w:tc>
      </w:tr>
      <w:tr w:rsidR="00341A9D" w:rsidRPr="007614E6" w:rsidTr="00E455A3">
        <w:trPr>
          <w:trHeight w:val="315"/>
        </w:trPr>
        <w:tc>
          <w:tcPr>
            <w:tcW w:w="140" w:type="pct"/>
            <w:tcBorders>
              <w:top w:val="single" w:sz="4" w:space="0" w:color="auto"/>
              <w:left w:val="single" w:sz="4" w:space="0" w:color="auto"/>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210"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41"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27"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0"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41"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210"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nil"/>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single" w:sz="4" w:space="0" w:color="auto"/>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47"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r>
      <w:tr w:rsidR="00341A9D" w:rsidRPr="007614E6" w:rsidTr="00E455A3">
        <w:trPr>
          <w:trHeight w:val="315"/>
        </w:trPr>
        <w:tc>
          <w:tcPr>
            <w:tcW w:w="140" w:type="pct"/>
            <w:tcBorders>
              <w:top w:val="single" w:sz="4" w:space="0" w:color="auto"/>
              <w:left w:val="single" w:sz="4" w:space="0" w:color="auto"/>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210"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41"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27"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0"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41"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210"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47"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r>
      <w:tr w:rsidR="00341A9D" w:rsidRPr="007614E6" w:rsidTr="00E455A3">
        <w:trPr>
          <w:trHeight w:val="315"/>
        </w:trPr>
        <w:tc>
          <w:tcPr>
            <w:tcW w:w="140" w:type="pct"/>
            <w:tcBorders>
              <w:top w:val="single" w:sz="4" w:space="0" w:color="auto"/>
              <w:left w:val="single" w:sz="4" w:space="0" w:color="auto"/>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210"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41"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27"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0"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41"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210"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47" w:type="pct"/>
            <w:tcBorders>
              <w:top w:val="single" w:sz="4" w:space="0" w:color="auto"/>
              <w:left w:val="nil"/>
              <w:bottom w:val="single" w:sz="4" w:space="0" w:color="auto"/>
              <w:right w:val="single" w:sz="4" w:space="0" w:color="auto"/>
            </w:tcBorders>
            <w:noWrap/>
            <w:vAlign w:val="center"/>
          </w:tcPr>
          <w:p w:rsidR="00341A9D" w:rsidRPr="007614E6" w:rsidRDefault="00341A9D" w:rsidP="00E455A3">
            <w:pPr>
              <w:suppressAutoHyphens/>
              <w:jc w:val="center"/>
              <w:rPr>
                <w:sz w:val="16"/>
                <w:szCs w:val="16"/>
                <w:lang w:eastAsia="ar-SA"/>
              </w:rPr>
            </w:pPr>
          </w:p>
        </w:tc>
        <w:tc>
          <w:tcPr>
            <w:tcW w:w="139" w:type="pct"/>
            <w:tcBorders>
              <w:top w:val="single" w:sz="4" w:space="0" w:color="auto"/>
              <w:left w:val="nil"/>
              <w:bottom w:val="single" w:sz="4" w:space="0" w:color="auto"/>
              <w:right w:val="single" w:sz="4" w:space="0" w:color="auto"/>
            </w:tcBorders>
            <w:vAlign w:val="center"/>
          </w:tcPr>
          <w:p w:rsidR="00341A9D" w:rsidRPr="007614E6" w:rsidRDefault="00341A9D" w:rsidP="00E455A3">
            <w:pPr>
              <w:suppressAutoHyphens/>
              <w:jc w:val="center"/>
              <w:rPr>
                <w:sz w:val="16"/>
                <w:szCs w:val="16"/>
                <w:lang w:eastAsia="ar-SA"/>
              </w:rPr>
            </w:pPr>
          </w:p>
        </w:tc>
      </w:tr>
    </w:tbl>
    <w:p w:rsidR="00341A9D" w:rsidRPr="007614E6" w:rsidRDefault="00341A9D" w:rsidP="00341A9D">
      <w:pPr>
        <w:suppressAutoHyphens/>
        <w:rPr>
          <w:b/>
          <w:bCs/>
          <w:lang w:eastAsia="ar-SA"/>
        </w:rPr>
      </w:pPr>
    </w:p>
    <w:p w:rsidR="00341A9D" w:rsidRPr="00384C27" w:rsidRDefault="00341A9D" w:rsidP="00341A9D">
      <w:pPr>
        <w:rPr>
          <w:color w:val="808080"/>
        </w:rPr>
      </w:pPr>
      <w:r w:rsidRPr="00384C27">
        <w:rPr>
          <w:color w:val="808080"/>
        </w:rPr>
        <w:t>ИНСТРУКЦИИ ПО ЗАПОЛНЕНИЮ</w:t>
      </w:r>
      <w:r>
        <w:rPr>
          <w:color w:val="808080"/>
        </w:rPr>
        <w:t>:</w:t>
      </w:r>
    </w:p>
    <w:p w:rsidR="00341A9D" w:rsidRPr="00384C27" w:rsidRDefault="00341A9D" w:rsidP="00341A9D">
      <w:pPr>
        <w:jc w:val="both"/>
        <w:rPr>
          <w:color w:val="808080"/>
        </w:rPr>
      </w:pPr>
      <w:r w:rsidRPr="00384C27">
        <w:rPr>
          <w:color w:val="808080"/>
        </w:rPr>
        <w:t xml:space="preserve">1. Данные инструкции не следует воспроизводить в документах, подготовленных Претендентом на участие в </w:t>
      </w:r>
      <w:r>
        <w:rPr>
          <w:color w:val="808080"/>
        </w:rPr>
        <w:t>О</w:t>
      </w:r>
      <w:r w:rsidRPr="00384C27">
        <w:rPr>
          <w:color w:val="808080"/>
        </w:rPr>
        <w:t xml:space="preserve">ткрытом </w:t>
      </w:r>
      <w:r w:rsidRPr="00690B23">
        <w:rPr>
          <w:color w:val="808080"/>
        </w:rPr>
        <w:t>запрос</w:t>
      </w:r>
      <w:r>
        <w:rPr>
          <w:color w:val="808080"/>
        </w:rPr>
        <w:t>е</w:t>
      </w:r>
      <w:r w:rsidRPr="00690B23">
        <w:rPr>
          <w:color w:val="808080"/>
        </w:rPr>
        <w:t xml:space="preserve"> </w:t>
      </w:r>
      <w:r w:rsidRPr="00BC4D74">
        <w:rPr>
          <w:color w:val="808080"/>
        </w:rPr>
        <w:t>котировок</w:t>
      </w:r>
      <w:r w:rsidRPr="00384C27">
        <w:rPr>
          <w:color w:val="808080"/>
        </w:rPr>
        <w:t>.</w:t>
      </w:r>
    </w:p>
    <w:p w:rsidR="00341A9D" w:rsidRDefault="00341A9D" w:rsidP="00341A9D">
      <w:pPr>
        <w:jc w:val="both"/>
        <w:rPr>
          <w:color w:val="808080"/>
        </w:rPr>
      </w:pPr>
      <w:r w:rsidRPr="00384C27">
        <w:rPr>
          <w:color w:val="808080"/>
        </w:rPr>
        <w:t xml:space="preserve">2. Претендент на участие в </w:t>
      </w:r>
      <w:r>
        <w:rPr>
          <w:color w:val="808080"/>
        </w:rPr>
        <w:t>О</w:t>
      </w:r>
      <w:r w:rsidRPr="00384C27">
        <w:rPr>
          <w:color w:val="808080"/>
        </w:rPr>
        <w:t xml:space="preserve">ткрытом </w:t>
      </w:r>
      <w:r w:rsidRPr="00690B23">
        <w:rPr>
          <w:color w:val="808080"/>
        </w:rPr>
        <w:t>запрос</w:t>
      </w:r>
      <w:r>
        <w:rPr>
          <w:color w:val="808080"/>
        </w:rPr>
        <w:t>е</w:t>
      </w:r>
      <w:r w:rsidRPr="00690B23">
        <w:rPr>
          <w:color w:val="808080"/>
        </w:rPr>
        <w:t xml:space="preserve"> </w:t>
      </w:r>
      <w:r w:rsidRPr="00BC4D74">
        <w:rPr>
          <w:color w:val="808080"/>
        </w:rPr>
        <w:t>котировок</w:t>
      </w:r>
      <w:r w:rsidRPr="00384C27">
        <w:rPr>
          <w:color w:val="808080"/>
        </w:rPr>
        <w:t xml:space="preserve"> приводит номер и дату Заявки </w:t>
      </w:r>
      <w:r>
        <w:rPr>
          <w:color w:val="808080"/>
        </w:rPr>
        <w:t xml:space="preserve">на участие в Открытом </w:t>
      </w:r>
      <w:r w:rsidRPr="00690B23">
        <w:rPr>
          <w:color w:val="808080"/>
        </w:rPr>
        <w:t>запрос</w:t>
      </w:r>
      <w:r>
        <w:rPr>
          <w:color w:val="808080"/>
        </w:rPr>
        <w:t>е</w:t>
      </w:r>
      <w:r w:rsidRPr="00690B23">
        <w:rPr>
          <w:color w:val="808080"/>
        </w:rPr>
        <w:t xml:space="preserve"> </w:t>
      </w:r>
      <w:r w:rsidRPr="00BC4D74">
        <w:rPr>
          <w:color w:val="808080"/>
        </w:rPr>
        <w:t>котировок</w:t>
      </w:r>
      <w:r w:rsidRPr="00384C27">
        <w:rPr>
          <w:color w:val="808080"/>
        </w:rPr>
        <w:t xml:space="preserve">, приложением к которой является </w:t>
      </w:r>
      <w:r>
        <w:rPr>
          <w:color w:val="808080"/>
        </w:rPr>
        <w:t>данная форма</w:t>
      </w:r>
      <w:r w:rsidRPr="00384C27">
        <w:rPr>
          <w:color w:val="808080"/>
        </w:rPr>
        <w:t>.</w:t>
      </w:r>
      <w:r>
        <w:rPr>
          <w:color w:val="808080"/>
        </w:rPr>
        <w:t xml:space="preserve"> </w:t>
      </w:r>
    </w:p>
    <w:p w:rsidR="00341A9D" w:rsidRDefault="00341A9D" w:rsidP="00341A9D">
      <w:pPr>
        <w:rPr>
          <w:color w:val="808080"/>
        </w:rPr>
      </w:pPr>
    </w:p>
    <w:p w:rsidR="00341A9D" w:rsidRDefault="00341A9D" w:rsidP="00341A9D">
      <w:pPr>
        <w:rPr>
          <w:color w:val="808080"/>
        </w:rPr>
        <w:sectPr w:rsidR="00341A9D" w:rsidSect="00E455A3">
          <w:headerReference w:type="first" r:id="rId45"/>
          <w:pgSz w:w="16839" w:h="11907" w:orient="landscape" w:code="9"/>
          <w:pgMar w:top="1134" w:right="851" w:bottom="567" w:left="567" w:header="720" w:footer="720" w:gutter="0"/>
          <w:cols w:space="708"/>
          <w:noEndnote/>
          <w:titlePg/>
          <w:docGrid w:linePitch="326"/>
        </w:sectPr>
      </w:pPr>
    </w:p>
    <w:p w:rsidR="00341A9D" w:rsidRPr="00D854F9" w:rsidRDefault="00341A9D" w:rsidP="00341A9D">
      <w:pPr>
        <w:pStyle w:val="13"/>
        <w:keepLines w:val="0"/>
        <w:spacing w:before="240" w:after="120"/>
        <w:ind w:firstLine="432"/>
        <w:jc w:val="both"/>
        <w:rPr>
          <w:rFonts w:ascii="Times New Roman" w:eastAsia="MS Mincho" w:hAnsi="Times New Roman"/>
          <w:color w:val="548DD4"/>
          <w:kern w:val="32"/>
          <w:szCs w:val="24"/>
          <w:lang w:eastAsia="x-none"/>
        </w:rPr>
      </w:pPr>
      <w:bookmarkStart w:id="100" w:name="_Форма_6_Декларация"/>
      <w:bookmarkStart w:id="101" w:name="_Ref422151860"/>
      <w:bookmarkStart w:id="102" w:name="_Toc422398790"/>
      <w:bookmarkStart w:id="103" w:name="_Toc422750747"/>
      <w:bookmarkStart w:id="104" w:name="_Ref422751646"/>
      <w:bookmarkStart w:id="105" w:name="_Toc438136422"/>
      <w:bookmarkStart w:id="106" w:name="форма6"/>
      <w:bookmarkEnd w:id="100"/>
      <w:r w:rsidRPr="00E82F20">
        <w:rPr>
          <w:rFonts w:ascii="Times New Roman" w:eastAsia="MS Mincho" w:hAnsi="Times New Roman"/>
          <w:color w:val="548DD4"/>
          <w:kern w:val="32"/>
          <w:szCs w:val="24"/>
          <w:lang w:val="x-none" w:eastAsia="x-none"/>
        </w:rPr>
        <w:t xml:space="preserve">Форма </w:t>
      </w:r>
      <w:r>
        <w:rPr>
          <w:rFonts w:ascii="Times New Roman" w:eastAsia="MS Mincho" w:hAnsi="Times New Roman"/>
          <w:color w:val="548DD4"/>
          <w:kern w:val="32"/>
          <w:szCs w:val="24"/>
          <w:lang w:eastAsia="x-none"/>
        </w:rPr>
        <w:t>6</w:t>
      </w:r>
      <w:bookmarkEnd w:id="101"/>
      <w:r w:rsidRPr="001636B9">
        <w:t xml:space="preserve"> </w:t>
      </w:r>
      <w:r>
        <w:rPr>
          <w:rFonts w:ascii="Times New Roman" w:eastAsia="MS Mincho" w:hAnsi="Times New Roman"/>
          <w:color w:val="548DD4"/>
          <w:kern w:val="32"/>
          <w:szCs w:val="24"/>
          <w:lang w:eastAsia="x-none"/>
        </w:rPr>
        <w:t>Декларация</w:t>
      </w:r>
      <w:r w:rsidRPr="001636B9">
        <w:rPr>
          <w:rFonts w:ascii="Times New Roman" w:eastAsia="MS Mincho" w:hAnsi="Times New Roman"/>
          <w:color w:val="548DD4"/>
          <w:kern w:val="32"/>
          <w:szCs w:val="24"/>
          <w:lang w:eastAsia="x-none"/>
        </w:rPr>
        <w:t xml:space="preserve"> о соответствии участника закупки критериям отнесения к субъектам малого и среднего предпринимательства</w:t>
      </w:r>
      <w:bookmarkEnd w:id="102"/>
      <w:bookmarkEnd w:id="103"/>
      <w:bookmarkEnd w:id="104"/>
      <w:bookmarkEnd w:id="105"/>
    </w:p>
    <w:bookmarkEnd w:id="106"/>
    <w:p w:rsidR="00341A9D" w:rsidRPr="001636B9" w:rsidRDefault="00341A9D" w:rsidP="00341A9D">
      <w:pPr>
        <w:rPr>
          <w:rFonts w:eastAsia="MS Mincho"/>
          <w:lang w:eastAsia="x-none"/>
        </w:rPr>
      </w:pPr>
    </w:p>
    <w:p w:rsidR="00341A9D" w:rsidRPr="00F07571" w:rsidRDefault="00341A9D" w:rsidP="00341A9D">
      <w:pPr>
        <w:ind w:firstLine="567"/>
        <w:jc w:val="right"/>
        <w:rPr>
          <w:b/>
        </w:rPr>
      </w:pPr>
      <w:r w:rsidRPr="00F07571">
        <w:rPr>
          <w:b/>
        </w:rPr>
        <w:t xml:space="preserve">Приложение к Заявке </w:t>
      </w:r>
    </w:p>
    <w:p w:rsidR="00341A9D" w:rsidRPr="00F07571" w:rsidRDefault="00341A9D" w:rsidP="00341A9D">
      <w:pPr>
        <w:ind w:firstLine="567"/>
        <w:jc w:val="right"/>
      </w:pPr>
      <w:r w:rsidRPr="00F07571">
        <w:t>от «___» __________ 20___ г. № ______</w:t>
      </w:r>
    </w:p>
    <w:p w:rsidR="00341A9D" w:rsidRPr="00F07571" w:rsidRDefault="00341A9D" w:rsidP="00341A9D">
      <w:pPr>
        <w:autoSpaceDE w:val="0"/>
        <w:autoSpaceDN w:val="0"/>
        <w:spacing w:after="120"/>
        <w:rPr>
          <w:sz w:val="20"/>
          <w:szCs w:val="20"/>
        </w:rPr>
      </w:pPr>
    </w:p>
    <w:p w:rsidR="00341A9D" w:rsidRPr="00F07571" w:rsidRDefault="00341A9D" w:rsidP="00341A9D">
      <w:pPr>
        <w:autoSpaceDE w:val="0"/>
        <w:autoSpaceDN w:val="0"/>
        <w:spacing w:after="120"/>
        <w:jc w:val="center"/>
        <w:rPr>
          <w:b/>
          <w:bCs/>
          <w:spacing w:val="60"/>
          <w:sz w:val="26"/>
          <w:szCs w:val="26"/>
        </w:rPr>
      </w:pPr>
      <w:r w:rsidRPr="00F07571">
        <w:rPr>
          <w:b/>
          <w:bCs/>
          <w:spacing w:val="60"/>
          <w:sz w:val="26"/>
          <w:szCs w:val="26"/>
        </w:rPr>
        <w:t>ФОРМА</w:t>
      </w:r>
    </w:p>
    <w:p w:rsidR="00341A9D" w:rsidRPr="00F07571" w:rsidRDefault="00341A9D" w:rsidP="00341A9D">
      <w:pPr>
        <w:autoSpaceDE w:val="0"/>
        <w:autoSpaceDN w:val="0"/>
        <w:spacing w:after="480"/>
        <w:jc w:val="center"/>
        <w:rPr>
          <w:b/>
          <w:bCs/>
          <w:sz w:val="26"/>
          <w:szCs w:val="26"/>
        </w:rPr>
      </w:pPr>
      <w:r w:rsidRPr="00F07571">
        <w:rPr>
          <w:b/>
          <w:bCs/>
          <w:sz w:val="26"/>
          <w:szCs w:val="26"/>
        </w:rPr>
        <w:t>декларации о соответствии участника закупки критериям отнесения</w:t>
      </w:r>
      <w:r w:rsidRPr="00F07571">
        <w:rPr>
          <w:b/>
          <w:bCs/>
          <w:sz w:val="26"/>
          <w:szCs w:val="26"/>
        </w:rPr>
        <w:br/>
        <w:t>к субъектам малого и среднего предпринимательства</w:t>
      </w:r>
    </w:p>
    <w:p w:rsidR="00341A9D" w:rsidRPr="00F07571" w:rsidRDefault="00341A9D" w:rsidP="00341A9D">
      <w:pPr>
        <w:autoSpaceDE w:val="0"/>
        <w:autoSpaceDN w:val="0"/>
        <w:ind w:firstLine="567"/>
      </w:pPr>
      <w:r w:rsidRPr="00F07571">
        <w:t xml:space="preserve">Подтверждаем, что  </w:t>
      </w:r>
    </w:p>
    <w:p w:rsidR="00341A9D" w:rsidRPr="00F07571" w:rsidRDefault="00341A9D" w:rsidP="00341A9D">
      <w:pPr>
        <w:pBdr>
          <w:top w:val="single" w:sz="4" w:space="1" w:color="auto"/>
        </w:pBdr>
        <w:autoSpaceDE w:val="0"/>
        <w:autoSpaceDN w:val="0"/>
        <w:spacing w:after="120"/>
        <w:ind w:left="2637"/>
        <w:jc w:val="center"/>
        <w:rPr>
          <w:sz w:val="20"/>
          <w:szCs w:val="20"/>
        </w:rPr>
      </w:pPr>
      <w:r w:rsidRPr="00F07571">
        <w:rPr>
          <w:sz w:val="20"/>
          <w:szCs w:val="20"/>
        </w:rPr>
        <w:t>(указывается наименование участника закупки)</w:t>
      </w:r>
    </w:p>
    <w:p w:rsidR="00341A9D" w:rsidRPr="00F07571" w:rsidRDefault="00341A9D" w:rsidP="00341A9D">
      <w:pPr>
        <w:autoSpaceDE w:val="0"/>
        <w:autoSpaceDN w:val="0"/>
        <w:jc w:val="both"/>
      </w:pPr>
      <w:r w:rsidRPr="00F07571">
        <w:t xml:space="preserve">в соответствии со статьей 4 Федерального закона “О развитии малого и среднего предпринимательства в Российской Федерации” удовлетворяет критериям отнесения организации к субъектам  </w:t>
      </w:r>
    </w:p>
    <w:p w:rsidR="00341A9D" w:rsidRPr="00F07571" w:rsidRDefault="00341A9D" w:rsidP="00341A9D">
      <w:pPr>
        <w:pBdr>
          <w:top w:val="single" w:sz="4" w:space="1" w:color="auto"/>
        </w:pBdr>
        <w:autoSpaceDE w:val="0"/>
        <w:autoSpaceDN w:val="0"/>
        <w:spacing w:after="120"/>
        <w:ind w:left="2665"/>
        <w:jc w:val="center"/>
        <w:rPr>
          <w:sz w:val="20"/>
          <w:szCs w:val="20"/>
        </w:rPr>
      </w:pPr>
      <w:r w:rsidRPr="00F07571">
        <w:rPr>
          <w:sz w:val="20"/>
          <w:szCs w:val="20"/>
        </w:rPr>
        <w:t>(указывается субъект малого или среднего предпринимательства</w:t>
      </w:r>
      <w:r w:rsidRPr="00F07571">
        <w:rPr>
          <w:sz w:val="20"/>
          <w:szCs w:val="20"/>
        </w:rPr>
        <w:br/>
        <w:t>в зависимости от критериев отнесения)</w:t>
      </w:r>
    </w:p>
    <w:p w:rsidR="00341A9D" w:rsidRPr="00F07571" w:rsidRDefault="00341A9D" w:rsidP="00341A9D">
      <w:pPr>
        <w:autoSpaceDE w:val="0"/>
        <w:autoSpaceDN w:val="0"/>
      </w:pPr>
      <w:r w:rsidRPr="00F07571">
        <w:t>предпринимательства, и сообщаем следующую информацию:</w:t>
      </w:r>
    </w:p>
    <w:p w:rsidR="00341A9D" w:rsidRPr="00F07571" w:rsidRDefault="00341A9D" w:rsidP="00341A9D">
      <w:pPr>
        <w:autoSpaceDE w:val="0"/>
        <w:autoSpaceDN w:val="0"/>
        <w:ind w:left="567"/>
      </w:pPr>
      <w:r w:rsidRPr="00F07571">
        <w:t xml:space="preserve">1. Адрес местонахождения (юридический адрес):  </w:t>
      </w:r>
    </w:p>
    <w:p w:rsidR="00341A9D" w:rsidRPr="00F07571" w:rsidRDefault="00341A9D" w:rsidP="00341A9D">
      <w:pPr>
        <w:pBdr>
          <w:top w:val="single" w:sz="4" w:space="1" w:color="auto"/>
        </w:pBdr>
        <w:autoSpaceDE w:val="0"/>
        <w:autoSpaceDN w:val="0"/>
        <w:ind w:left="5755"/>
        <w:rPr>
          <w:sz w:val="2"/>
          <w:szCs w:val="2"/>
        </w:rPr>
      </w:pPr>
    </w:p>
    <w:p w:rsidR="00341A9D" w:rsidRPr="00F07571" w:rsidRDefault="00341A9D" w:rsidP="00341A9D">
      <w:pPr>
        <w:tabs>
          <w:tab w:val="right" w:pos="9923"/>
        </w:tabs>
        <w:autoSpaceDE w:val="0"/>
        <w:autoSpaceDN w:val="0"/>
      </w:pPr>
      <w:r w:rsidRPr="00F07571">
        <w:tab/>
        <w:t>.</w:t>
      </w:r>
    </w:p>
    <w:p w:rsidR="00341A9D" w:rsidRPr="00F07571" w:rsidRDefault="00341A9D" w:rsidP="00341A9D">
      <w:pPr>
        <w:pBdr>
          <w:top w:val="single" w:sz="4" w:space="1" w:color="auto"/>
        </w:pBdr>
        <w:autoSpaceDE w:val="0"/>
        <w:autoSpaceDN w:val="0"/>
        <w:ind w:right="113"/>
        <w:rPr>
          <w:sz w:val="2"/>
          <w:szCs w:val="2"/>
        </w:rPr>
      </w:pPr>
    </w:p>
    <w:p w:rsidR="00341A9D" w:rsidRPr="00F07571" w:rsidRDefault="00341A9D" w:rsidP="00341A9D">
      <w:pPr>
        <w:tabs>
          <w:tab w:val="right" w:pos="9923"/>
        </w:tabs>
        <w:autoSpaceDE w:val="0"/>
        <w:autoSpaceDN w:val="0"/>
        <w:ind w:left="567"/>
      </w:pPr>
      <w:r w:rsidRPr="00F07571">
        <w:t>2.</w:t>
      </w:r>
      <w:r w:rsidRPr="00F07571">
        <w:rPr>
          <w:lang w:val="en-US"/>
        </w:rPr>
        <w:t> </w:t>
      </w:r>
      <w:r w:rsidRPr="00F07571">
        <w:t xml:space="preserve">ИНН/КПП:  </w:t>
      </w:r>
      <w:r w:rsidRPr="00F07571">
        <w:tab/>
        <w:t>.</w:t>
      </w:r>
    </w:p>
    <w:p w:rsidR="00341A9D" w:rsidRPr="00F07571" w:rsidRDefault="00341A9D" w:rsidP="00341A9D">
      <w:pPr>
        <w:pBdr>
          <w:top w:val="single" w:sz="4" w:space="1" w:color="auto"/>
        </w:pBdr>
        <w:autoSpaceDE w:val="0"/>
        <w:autoSpaceDN w:val="0"/>
        <w:ind w:left="2098" w:right="113"/>
        <w:jc w:val="center"/>
        <w:rPr>
          <w:sz w:val="20"/>
          <w:szCs w:val="20"/>
        </w:rPr>
      </w:pPr>
      <w:r w:rsidRPr="00F07571">
        <w:rPr>
          <w:sz w:val="20"/>
          <w:szCs w:val="20"/>
        </w:rPr>
        <w:t>(№, сведения о дате выдачи документа и выдавшем его органе)</w:t>
      </w:r>
    </w:p>
    <w:p w:rsidR="00341A9D" w:rsidRPr="00F07571" w:rsidRDefault="00341A9D" w:rsidP="00341A9D">
      <w:pPr>
        <w:tabs>
          <w:tab w:val="right" w:pos="9923"/>
        </w:tabs>
        <w:autoSpaceDE w:val="0"/>
        <w:autoSpaceDN w:val="0"/>
        <w:ind w:left="567"/>
      </w:pPr>
      <w:r w:rsidRPr="00F07571">
        <w:t xml:space="preserve">3. ОГРН:  </w:t>
      </w:r>
      <w:r w:rsidRPr="00F07571">
        <w:tab/>
        <w:t>.</w:t>
      </w:r>
    </w:p>
    <w:p w:rsidR="00341A9D" w:rsidRPr="00F07571" w:rsidRDefault="00341A9D" w:rsidP="00341A9D">
      <w:pPr>
        <w:pBdr>
          <w:top w:val="single" w:sz="4" w:space="1" w:color="auto"/>
        </w:pBdr>
        <w:autoSpaceDE w:val="0"/>
        <w:autoSpaceDN w:val="0"/>
        <w:ind w:left="1616" w:right="113"/>
        <w:rPr>
          <w:sz w:val="2"/>
          <w:szCs w:val="2"/>
        </w:rPr>
      </w:pPr>
    </w:p>
    <w:p w:rsidR="00341A9D" w:rsidRPr="00F07571" w:rsidRDefault="00341A9D" w:rsidP="00341A9D">
      <w:pPr>
        <w:autoSpaceDE w:val="0"/>
        <w:autoSpaceDN w:val="0"/>
        <w:ind w:left="567" w:right="113"/>
      </w:pPr>
      <w:r w:rsidRPr="00F07571">
        <w:t>4. Исключен.</w:t>
      </w:r>
    </w:p>
    <w:p w:rsidR="00341A9D" w:rsidRPr="00F07571" w:rsidRDefault="00341A9D" w:rsidP="00341A9D">
      <w:pPr>
        <w:autoSpaceDE w:val="0"/>
        <w:autoSpaceDN w:val="0"/>
        <w:spacing w:after="120"/>
        <w:ind w:firstLine="567"/>
        <w:jc w:val="both"/>
      </w:pPr>
      <w:r w:rsidRPr="00F07571">
        <w:t xml:space="preserve">5. Сведения о соответствии критериям отнесения к субъектам малого и среднего предпринимательства, а также сведения о производимых товарах, работах, услугах и видах деятельности </w:t>
      </w:r>
      <w:r w:rsidRPr="00F07571">
        <w:rPr>
          <w:bCs/>
          <w:color w:val="00B050"/>
        </w:rPr>
        <w:t>&lt;1&gt;</w:t>
      </w:r>
      <w:r w:rsidRPr="00F07571">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567"/>
        <w:gridCol w:w="4649"/>
        <w:gridCol w:w="1588"/>
        <w:gridCol w:w="1588"/>
        <w:gridCol w:w="1588"/>
      </w:tblGrid>
      <w:tr w:rsidR="00341A9D" w:rsidRPr="00F07571" w:rsidTr="00E455A3">
        <w:trPr>
          <w:cantSplit/>
          <w:tblHeader/>
        </w:trPr>
        <w:tc>
          <w:tcPr>
            <w:tcW w:w="567" w:type="dxa"/>
            <w:vAlign w:val="center"/>
          </w:tcPr>
          <w:p w:rsidR="00341A9D" w:rsidRPr="00F07571" w:rsidRDefault="00341A9D" w:rsidP="00E455A3">
            <w:pPr>
              <w:autoSpaceDE w:val="0"/>
              <w:autoSpaceDN w:val="0"/>
              <w:jc w:val="center"/>
              <w:rPr>
                <w:sz w:val="22"/>
                <w:szCs w:val="22"/>
              </w:rPr>
            </w:pPr>
            <w:r w:rsidRPr="00F07571">
              <w:rPr>
                <w:sz w:val="22"/>
                <w:szCs w:val="22"/>
              </w:rPr>
              <w:t>№ п/п</w:t>
            </w:r>
          </w:p>
        </w:tc>
        <w:tc>
          <w:tcPr>
            <w:tcW w:w="4649" w:type="dxa"/>
            <w:vAlign w:val="center"/>
          </w:tcPr>
          <w:p w:rsidR="00341A9D" w:rsidRPr="00F07571" w:rsidRDefault="00341A9D" w:rsidP="00E455A3">
            <w:pPr>
              <w:autoSpaceDE w:val="0"/>
              <w:autoSpaceDN w:val="0"/>
              <w:jc w:val="center"/>
              <w:rPr>
                <w:sz w:val="22"/>
                <w:szCs w:val="22"/>
              </w:rPr>
            </w:pPr>
            <w:r w:rsidRPr="00F07571">
              <w:rPr>
                <w:sz w:val="22"/>
                <w:szCs w:val="22"/>
              </w:rPr>
              <w:t>Наименование сведений</w:t>
            </w:r>
          </w:p>
        </w:tc>
        <w:tc>
          <w:tcPr>
            <w:tcW w:w="1588" w:type="dxa"/>
            <w:vAlign w:val="center"/>
          </w:tcPr>
          <w:p w:rsidR="00341A9D" w:rsidRPr="00F07571" w:rsidRDefault="00341A9D" w:rsidP="00E455A3">
            <w:pPr>
              <w:autoSpaceDE w:val="0"/>
              <w:autoSpaceDN w:val="0"/>
              <w:jc w:val="center"/>
              <w:rPr>
                <w:sz w:val="22"/>
                <w:szCs w:val="22"/>
              </w:rPr>
            </w:pPr>
            <w:r w:rsidRPr="00F07571">
              <w:rPr>
                <w:sz w:val="22"/>
                <w:szCs w:val="22"/>
              </w:rPr>
              <w:t>Малые предприятия</w:t>
            </w:r>
          </w:p>
        </w:tc>
        <w:tc>
          <w:tcPr>
            <w:tcW w:w="1588" w:type="dxa"/>
            <w:vAlign w:val="center"/>
          </w:tcPr>
          <w:p w:rsidR="00341A9D" w:rsidRPr="00F07571" w:rsidRDefault="00341A9D" w:rsidP="00E455A3">
            <w:pPr>
              <w:autoSpaceDE w:val="0"/>
              <w:autoSpaceDN w:val="0"/>
              <w:jc w:val="center"/>
              <w:rPr>
                <w:sz w:val="22"/>
                <w:szCs w:val="22"/>
              </w:rPr>
            </w:pPr>
            <w:r w:rsidRPr="00F07571">
              <w:rPr>
                <w:sz w:val="22"/>
                <w:szCs w:val="22"/>
              </w:rPr>
              <w:t>Средние предприятия</w:t>
            </w:r>
          </w:p>
        </w:tc>
        <w:tc>
          <w:tcPr>
            <w:tcW w:w="1588" w:type="dxa"/>
            <w:vAlign w:val="center"/>
          </w:tcPr>
          <w:p w:rsidR="00341A9D" w:rsidRPr="00F07571" w:rsidRDefault="00341A9D" w:rsidP="00E455A3">
            <w:pPr>
              <w:autoSpaceDE w:val="0"/>
              <w:autoSpaceDN w:val="0"/>
              <w:jc w:val="center"/>
              <w:rPr>
                <w:sz w:val="22"/>
                <w:szCs w:val="22"/>
              </w:rPr>
            </w:pPr>
            <w:r w:rsidRPr="00F07571">
              <w:rPr>
                <w:sz w:val="22"/>
                <w:szCs w:val="22"/>
              </w:rPr>
              <w:t>Показатель</w:t>
            </w:r>
          </w:p>
        </w:tc>
      </w:tr>
      <w:tr w:rsidR="00341A9D" w:rsidRPr="00F07571" w:rsidTr="00E455A3">
        <w:trPr>
          <w:cantSplit/>
          <w:tblHeader/>
        </w:trPr>
        <w:tc>
          <w:tcPr>
            <w:tcW w:w="567" w:type="dxa"/>
          </w:tcPr>
          <w:p w:rsidR="00341A9D" w:rsidRPr="00F07571" w:rsidRDefault="00341A9D" w:rsidP="00E455A3">
            <w:pPr>
              <w:autoSpaceDE w:val="0"/>
              <w:autoSpaceDN w:val="0"/>
              <w:jc w:val="center"/>
              <w:rPr>
                <w:sz w:val="22"/>
                <w:szCs w:val="22"/>
              </w:rPr>
            </w:pPr>
            <w:r w:rsidRPr="00F07571">
              <w:rPr>
                <w:sz w:val="22"/>
                <w:szCs w:val="22"/>
              </w:rPr>
              <w:t xml:space="preserve">1 </w:t>
            </w:r>
            <w:r w:rsidRPr="00F07571">
              <w:rPr>
                <w:bCs/>
                <w:color w:val="00B050"/>
              </w:rPr>
              <w:t>&lt;2&gt;:</w:t>
            </w:r>
          </w:p>
        </w:tc>
        <w:tc>
          <w:tcPr>
            <w:tcW w:w="4649" w:type="dxa"/>
          </w:tcPr>
          <w:p w:rsidR="00341A9D" w:rsidRPr="00F07571" w:rsidRDefault="00341A9D" w:rsidP="00E455A3">
            <w:pPr>
              <w:autoSpaceDE w:val="0"/>
              <w:autoSpaceDN w:val="0"/>
              <w:jc w:val="center"/>
              <w:rPr>
                <w:sz w:val="22"/>
                <w:szCs w:val="22"/>
              </w:rPr>
            </w:pPr>
            <w:r w:rsidRPr="00F07571">
              <w:rPr>
                <w:sz w:val="22"/>
                <w:szCs w:val="22"/>
              </w:rPr>
              <w:t>2</w:t>
            </w:r>
          </w:p>
        </w:tc>
        <w:tc>
          <w:tcPr>
            <w:tcW w:w="1588" w:type="dxa"/>
          </w:tcPr>
          <w:p w:rsidR="00341A9D" w:rsidRPr="00F07571" w:rsidRDefault="00341A9D" w:rsidP="00E455A3">
            <w:pPr>
              <w:autoSpaceDE w:val="0"/>
              <w:autoSpaceDN w:val="0"/>
              <w:jc w:val="center"/>
              <w:rPr>
                <w:sz w:val="22"/>
                <w:szCs w:val="22"/>
              </w:rPr>
            </w:pPr>
            <w:r w:rsidRPr="00F07571">
              <w:rPr>
                <w:sz w:val="22"/>
                <w:szCs w:val="22"/>
              </w:rPr>
              <w:t>3</w:t>
            </w:r>
          </w:p>
        </w:tc>
        <w:tc>
          <w:tcPr>
            <w:tcW w:w="1588" w:type="dxa"/>
          </w:tcPr>
          <w:p w:rsidR="00341A9D" w:rsidRPr="00F07571" w:rsidRDefault="00341A9D" w:rsidP="00E455A3">
            <w:pPr>
              <w:autoSpaceDE w:val="0"/>
              <w:autoSpaceDN w:val="0"/>
              <w:jc w:val="center"/>
              <w:rPr>
                <w:sz w:val="22"/>
                <w:szCs w:val="22"/>
              </w:rPr>
            </w:pPr>
            <w:r w:rsidRPr="00F07571">
              <w:rPr>
                <w:sz w:val="22"/>
                <w:szCs w:val="22"/>
              </w:rPr>
              <w:t>4</w:t>
            </w:r>
          </w:p>
        </w:tc>
        <w:tc>
          <w:tcPr>
            <w:tcW w:w="1588" w:type="dxa"/>
          </w:tcPr>
          <w:p w:rsidR="00341A9D" w:rsidRPr="00F07571" w:rsidRDefault="00341A9D" w:rsidP="00E455A3">
            <w:pPr>
              <w:autoSpaceDE w:val="0"/>
              <w:autoSpaceDN w:val="0"/>
              <w:jc w:val="center"/>
              <w:rPr>
                <w:sz w:val="22"/>
                <w:szCs w:val="22"/>
              </w:rPr>
            </w:pPr>
            <w:r w:rsidRPr="00F07571">
              <w:rPr>
                <w:sz w:val="22"/>
                <w:szCs w:val="22"/>
              </w:rPr>
              <w:t>5</w:t>
            </w:r>
          </w:p>
        </w:tc>
      </w:tr>
      <w:tr w:rsidR="00341A9D" w:rsidRPr="00F07571" w:rsidTr="00E455A3">
        <w:trPr>
          <w:cantSplit/>
        </w:trPr>
        <w:tc>
          <w:tcPr>
            <w:tcW w:w="567" w:type="dxa"/>
          </w:tcPr>
          <w:p w:rsidR="00341A9D" w:rsidRPr="00F07571" w:rsidRDefault="00341A9D" w:rsidP="00E455A3">
            <w:pPr>
              <w:autoSpaceDE w:val="0"/>
              <w:autoSpaceDN w:val="0"/>
              <w:jc w:val="center"/>
              <w:rPr>
                <w:sz w:val="22"/>
                <w:szCs w:val="22"/>
              </w:rPr>
            </w:pPr>
            <w:r w:rsidRPr="00F07571">
              <w:rPr>
                <w:sz w:val="22"/>
                <w:szCs w:val="22"/>
              </w:rPr>
              <w:t>1</w:t>
            </w:r>
          </w:p>
        </w:tc>
        <w:tc>
          <w:tcPr>
            <w:tcW w:w="4649" w:type="dxa"/>
          </w:tcPr>
          <w:p w:rsidR="00341A9D" w:rsidRPr="00F07571" w:rsidRDefault="00341A9D" w:rsidP="00E455A3">
            <w:pPr>
              <w:autoSpaceDE w:val="0"/>
              <w:autoSpaceDN w:val="0"/>
              <w:ind w:left="57"/>
              <w:rPr>
                <w:sz w:val="22"/>
                <w:szCs w:val="22"/>
              </w:rPr>
            </w:pPr>
            <w:r w:rsidRPr="00F07571">
              <w:rPr>
                <w:sz w:val="22"/>
                <w:szCs w:val="22"/>
              </w:rPr>
              <w:t>Суммарная доля участия Российской Федерации, субъектов Российской Федерации, муниципальных образований, общественных и религиозных организаций (объединений), благотворительных и иных фондов (за исключением суммарной доли участия, входящей в состав активов инвестиционных фондов) в уставном капитале общества с ограниченной ответственностью, процентов</w:t>
            </w:r>
          </w:p>
        </w:tc>
        <w:tc>
          <w:tcPr>
            <w:tcW w:w="3176" w:type="dxa"/>
            <w:gridSpan w:val="2"/>
          </w:tcPr>
          <w:p w:rsidR="00341A9D" w:rsidRPr="00F07571" w:rsidRDefault="00341A9D" w:rsidP="00E455A3">
            <w:pPr>
              <w:autoSpaceDE w:val="0"/>
              <w:autoSpaceDN w:val="0"/>
              <w:jc w:val="center"/>
              <w:rPr>
                <w:sz w:val="22"/>
                <w:szCs w:val="22"/>
              </w:rPr>
            </w:pPr>
            <w:r w:rsidRPr="00F07571">
              <w:rPr>
                <w:sz w:val="22"/>
                <w:szCs w:val="22"/>
              </w:rPr>
              <w:t>не более 25</w:t>
            </w:r>
          </w:p>
        </w:tc>
        <w:tc>
          <w:tcPr>
            <w:tcW w:w="1588" w:type="dxa"/>
          </w:tcPr>
          <w:p w:rsidR="00341A9D" w:rsidRPr="00F07571" w:rsidRDefault="00341A9D" w:rsidP="00E455A3">
            <w:pPr>
              <w:autoSpaceDE w:val="0"/>
              <w:autoSpaceDN w:val="0"/>
              <w:jc w:val="center"/>
              <w:rPr>
                <w:sz w:val="22"/>
                <w:szCs w:val="22"/>
              </w:rPr>
            </w:pPr>
            <w:r w:rsidRPr="00F07571">
              <w:rPr>
                <w:sz w:val="22"/>
                <w:szCs w:val="22"/>
              </w:rPr>
              <w:sym w:font="Symbol" w:char="F02D"/>
            </w:r>
          </w:p>
        </w:tc>
      </w:tr>
      <w:tr w:rsidR="00341A9D" w:rsidRPr="00F07571" w:rsidTr="00E455A3">
        <w:trPr>
          <w:cantSplit/>
        </w:trPr>
        <w:tc>
          <w:tcPr>
            <w:tcW w:w="567" w:type="dxa"/>
          </w:tcPr>
          <w:p w:rsidR="00341A9D" w:rsidRPr="00F07571" w:rsidRDefault="00341A9D" w:rsidP="00E455A3">
            <w:pPr>
              <w:autoSpaceDE w:val="0"/>
              <w:autoSpaceDN w:val="0"/>
              <w:jc w:val="center"/>
              <w:rPr>
                <w:sz w:val="22"/>
                <w:szCs w:val="22"/>
              </w:rPr>
            </w:pPr>
            <w:r w:rsidRPr="00F07571">
              <w:rPr>
                <w:sz w:val="22"/>
                <w:szCs w:val="22"/>
              </w:rPr>
              <w:t>2</w:t>
            </w:r>
          </w:p>
        </w:tc>
        <w:tc>
          <w:tcPr>
            <w:tcW w:w="4649" w:type="dxa"/>
          </w:tcPr>
          <w:p w:rsidR="00341A9D" w:rsidRPr="00F07571" w:rsidRDefault="00341A9D" w:rsidP="00E455A3">
            <w:pPr>
              <w:autoSpaceDE w:val="0"/>
              <w:autoSpaceDN w:val="0"/>
              <w:ind w:left="57"/>
              <w:rPr>
                <w:sz w:val="22"/>
                <w:szCs w:val="22"/>
              </w:rPr>
            </w:pPr>
            <w:r w:rsidRPr="00F07571">
              <w:rPr>
                <w:sz w:val="22"/>
                <w:szCs w:val="22"/>
              </w:rPr>
              <w:t xml:space="preserve">Суммарная доля участия иностранных юридических лиц и (или) юридических лиц, не являющихся субъектами малого и среднего предпринимательства, в уставном капитале общества с ограниченной ответственностью, процентов </w:t>
            </w:r>
            <w:r w:rsidRPr="00F07571">
              <w:rPr>
                <w:bCs/>
                <w:color w:val="00B050"/>
              </w:rPr>
              <w:t>&lt;3&gt;.</w:t>
            </w:r>
          </w:p>
        </w:tc>
        <w:tc>
          <w:tcPr>
            <w:tcW w:w="3176" w:type="dxa"/>
            <w:gridSpan w:val="2"/>
          </w:tcPr>
          <w:p w:rsidR="00341A9D" w:rsidRPr="00F07571" w:rsidRDefault="00341A9D" w:rsidP="00E455A3">
            <w:pPr>
              <w:autoSpaceDE w:val="0"/>
              <w:autoSpaceDN w:val="0"/>
              <w:jc w:val="center"/>
              <w:rPr>
                <w:sz w:val="22"/>
                <w:szCs w:val="22"/>
              </w:rPr>
            </w:pPr>
            <w:r w:rsidRPr="00F07571">
              <w:rPr>
                <w:sz w:val="22"/>
                <w:szCs w:val="22"/>
              </w:rPr>
              <w:t>не более 49</w:t>
            </w:r>
          </w:p>
        </w:tc>
        <w:tc>
          <w:tcPr>
            <w:tcW w:w="1588" w:type="dxa"/>
          </w:tcPr>
          <w:p w:rsidR="00341A9D" w:rsidRPr="00F07571" w:rsidRDefault="00341A9D" w:rsidP="00E455A3">
            <w:pPr>
              <w:autoSpaceDE w:val="0"/>
              <w:autoSpaceDN w:val="0"/>
              <w:jc w:val="center"/>
              <w:rPr>
                <w:sz w:val="22"/>
                <w:szCs w:val="22"/>
              </w:rPr>
            </w:pPr>
            <w:r w:rsidRPr="00F07571">
              <w:rPr>
                <w:sz w:val="22"/>
                <w:szCs w:val="22"/>
              </w:rPr>
              <w:sym w:font="Symbol" w:char="F02D"/>
            </w:r>
          </w:p>
        </w:tc>
      </w:tr>
      <w:tr w:rsidR="00341A9D" w:rsidRPr="00F07571" w:rsidTr="00E455A3">
        <w:trPr>
          <w:cantSplit/>
        </w:trPr>
        <w:tc>
          <w:tcPr>
            <w:tcW w:w="567" w:type="dxa"/>
          </w:tcPr>
          <w:p w:rsidR="00341A9D" w:rsidRPr="00F07571" w:rsidRDefault="00341A9D" w:rsidP="00E455A3">
            <w:pPr>
              <w:autoSpaceDE w:val="0"/>
              <w:autoSpaceDN w:val="0"/>
              <w:jc w:val="center"/>
              <w:rPr>
                <w:sz w:val="22"/>
                <w:szCs w:val="22"/>
              </w:rPr>
            </w:pPr>
            <w:r w:rsidRPr="00F07571">
              <w:rPr>
                <w:sz w:val="22"/>
                <w:szCs w:val="22"/>
              </w:rPr>
              <w:t>3</w:t>
            </w:r>
          </w:p>
        </w:tc>
        <w:tc>
          <w:tcPr>
            <w:tcW w:w="4649" w:type="dxa"/>
          </w:tcPr>
          <w:p w:rsidR="00341A9D" w:rsidRPr="00F07571" w:rsidRDefault="00341A9D" w:rsidP="00E455A3">
            <w:pPr>
              <w:autoSpaceDE w:val="0"/>
              <w:autoSpaceDN w:val="0"/>
              <w:ind w:left="57"/>
              <w:rPr>
                <w:sz w:val="22"/>
                <w:szCs w:val="22"/>
              </w:rPr>
            </w:pPr>
            <w:r w:rsidRPr="00F07571">
              <w:rPr>
                <w:sz w:val="22"/>
                <w:szCs w:val="22"/>
              </w:rPr>
              <w:t>Акции акционерного общества, обращающиеся на организованном рынке ценных бумаг, отнесены к акциям высокотехнологичного (инновационного) сектора экономики в порядке, установленном Правительством Российской Федерации</w:t>
            </w:r>
          </w:p>
        </w:tc>
        <w:tc>
          <w:tcPr>
            <w:tcW w:w="4764" w:type="dxa"/>
            <w:gridSpan w:val="3"/>
          </w:tcPr>
          <w:p w:rsidR="00341A9D" w:rsidRPr="00F07571" w:rsidRDefault="00341A9D" w:rsidP="00E455A3">
            <w:pPr>
              <w:autoSpaceDE w:val="0"/>
              <w:autoSpaceDN w:val="0"/>
              <w:jc w:val="center"/>
              <w:rPr>
                <w:sz w:val="22"/>
                <w:szCs w:val="22"/>
              </w:rPr>
            </w:pPr>
            <w:r w:rsidRPr="00F07571">
              <w:rPr>
                <w:sz w:val="22"/>
                <w:szCs w:val="22"/>
              </w:rPr>
              <w:t>да (нет)</w:t>
            </w:r>
          </w:p>
        </w:tc>
      </w:tr>
      <w:tr w:rsidR="00341A9D" w:rsidRPr="00F07571" w:rsidTr="00E455A3">
        <w:trPr>
          <w:cantSplit/>
        </w:trPr>
        <w:tc>
          <w:tcPr>
            <w:tcW w:w="567" w:type="dxa"/>
          </w:tcPr>
          <w:p w:rsidR="00341A9D" w:rsidRPr="00F07571" w:rsidRDefault="00341A9D" w:rsidP="00E455A3">
            <w:pPr>
              <w:autoSpaceDE w:val="0"/>
              <w:autoSpaceDN w:val="0"/>
              <w:jc w:val="center"/>
              <w:rPr>
                <w:sz w:val="22"/>
                <w:szCs w:val="22"/>
              </w:rPr>
            </w:pPr>
            <w:r w:rsidRPr="00F07571">
              <w:rPr>
                <w:sz w:val="22"/>
                <w:szCs w:val="22"/>
              </w:rPr>
              <w:t>4</w:t>
            </w:r>
          </w:p>
        </w:tc>
        <w:tc>
          <w:tcPr>
            <w:tcW w:w="4649" w:type="dxa"/>
          </w:tcPr>
          <w:p w:rsidR="00341A9D" w:rsidRPr="00F07571" w:rsidRDefault="00341A9D" w:rsidP="00E455A3">
            <w:pPr>
              <w:autoSpaceDE w:val="0"/>
              <w:autoSpaceDN w:val="0"/>
              <w:ind w:left="57"/>
              <w:rPr>
                <w:sz w:val="22"/>
                <w:szCs w:val="22"/>
              </w:rPr>
            </w:pPr>
            <w:r w:rsidRPr="00F07571">
              <w:rPr>
                <w:sz w:val="22"/>
                <w:szCs w:val="22"/>
              </w:rPr>
              <w:t>Деятельность хозяйственного общества, хозяйственного партнерства заключается в практическом применении (внедрении) результатов интеллектуальной деятельности (программ для электронных вычислительных машин, баз данных, изобретений, полезных моделей, промышленных образцов, селекционных достижений, топологий интегральных микросхем, секретов производства (ноу-хау), исключительные права на которые принадлежат учредителям (участникам) соответственно хозяйственного общества, хозяйственного партнерства - бюджетным, автономным научным учреждениям или являющимся бюджетными учреждениями, автономными учреждениями образовательным организациям высшего образования</w:t>
            </w:r>
          </w:p>
        </w:tc>
        <w:tc>
          <w:tcPr>
            <w:tcW w:w="4764" w:type="dxa"/>
            <w:gridSpan w:val="3"/>
          </w:tcPr>
          <w:p w:rsidR="00341A9D" w:rsidRPr="00F07571" w:rsidRDefault="00341A9D" w:rsidP="00E455A3">
            <w:pPr>
              <w:autoSpaceDE w:val="0"/>
              <w:autoSpaceDN w:val="0"/>
              <w:jc w:val="center"/>
              <w:rPr>
                <w:sz w:val="22"/>
                <w:szCs w:val="22"/>
              </w:rPr>
            </w:pPr>
            <w:r w:rsidRPr="00F07571">
              <w:rPr>
                <w:sz w:val="22"/>
                <w:szCs w:val="22"/>
              </w:rPr>
              <w:t>да (нет)</w:t>
            </w:r>
          </w:p>
        </w:tc>
      </w:tr>
      <w:tr w:rsidR="00341A9D" w:rsidRPr="00F07571" w:rsidTr="00E455A3">
        <w:trPr>
          <w:cantSplit/>
        </w:trPr>
        <w:tc>
          <w:tcPr>
            <w:tcW w:w="567" w:type="dxa"/>
          </w:tcPr>
          <w:p w:rsidR="00341A9D" w:rsidRPr="00F07571" w:rsidRDefault="00341A9D" w:rsidP="00E455A3">
            <w:pPr>
              <w:autoSpaceDE w:val="0"/>
              <w:autoSpaceDN w:val="0"/>
              <w:jc w:val="center"/>
              <w:rPr>
                <w:sz w:val="22"/>
                <w:szCs w:val="22"/>
              </w:rPr>
            </w:pPr>
            <w:r w:rsidRPr="00F07571">
              <w:rPr>
                <w:sz w:val="22"/>
                <w:szCs w:val="22"/>
              </w:rPr>
              <w:t>5</w:t>
            </w:r>
          </w:p>
        </w:tc>
        <w:tc>
          <w:tcPr>
            <w:tcW w:w="4649" w:type="dxa"/>
          </w:tcPr>
          <w:p w:rsidR="00341A9D" w:rsidRPr="00F07571" w:rsidRDefault="00341A9D" w:rsidP="00E455A3">
            <w:pPr>
              <w:autoSpaceDE w:val="0"/>
              <w:autoSpaceDN w:val="0"/>
              <w:ind w:left="57"/>
              <w:rPr>
                <w:sz w:val="22"/>
                <w:szCs w:val="22"/>
              </w:rPr>
            </w:pPr>
            <w:r w:rsidRPr="00F07571">
              <w:rPr>
                <w:sz w:val="22"/>
                <w:szCs w:val="22"/>
              </w:rPr>
              <w:t>Наличие у хозяйственного общества, хозяйственного партнерства статуса участника проекта в соответствии с Федеральным законом “Об инновационном центре “Сколково”</w:t>
            </w:r>
          </w:p>
        </w:tc>
        <w:tc>
          <w:tcPr>
            <w:tcW w:w="4764" w:type="dxa"/>
            <w:gridSpan w:val="3"/>
          </w:tcPr>
          <w:p w:rsidR="00341A9D" w:rsidRPr="00F07571" w:rsidRDefault="00341A9D" w:rsidP="00E455A3">
            <w:pPr>
              <w:autoSpaceDE w:val="0"/>
              <w:autoSpaceDN w:val="0"/>
              <w:jc w:val="center"/>
              <w:rPr>
                <w:sz w:val="22"/>
                <w:szCs w:val="22"/>
              </w:rPr>
            </w:pPr>
            <w:r w:rsidRPr="00F07571">
              <w:rPr>
                <w:sz w:val="22"/>
                <w:szCs w:val="22"/>
              </w:rPr>
              <w:t>да (нет)</w:t>
            </w:r>
          </w:p>
        </w:tc>
      </w:tr>
      <w:tr w:rsidR="00341A9D" w:rsidRPr="00F07571" w:rsidTr="00E455A3">
        <w:trPr>
          <w:cantSplit/>
        </w:trPr>
        <w:tc>
          <w:tcPr>
            <w:tcW w:w="567" w:type="dxa"/>
          </w:tcPr>
          <w:p w:rsidR="00341A9D" w:rsidRPr="00F07571" w:rsidRDefault="00341A9D" w:rsidP="00E455A3">
            <w:pPr>
              <w:autoSpaceDE w:val="0"/>
              <w:autoSpaceDN w:val="0"/>
              <w:jc w:val="center"/>
              <w:rPr>
                <w:sz w:val="22"/>
                <w:szCs w:val="22"/>
              </w:rPr>
            </w:pPr>
            <w:r w:rsidRPr="00F07571">
              <w:rPr>
                <w:sz w:val="22"/>
                <w:szCs w:val="22"/>
              </w:rPr>
              <w:t>6</w:t>
            </w:r>
          </w:p>
        </w:tc>
        <w:tc>
          <w:tcPr>
            <w:tcW w:w="4649" w:type="dxa"/>
          </w:tcPr>
          <w:p w:rsidR="00341A9D" w:rsidRPr="00F07571" w:rsidRDefault="00341A9D" w:rsidP="00E455A3">
            <w:pPr>
              <w:autoSpaceDE w:val="0"/>
              <w:autoSpaceDN w:val="0"/>
              <w:ind w:left="57"/>
              <w:rPr>
                <w:sz w:val="22"/>
                <w:szCs w:val="22"/>
              </w:rPr>
            </w:pPr>
            <w:r w:rsidRPr="00F07571">
              <w:rPr>
                <w:sz w:val="22"/>
                <w:szCs w:val="22"/>
              </w:rPr>
              <w:t>Учредителями (участниками) хозяйственных обществ, хозяйственных партнерств являются юридические лица, включенные в порядке, установленном Правительством Российской Федерации, в утвержденный Правительством Российской Федерации перечень юридических лиц, предоставляющих государственную поддержку инновационной деятельности в формах, установленных Федеральным законом “О науке и государственной научно-технической политике”</w:t>
            </w:r>
          </w:p>
        </w:tc>
        <w:tc>
          <w:tcPr>
            <w:tcW w:w="4764" w:type="dxa"/>
            <w:gridSpan w:val="3"/>
          </w:tcPr>
          <w:p w:rsidR="00341A9D" w:rsidRPr="00F07571" w:rsidRDefault="00341A9D" w:rsidP="00E455A3">
            <w:pPr>
              <w:autoSpaceDE w:val="0"/>
              <w:autoSpaceDN w:val="0"/>
              <w:jc w:val="center"/>
              <w:rPr>
                <w:sz w:val="22"/>
                <w:szCs w:val="22"/>
              </w:rPr>
            </w:pPr>
            <w:r w:rsidRPr="00F07571">
              <w:rPr>
                <w:sz w:val="22"/>
                <w:szCs w:val="22"/>
              </w:rPr>
              <w:t>да (нет)</w:t>
            </w:r>
          </w:p>
        </w:tc>
      </w:tr>
      <w:tr w:rsidR="00341A9D" w:rsidRPr="00F07571" w:rsidTr="00E455A3">
        <w:trPr>
          <w:cantSplit/>
          <w:trHeight w:val="654"/>
        </w:trPr>
        <w:tc>
          <w:tcPr>
            <w:tcW w:w="567" w:type="dxa"/>
            <w:vMerge w:val="restart"/>
          </w:tcPr>
          <w:p w:rsidR="00341A9D" w:rsidRPr="00F07571" w:rsidRDefault="00341A9D" w:rsidP="00E455A3">
            <w:pPr>
              <w:autoSpaceDE w:val="0"/>
              <w:autoSpaceDN w:val="0"/>
              <w:jc w:val="center"/>
              <w:rPr>
                <w:sz w:val="22"/>
                <w:szCs w:val="22"/>
              </w:rPr>
            </w:pPr>
            <w:r w:rsidRPr="00F07571">
              <w:rPr>
                <w:sz w:val="22"/>
                <w:szCs w:val="22"/>
              </w:rPr>
              <w:t>7</w:t>
            </w:r>
          </w:p>
        </w:tc>
        <w:tc>
          <w:tcPr>
            <w:tcW w:w="4649" w:type="dxa"/>
            <w:vMerge w:val="restart"/>
          </w:tcPr>
          <w:p w:rsidR="00341A9D" w:rsidRPr="00F07571" w:rsidRDefault="00341A9D" w:rsidP="00E455A3">
            <w:pPr>
              <w:autoSpaceDE w:val="0"/>
              <w:autoSpaceDN w:val="0"/>
              <w:ind w:left="57"/>
              <w:rPr>
                <w:sz w:val="22"/>
                <w:szCs w:val="22"/>
              </w:rPr>
            </w:pPr>
            <w:r w:rsidRPr="00F07571">
              <w:rPr>
                <w:sz w:val="22"/>
                <w:szCs w:val="22"/>
              </w:rPr>
              <w:t>Среднесписочная численность работников за предшествующий календарный год, человек</w:t>
            </w:r>
          </w:p>
        </w:tc>
        <w:tc>
          <w:tcPr>
            <w:tcW w:w="1588" w:type="dxa"/>
          </w:tcPr>
          <w:p w:rsidR="00341A9D" w:rsidRPr="00F07571" w:rsidRDefault="00341A9D" w:rsidP="00E455A3">
            <w:pPr>
              <w:autoSpaceDE w:val="0"/>
              <w:autoSpaceDN w:val="0"/>
              <w:jc w:val="center"/>
              <w:rPr>
                <w:sz w:val="22"/>
                <w:szCs w:val="22"/>
              </w:rPr>
            </w:pPr>
            <w:r w:rsidRPr="00F07571">
              <w:rPr>
                <w:sz w:val="22"/>
                <w:szCs w:val="22"/>
              </w:rPr>
              <w:t>до 100 включительно</w:t>
            </w:r>
          </w:p>
        </w:tc>
        <w:tc>
          <w:tcPr>
            <w:tcW w:w="1588" w:type="dxa"/>
            <w:vMerge w:val="restart"/>
          </w:tcPr>
          <w:p w:rsidR="00341A9D" w:rsidRPr="00F07571" w:rsidRDefault="00341A9D" w:rsidP="00E455A3">
            <w:pPr>
              <w:autoSpaceDE w:val="0"/>
              <w:autoSpaceDN w:val="0"/>
              <w:jc w:val="center"/>
              <w:rPr>
                <w:sz w:val="22"/>
                <w:szCs w:val="22"/>
              </w:rPr>
            </w:pPr>
            <w:r w:rsidRPr="00F07571">
              <w:rPr>
                <w:sz w:val="22"/>
                <w:szCs w:val="22"/>
              </w:rPr>
              <w:t>от 101 до 250 включительно</w:t>
            </w:r>
          </w:p>
        </w:tc>
        <w:tc>
          <w:tcPr>
            <w:tcW w:w="1588" w:type="dxa"/>
            <w:vMerge w:val="restart"/>
          </w:tcPr>
          <w:p w:rsidR="00341A9D" w:rsidRPr="00F07571" w:rsidRDefault="00341A9D" w:rsidP="00E455A3">
            <w:pPr>
              <w:autoSpaceDE w:val="0"/>
              <w:autoSpaceDN w:val="0"/>
              <w:jc w:val="center"/>
              <w:rPr>
                <w:sz w:val="22"/>
                <w:szCs w:val="22"/>
              </w:rPr>
            </w:pPr>
            <w:r w:rsidRPr="00F07571">
              <w:rPr>
                <w:sz w:val="22"/>
                <w:szCs w:val="22"/>
              </w:rPr>
              <w:t>указывается количество человек</w:t>
            </w:r>
            <w:r w:rsidRPr="00F07571">
              <w:rPr>
                <w:sz w:val="22"/>
                <w:szCs w:val="22"/>
              </w:rPr>
              <w:br/>
              <w:t>(за предшест</w:t>
            </w:r>
            <w:r w:rsidRPr="00F07571">
              <w:rPr>
                <w:sz w:val="22"/>
                <w:szCs w:val="22"/>
              </w:rPr>
              <w:softHyphen/>
              <w:t>вующий календарный год)</w:t>
            </w:r>
          </w:p>
        </w:tc>
      </w:tr>
      <w:tr w:rsidR="00341A9D" w:rsidRPr="00F07571" w:rsidTr="00E455A3">
        <w:trPr>
          <w:cantSplit/>
        </w:trPr>
        <w:tc>
          <w:tcPr>
            <w:tcW w:w="567" w:type="dxa"/>
            <w:vMerge/>
          </w:tcPr>
          <w:p w:rsidR="00341A9D" w:rsidRPr="00F07571" w:rsidRDefault="00341A9D" w:rsidP="00E455A3">
            <w:pPr>
              <w:autoSpaceDE w:val="0"/>
              <w:autoSpaceDN w:val="0"/>
              <w:jc w:val="center"/>
              <w:rPr>
                <w:sz w:val="22"/>
                <w:szCs w:val="22"/>
              </w:rPr>
            </w:pPr>
          </w:p>
        </w:tc>
        <w:tc>
          <w:tcPr>
            <w:tcW w:w="4649" w:type="dxa"/>
            <w:vMerge/>
          </w:tcPr>
          <w:p w:rsidR="00341A9D" w:rsidRPr="00F07571" w:rsidRDefault="00341A9D" w:rsidP="00E455A3">
            <w:pPr>
              <w:autoSpaceDE w:val="0"/>
              <w:autoSpaceDN w:val="0"/>
              <w:ind w:left="57"/>
              <w:rPr>
                <w:sz w:val="22"/>
                <w:szCs w:val="22"/>
              </w:rPr>
            </w:pPr>
          </w:p>
        </w:tc>
        <w:tc>
          <w:tcPr>
            <w:tcW w:w="1588" w:type="dxa"/>
          </w:tcPr>
          <w:p w:rsidR="00341A9D" w:rsidRPr="00F07571" w:rsidRDefault="00341A9D" w:rsidP="00E455A3">
            <w:pPr>
              <w:autoSpaceDE w:val="0"/>
              <w:autoSpaceDN w:val="0"/>
              <w:jc w:val="center"/>
              <w:rPr>
                <w:sz w:val="22"/>
                <w:szCs w:val="22"/>
              </w:rPr>
            </w:pPr>
            <w:r w:rsidRPr="00F07571">
              <w:rPr>
                <w:sz w:val="22"/>
                <w:szCs w:val="22"/>
              </w:rPr>
              <w:t>до 15 – микропред</w:t>
            </w:r>
            <w:r w:rsidRPr="00F07571">
              <w:rPr>
                <w:sz w:val="22"/>
                <w:szCs w:val="22"/>
              </w:rPr>
              <w:softHyphen/>
              <w:t>приятие</w:t>
            </w:r>
          </w:p>
        </w:tc>
        <w:tc>
          <w:tcPr>
            <w:tcW w:w="1588" w:type="dxa"/>
            <w:vMerge/>
          </w:tcPr>
          <w:p w:rsidR="00341A9D" w:rsidRPr="00F07571" w:rsidRDefault="00341A9D" w:rsidP="00E455A3">
            <w:pPr>
              <w:autoSpaceDE w:val="0"/>
              <w:autoSpaceDN w:val="0"/>
              <w:rPr>
                <w:sz w:val="22"/>
                <w:szCs w:val="22"/>
              </w:rPr>
            </w:pPr>
          </w:p>
        </w:tc>
        <w:tc>
          <w:tcPr>
            <w:tcW w:w="1588" w:type="dxa"/>
            <w:vMerge/>
          </w:tcPr>
          <w:p w:rsidR="00341A9D" w:rsidRPr="00F07571" w:rsidRDefault="00341A9D" w:rsidP="00E455A3">
            <w:pPr>
              <w:autoSpaceDE w:val="0"/>
              <w:autoSpaceDN w:val="0"/>
              <w:ind w:left="57"/>
              <w:rPr>
                <w:sz w:val="22"/>
                <w:szCs w:val="22"/>
              </w:rPr>
            </w:pPr>
          </w:p>
        </w:tc>
      </w:tr>
      <w:tr w:rsidR="00341A9D" w:rsidRPr="00F07571" w:rsidTr="00E455A3">
        <w:trPr>
          <w:cantSplit/>
          <w:trHeight w:val="425"/>
        </w:trPr>
        <w:tc>
          <w:tcPr>
            <w:tcW w:w="567" w:type="dxa"/>
            <w:vMerge w:val="restart"/>
          </w:tcPr>
          <w:p w:rsidR="00341A9D" w:rsidRPr="00F07571" w:rsidRDefault="00341A9D" w:rsidP="00E455A3">
            <w:pPr>
              <w:autoSpaceDE w:val="0"/>
              <w:autoSpaceDN w:val="0"/>
              <w:jc w:val="center"/>
              <w:rPr>
                <w:sz w:val="22"/>
                <w:szCs w:val="22"/>
              </w:rPr>
            </w:pPr>
            <w:r w:rsidRPr="00F07571">
              <w:rPr>
                <w:sz w:val="22"/>
                <w:szCs w:val="22"/>
              </w:rPr>
              <w:t>8</w:t>
            </w:r>
          </w:p>
        </w:tc>
        <w:tc>
          <w:tcPr>
            <w:tcW w:w="4649" w:type="dxa"/>
            <w:vMerge w:val="restart"/>
          </w:tcPr>
          <w:p w:rsidR="00341A9D" w:rsidRPr="00F07571" w:rsidRDefault="00341A9D" w:rsidP="00E455A3">
            <w:pPr>
              <w:autoSpaceDE w:val="0"/>
              <w:autoSpaceDN w:val="0"/>
              <w:ind w:left="57"/>
              <w:rPr>
                <w:sz w:val="22"/>
                <w:szCs w:val="22"/>
              </w:rPr>
            </w:pPr>
            <w:r w:rsidRPr="00F07571">
              <w:rPr>
                <w:sz w:val="22"/>
                <w:szCs w:val="22"/>
              </w:rPr>
              <w:t>Доход за предшествующий календарный год, который определяется в порядке, установленном законодательством Российской Федерации о налогах и сборах, суммируется по всем осуществляемым видам деятельности и применяется по всем налоговым режимам, млн. рублей</w:t>
            </w:r>
          </w:p>
        </w:tc>
        <w:tc>
          <w:tcPr>
            <w:tcW w:w="1588" w:type="dxa"/>
          </w:tcPr>
          <w:p w:rsidR="00341A9D" w:rsidRPr="00F07571" w:rsidRDefault="00341A9D" w:rsidP="00E455A3">
            <w:pPr>
              <w:autoSpaceDE w:val="0"/>
              <w:autoSpaceDN w:val="0"/>
              <w:jc w:val="center"/>
              <w:rPr>
                <w:sz w:val="22"/>
                <w:szCs w:val="22"/>
              </w:rPr>
            </w:pPr>
            <w:r w:rsidRPr="00F07571">
              <w:rPr>
                <w:sz w:val="22"/>
                <w:szCs w:val="22"/>
              </w:rPr>
              <w:t>800</w:t>
            </w:r>
          </w:p>
        </w:tc>
        <w:tc>
          <w:tcPr>
            <w:tcW w:w="1588" w:type="dxa"/>
            <w:vMerge w:val="restart"/>
          </w:tcPr>
          <w:p w:rsidR="00341A9D" w:rsidRPr="00F07571" w:rsidRDefault="00341A9D" w:rsidP="00E455A3">
            <w:pPr>
              <w:autoSpaceDE w:val="0"/>
              <w:autoSpaceDN w:val="0"/>
              <w:jc w:val="center"/>
              <w:rPr>
                <w:sz w:val="22"/>
                <w:szCs w:val="22"/>
              </w:rPr>
            </w:pPr>
            <w:r w:rsidRPr="00F07571">
              <w:rPr>
                <w:sz w:val="22"/>
                <w:szCs w:val="22"/>
              </w:rPr>
              <w:t>2000</w:t>
            </w:r>
          </w:p>
        </w:tc>
        <w:tc>
          <w:tcPr>
            <w:tcW w:w="1588" w:type="dxa"/>
            <w:vMerge w:val="restart"/>
          </w:tcPr>
          <w:p w:rsidR="00341A9D" w:rsidRPr="00F07571" w:rsidRDefault="00341A9D" w:rsidP="00E455A3">
            <w:pPr>
              <w:autoSpaceDE w:val="0"/>
              <w:autoSpaceDN w:val="0"/>
              <w:jc w:val="center"/>
              <w:rPr>
                <w:sz w:val="22"/>
                <w:szCs w:val="22"/>
              </w:rPr>
            </w:pPr>
            <w:r w:rsidRPr="00F07571">
              <w:rPr>
                <w:sz w:val="22"/>
                <w:szCs w:val="22"/>
              </w:rPr>
              <w:t>указывается в млн. рублей</w:t>
            </w:r>
            <w:r w:rsidRPr="00F07571">
              <w:rPr>
                <w:sz w:val="22"/>
                <w:szCs w:val="22"/>
              </w:rPr>
              <w:br/>
              <w:t>(за предшест</w:t>
            </w:r>
            <w:r w:rsidRPr="00F07571">
              <w:rPr>
                <w:sz w:val="22"/>
                <w:szCs w:val="22"/>
              </w:rPr>
              <w:softHyphen/>
              <w:t>вующий календарный год)</w:t>
            </w:r>
          </w:p>
        </w:tc>
      </w:tr>
      <w:tr w:rsidR="00341A9D" w:rsidRPr="00F07571" w:rsidTr="00E455A3">
        <w:trPr>
          <w:cantSplit/>
        </w:trPr>
        <w:tc>
          <w:tcPr>
            <w:tcW w:w="567" w:type="dxa"/>
            <w:vMerge/>
          </w:tcPr>
          <w:p w:rsidR="00341A9D" w:rsidRPr="00F07571" w:rsidRDefault="00341A9D" w:rsidP="00E455A3">
            <w:pPr>
              <w:autoSpaceDE w:val="0"/>
              <w:autoSpaceDN w:val="0"/>
              <w:jc w:val="center"/>
              <w:rPr>
                <w:sz w:val="22"/>
                <w:szCs w:val="22"/>
              </w:rPr>
            </w:pPr>
          </w:p>
        </w:tc>
        <w:tc>
          <w:tcPr>
            <w:tcW w:w="4649" w:type="dxa"/>
            <w:vMerge/>
          </w:tcPr>
          <w:p w:rsidR="00341A9D" w:rsidRPr="00F07571" w:rsidRDefault="00341A9D" w:rsidP="00E455A3">
            <w:pPr>
              <w:autoSpaceDE w:val="0"/>
              <w:autoSpaceDN w:val="0"/>
              <w:rPr>
                <w:sz w:val="22"/>
                <w:szCs w:val="22"/>
              </w:rPr>
            </w:pPr>
          </w:p>
        </w:tc>
        <w:tc>
          <w:tcPr>
            <w:tcW w:w="1588" w:type="dxa"/>
          </w:tcPr>
          <w:p w:rsidR="00341A9D" w:rsidRPr="00F07571" w:rsidRDefault="00341A9D" w:rsidP="00E455A3">
            <w:pPr>
              <w:autoSpaceDE w:val="0"/>
              <w:autoSpaceDN w:val="0"/>
              <w:jc w:val="center"/>
              <w:rPr>
                <w:sz w:val="22"/>
                <w:szCs w:val="22"/>
              </w:rPr>
            </w:pPr>
            <w:r w:rsidRPr="00F07571">
              <w:rPr>
                <w:sz w:val="22"/>
                <w:szCs w:val="22"/>
              </w:rPr>
              <w:t>120 в год – микро</w:t>
            </w:r>
            <w:r w:rsidRPr="00F07571">
              <w:rPr>
                <w:sz w:val="22"/>
                <w:szCs w:val="22"/>
              </w:rPr>
              <w:softHyphen/>
              <w:t>предприятие</w:t>
            </w:r>
          </w:p>
        </w:tc>
        <w:tc>
          <w:tcPr>
            <w:tcW w:w="1588" w:type="dxa"/>
            <w:vMerge/>
          </w:tcPr>
          <w:p w:rsidR="00341A9D" w:rsidRPr="00F07571" w:rsidRDefault="00341A9D" w:rsidP="00E455A3">
            <w:pPr>
              <w:autoSpaceDE w:val="0"/>
              <w:autoSpaceDN w:val="0"/>
              <w:rPr>
                <w:sz w:val="22"/>
                <w:szCs w:val="22"/>
              </w:rPr>
            </w:pPr>
          </w:p>
        </w:tc>
        <w:tc>
          <w:tcPr>
            <w:tcW w:w="1588" w:type="dxa"/>
            <w:vMerge/>
          </w:tcPr>
          <w:p w:rsidR="00341A9D" w:rsidRPr="00F07571" w:rsidRDefault="00341A9D" w:rsidP="00E455A3">
            <w:pPr>
              <w:autoSpaceDE w:val="0"/>
              <w:autoSpaceDN w:val="0"/>
              <w:ind w:left="57"/>
              <w:rPr>
                <w:sz w:val="22"/>
                <w:szCs w:val="22"/>
              </w:rPr>
            </w:pPr>
          </w:p>
        </w:tc>
      </w:tr>
      <w:tr w:rsidR="00341A9D" w:rsidRPr="00F07571" w:rsidTr="00E455A3">
        <w:trPr>
          <w:cantSplit/>
        </w:trPr>
        <w:tc>
          <w:tcPr>
            <w:tcW w:w="567" w:type="dxa"/>
          </w:tcPr>
          <w:p w:rsidR="00341A9D" w:rsidRPr="00F07571" w:rsidRDefault="00341A9D" w:rsidP="00E455A3">
            <w:pPr>
              <w:autoSpaceDE w:val="0"/>
              <w:autoSpaceDN w:val="0"/>
              <w:jc w:val="center"/>
              <w:rPr>
                <w:sz w:val="22"/>
                <w:szCs w:val="22"/>
              </w:rPr>
            </w:pPr>
            <w:r w:rsidRPr="00F07571">
              <w:rPr>
                <w:sz w:val="22"/>
                <w:szCs w:val="22"/>
              </w:rPr>
              <w:t>9</w:t>
            </w:r>
          </w:p>
        </w:tc>
        <w:tc>
          <w:tcPr>
            <w:tcW w:w="4649" w:type="dxa"/>
          </w:tcPr>
          <w:p w:rsidR="00341A9D" w:rsidRPr="00F07571" w:rsidRDefault="00341A9D" w:rsidP="00E455A3">
            <w:pPr>
              <w:autoSpaceDE w:val="0"/>
              <w:autoSpaceDN w:val="0"/>
              <w:ind w:left="57"/>
              <w:rPr>
                <w:sz w:val="22"/>
                <w:szCs w:val="22"/>
              </w:rPr>
            </w:pPr>
            <w:r w:rsidRPr="00F07571">
              <w:rPr>
                <w:sz w:val="22"/>
                <w:szCs w:val="22"/>
              </w:rPr>
              <w:t>Содержащиеся в Едином государственном реестре юридических лиц, Едином государственном реестре индивидуальных предпринимателей сведения о лицензиях, полученных соответственно юридическим лицом, индивидуальным предпринимателем</w:t>
            </w:r>
          </w:p>
        </w:tc>
        <w:tc>
          <w:tcPr>
            <w:tcW w:w="4764" w:type="dxa"/>
            <w:gridSpan w:val="3"/>
          </w:tcPr>
          <w:p w:rsidR="00341A9D" w:rsidRPr="00F07571" w:rsidRDefault="00341A9D" w:rsidP="00E455A3">
            <w:pPr>
              <w:autoSpaceDE w:val="0"/>
              <w:autoSpaceDN w:val="0"/>
              <w:jc w:val="center"/>
              <w:rPr>
                <w:sz w:val="22"/>
                <w:szCs w:val="22"/>
              </w:rPr>
            </w:pPr>
            <w:r w:rsidRPr="00F07571">
              <w:rPr>
                <w:sz w:val="22"/>
                <w:szCs w:val="22"/>
              </w:rPr>
              <w:t>подлежит заполнению</w:t>
            </w:r>
          </w:p>
        </w:tc>
      </w:tr>
      <w:tr w:rsidR="00341A9D" w:rsidRPr="00F07571" w:rsidTr="00E455A3">
        <w:trPr>
          <w:cantSplit/>
        </w:trPr>
        <w:tc>
          <w:tcPr>
            <w:tcW w:w="567" w:type="dxa"/>
          </w:tcPr>
          <w:p w:rsidR="00341A9D" w:rsidRPr="00F07571" w:rsidRDefault="00341A9D" w:rsidP="00E455A3">
            <w:pPr>
              <w:autoSpaceDE w:val="0"/>
              <w:autoSpaceDN w:val="0"/>
              <w:jc w:val="center"/>
              <w:rPr>
                <w:sz w:val="22"/>
                <w:szCs w:val="22"/>
              </w:rPr>
            </w:pPr>
            <w:r w:rsidRPr="00F07571">
              <w:rPr>
                <w:sz w:val="22"/>
                <w:szCs w:val="22"/>
              </w:rPr>
              <w:t>10</w:t>
            </w:r>
          </w:p>
        </w:tc>
        <w:tc>
          <w:tcPr>
            <w:tcW w:w="4649" w:type="dxa"/>
          </w:tcPr>
          <w:p w:rsidR="00341A9D" w:rsidRPr="00F07571" w:rsidRDefault="00341A9D" w:rsidP="00E455A3">
            <w:pPr>
              <w:autoSpaceDE w:val="0"/>
              <w:autoSpaceDN w:val="0"/>
              <w:ind w:left="57"/>
              <w:rPr>
                <w:sz w:val="22"/>
                <w:szCs w:val="22"/>
              </w:rPr>
            </w:pPr>
            <w:r w:rsidRPr="00F07571">
              <w:rPr>
                <w:sz w:val="22"/>
                <w:szCs w:val="22"/>
              </w:rPr>
              <w:t>Сведения о видах деятельности юридического лица согласно учредительным документам или о видах деятельности физического лица, внесенного в Единый государственный реестр индивидуальных предпринимателей и осуществляющего предпринимательскую деятельность без образования юридического лица, с указанием кодов ОКВЭД2 и ОКПД2</w:t>
            </w:r>
          </w:p>
        </w:tc>
        <w:tc>
          <w:tcPr>
            <w:tcW w:w="4764" w:type="dxa"/>
            <w:gridSpan w:val="3"/>
          </w:tcPr>
          <w:p w:rsidR="00341A9D" w:rsidRPr="00F07571" w:rsidRDefault="00341A9D" w:rsidP="00E455A3">
            <w:pPr>
              <w:autoSpaceDE w:val="0"/>
              <w:autoSpaceDN w:val="0"/>
              <w:jc w:val="center"/>
              <w:rPr>
                <w:sz w:val="22"/>
                <w:szCs w:val="22"/>
              </w:rPr>
            </w:pPr>
            <w:r w:rsidRPr="00F07571">
              <w:rPr>
                <w:sz w:val="22"/>
                <w:szCs w:val="22"/>
              </w:rPr>
              <w:t>подлежит заполнению</w:t>
            </w:r>
          </w:p>
        </w:tc>
      </w:tr>
      <w:tr w:rsidR="00341A9D" w:rsidRPr="00F07571" w:rsidTr="00E455A3">
        <w:trPr>
          <w:cantSplit/>
        </w:trPr>
        <w:tc>
          <w:tcPr>
            <w:tcW w:w="567" w:type="dxa"/>
          </w:tcPr>
          <w:p w:rsidR="00341A9D" w:rsidRPr="00F07571" w:rsidRDefault="00341A9D" w:rsidP="00E455A3">
            <w:pPr>
              <w:autoSpaceDE w:val="0"/>
              <w:autoSpaceDN w:val="0"/>
              <w:jc w:val="center"/>
              <w:rPr>
                <w:sz w:val="22"/>
                <w:szCs w:val="22"/>
              </w:rPr>
            </w:pPr>
            <w:r w:rsidRPr="00F07571">
              <w:rPr>
                <w:sz w:val="22"/>
                <w:szCs w:val="22"/>
              </w:rPr>
              <w:t>11</w:t>
            </w:r>
          </w:p>
        </w:tc>
        <w:tc>
          <w:tcPr>
            <w:tcW w:w="4649" w:type="dxa"/>
          </w:tcPr>
          <w:p w:rsidR="00341A9D" w:rsidRPr="00F07571" w:rsidRDefault="00341A9D" w:rsidP="00E455A3">
            <w:pPr>
              <w:autoSpaceDE w:val="0"/>
              <w:autoSpaceDN w:val="0"/>
              <w:ind w:left="57"/>
              <w:rPr>
                <w:sz w:val="22"/>
                <w:szCs w:val="22"/>
              </w:rPr>
            </w:pPr>
            <w:r w:rsidRPr="00F07571">
              <w:rPr>
                <w:sz w:val="22"/>
                <w:szCs w:val="22"/>
              </w:rPr>
              <w:t>Сведения о производимых субъектами малого и среднего предпринимательства товарах, работах, услугах с указанием кодов ОКВЭД2 и ОКПД2</w:t>
            </w:r>
          </w:p>
        </w:tc>
        <w:tc>
          <w:tcPr>
            <w:tcW w:w="4764" w:type="dxa"/>
            <w:gridSpan w:val="3"/>
          </w:tcPr>
          <w:p w:rsidR="00341A9D" w:rsidRPr="00F07571" w:rsidRDefault="00341A9D" w:rsidP="00E455A3">
            <w:pPr>
              <w:autoSpaceDE w:val="0"/>
              <w:autoSpaceDN w:val="0"/>
              <w:jc w:val="center"/>
              <w:rPr>
                <w:sz w:val="22"/>
                <w:szCs w:val="22"/>
              </w:rPr>
            </w:pPr>
            <w:r w:rsidRPr="00F07571">
              <w:rPr>
                <w:sz w:val="22"/>
                <w:szCs w:val="22"/>
              </w:rPr>
              <w:t>подлежит заполнению</w:t>
            </w:r>
          </w:p>
        </w:tc>
      </w:tr>
      <w:tr w:rsidR="00341A9D" w:rsidRPr="00F07571" w:rsidTr="00E455A3">
        <w:trPr>
          <w:cantSplit/>
        </w:trPr>
        <w:tc>
          <w:tcPr>
            <w:tcW w:w="567" w:type="dxa"/>
          </w:tcPr>
          <w:p w:rsidR="00341A9D" w:rsidRPr="00F07571" w:rsidRDefault="00341A9D" w:rsidP="00E455A3">
            <w:pPr>
              <w:autoSpaceDE w:val="0"/>
              <w:autoSpaceDN w:val="0"/>
              <w:jc w:val="center"/>
              <w:rPr>
                <w:sz w:val="22"/>
                <w:szCs w:val="22"/>
              </w:rPr>
            </w:pPr>
            <w:r w:rsidRPr="00F07571">
              <w:rPr>
                <w:sz w:val="22"/>
                <w:szCs w:val="22"/>
              </w:rPr>
              <w:t>12</w:t>
            </w:r>
          </w:p>
        </w:tc>
        <w:tc>
          <w:tcPr>
            <w:tcW w:w="4649" w:type="dxa"/>
          </w:tcPr>
          <w:p w:rsidR="00341A9D" w:rsidRPr="00F07571" w:rsidRDefault="00341A9D" w:rsidP="00E455A3">
            <w:pPr>
              <w:autoSpaceDE w:val="0"/>
              <w:autoSpaceDN w:val="0"/>
              <w:ind w:left="57"/>
              <w:rPr>
                <w:sz w:val="22"/>
                <w:szCs w:val="22"/>
              </w:rPr>
            </w:pPr>
            <w:r w:rsidRPr="00F07571">
              <w:rPr>
                <w:sz w:val="22"/>
                <w:szCs w:val="22"/>
              </w:rPr>
              <w:t>Сведения о соответствии производимых субъектами малого и среднего предпринимательства товарах, работах, услугах критериям отнесения к инновационной продукции, высокотехнологичной продукции</w:t>
            </w:r>
          </w:p>
        </w:tc>
        <w:tc>
          <w:tcPr>
            <w:tcW w:w="4764" w:type="dxa"/>
            <w:gridSpan w:val="3"/>
          </w:tcPr>
          <w:p w:rsidR="00341A9D" w:rsidRPr="00F07571" w:rsidRDefault="00341A9D" w:rsidP="00E455A3">
            <w:pPr>
              <w:autoSpaceDE w:val="0"/>
              <w:autoSpaceDN w:val="0"/>
              <w:jc w:val="center"/>
              <w:rPr>
                <w:sz w:val="22"/>
                <w:szCs w:val="22"/>
              </w:rPr>
            </w:pPr>
            <w:r w:rsidRPr="00F07571">
              <w:rPr>
                <w:sz w:val="22"/>
                <w:szCs w:val="22"/>
              </w:rPr>
              <w:t>да (нет)</w:t>
            </w:r>
          </w:p>
        </w:tc>
      </w:tr>
      <w:tr w:rsidR="00341A9D" w:rsidRPr="00F07571" w:rsidTr="00E455A3">
        <w:trPr>
          <w:cantSplit/>
        </w:trPr>
        <w:tc>
          <w:tcPr>
            <w:tcW w:w="567" w:type="dxa"/>
          </w:tcPr>
          <w:p w:rsidR="00341A9D" w:rsidRPr="00F07571" w:rsidRDefault="00341A9D" w:rsidP="00E455A3">
            <w:pPr>
              <w:autoSpaceDE w:val="0"/>
              <w:autoSpaceDN w:val="0"/>
              <w:jc w:val="center"/>
              <w:rPr>
                <w:sz w:val="22"/>
                <w:szCs w:val="22"/>
              </w:rPr>
            </w:pPr>
            <w:r w:rsidRPr="00F07571">
              <w:rPr>
                <w:sz w:val="22"/>
                <w:szCs w:val="22"/>
              </w:rPr>
              <w:t>13</w:t>
            </w:r>
          </w:p>
        </w:tc>
        <w:tc>
          <w:tcPr>
            <w:tcW w:w="4649" w:type="dxa"/>
          </w:tcPr>
          <w:p w:rsidR="00341A9D" w:rsidRPr="00F07571" w:rsidRDefault="00341A9D" w:rsidP="00E455A3">
            <w:pPr>
              <w:autoSpaceDE w:val="0"/>
              <w:autoSpaceDN w:val="0"/>
              <w:ind w:left="57"/>
              <w:rPr>
                <w:sz w:val="22"/>
                <w:szCs w:val="22"/>
              </w:rPr>
            </w:pPr>
            <w:r w:rsidRPr="00F07571">
              <w:rPr>
                <w:sz w:val="22"/>
                <w:szCs w:val="22"/>
              </w:rPr>
              <w:t>Сведения об участии в утвержденных программах партнерства отдельных заказчиков с субъектами малого и среднего предпринимательства</w:t>
            </w:r>
          </w:p>
        </w:tc>
        <w:tc>
          <w:tcPr>
            <w:tcW w:w="4764" w:type="dxa"/>
            <w:gridSpan w:val="3"/>
          </w:tcPr>
          <w:p w:rsidR="00341A9D" w:rsidRPr="00F07571" w:rsidRDefault="00341A9D" w:rsidP="00E455A3">
            <w:pPr>
              <w:autoSpaceDE w:val="0"/>
              <w:autoSpaceDN w:val="0"/>
              <w:jc w:val="center"/>
              <w:rPr>
                <w:sz w:val="22"/>
                <w:szCs w:val="22"/>
              </w:rPr>
            </w:pPr>
            <w:r w:rsidRPr="00F07571">
              <w:rPr>
                <w:sz w:val="22"/>
                <w:szCs w:val="22"/>
              </w:rPr>
              <w:t>да (нет)</w:t>
            </w:r>
            <w:r w:rsidRPr="00F07571">
              <w:rPr>
                <w:sz w:val="22"/>
                <w:szCs w:val="22"/>
              </w:rPr>
              <w:br/>
              <w:t xml:space="preserve">(в случае участия </w:t>
            </w:r>
            <w:r w:rsidRPr="00F07571">
              <w:rPr>
                <w:sz w:val="22"/>
                <w:szCs w:val="22"/>
              </w:rPr>
              <w:sym w:font="Symbol" w:char="F02D"/>
            </w:r>
            <w:r w:rsidRPr="00F07571">
              <w:rPr>
                <w:sz w:val="22"/>
                <w:szCs w:val="22"/>
              </w:rPr>
              <w:t xml:space="preserve"> наименование заказчика, реализующего программу партнерства)</w:t>
            </w:r>
          </w:p>
        </w:tc>
      </w:tr>
      <w:tr w:rsidR="00341A9D" w:rsidRPr="00F07571" w:rsidTr="00E455A3">
        <w:trPr>
          <w:cantSplit/>
        </w:trPr>
        <w:tc>
          <w:tcPr>
            <w:tcW w:w="567" w:type="dxa"/>
          </w:tcPr>
          <w:p w:rsidR="00341A9D" w:rsidRPr="00F07571" w:rsidRDefault="00341A9D" w:rsidP="00E455A3">
            <w:pPr>
              <w:autoSpaceDE w:val="0"/>
              <w:autoSpaceDN w:val="0"/>
              <w:jc w:val="center"/>
              <w:rPr>
                <w:sz w:val="22"/>
                <w:szCs w:val="22"/>
              </w:rPr>
            </w:pPr>
            <w:r w:rsidRPr="00F07571">
              <w:rPr>
                <w:sz w:val="22"/>
                <w:szCs w:val="22"/>
              </w:rPr>
              <w:t>14</w:t>
            </w:r>
          </w:p>
        </w:tc>
        <w:tc>
          <w:tcPr>
            <w:tcW w:w="4649" w:type="dxa"/>
          </w:tcPr>
          <w:p w:rsidR="00341A9D" w:rsidRPr="00F07571" w:rsidRDefault="00341A9D" w:rsidP="00E455A3">
            <w:pPr>
              <w:autoSpaceDE w:val="0"/>
              <w:autoSpaceDN w:val="0"/>
              <w:ind w:left="57"/>
              <w:rPr>
                <w:sz w:val="22"/>
                <w:szCs w:val="22"/>
              </w:rPr>
            </w:pPr>
            <w:r w:rsidRPr="00F07571">
              <w:rPr>
                <w:sz w:val="22"/>
                <w:szCs w:val="22"/>
              </w:rPr>
              <w:t>Сведения о наличии у юридического лица, индивидуального предпринимателя в предшествующем календарном году контрактов, заключенных в соответствии с Федеральным законом “О контрактной системе в сфере закупок товаров, работ, услуг для обеспечения государственных и муниципальных нужд”, и (или) договоров, заключенных в соответствии с Федеральным законом “О закупках товаров, работ, услуг отдельными видами юридических лиц”</w:t>
            </w:r>
          </w:p>
        </w:tc>
        <w:tc>
          <w:tcPr>
            <w:tcW w:w="4764" w:type="dxa"/>
            <w:gridSpan w:val="3"/>
          </w:tcPr>
          <w:p w:rsidR="00341A9D" w:rsidRPr="00F07571" w:rsidRDefault="00341A9D" w:rsidP="00E455A3">
            <w:pPr>
              <w:autoSpaceDE w:val="0"/>
              <w:autoSpaceDN w:val="0"/>
              <w:jc w:val="center"/>
              <w:rPr>
                <w:sz w:val="22"/>
                <w:szCs w:val="22"/>
              </w:rPr>
            </w:pPr>
            <w:r w:rsidRPr="00F07571">
              <w:rPr>
                <w:sz w:val="22"/>
                <w:szCs w:val="22"/>
              </w:rPr>
              <w:t>да (нет)</w:t>
            </w:r>
            <w:r w:rsidRPr="00F07571">
              <w:rPr>
                <w:sz w:val="22"/>
                <w:szCs w:val="22"/>
              </w:rPr>
              <w:br/>
              <w:t xml:space="preserve">(при наличии </w:t>
            </w:r>
            <w:r w:rsidRPr="00F07571">
              <w:rPr>
                <w:sz w:val="22"/>
                <w:szCs w:val="22"/>
              </w:rPr>
              <w:sym w:font="Symbol" w:char="F02D"/>
            </w:r>
            <w:r w:rsidRPr="00F07571">
              <w:rPr>
                <w:sz w:val="22"/>
                <w:szCs w:val="22"/>
              </w:rPr>
              <w:t xml:space="preserve"> количество исполненных контрактов или договоров и общая сумма)</w:t>
            </w:r>
          </w:p>
        </w:tc>
      </w:tr>
      <w:tr w:rsidR="00341A9D" w:rsidRPr="00F07571" w:rsidTr="00E455A3">
        <w:trPr>
          <w:cantSplit/>
        </w:trPr>
        <w:tc>
          <w:tcPr>
            <w:tcW w:w="567" w:type="dxa"/>
          </w:tcPr>
          <w:p w:rsidR="00341A9D" w:rsidRPr="00F07571" w:rsidRDefault="00341A9D" w:rsidP="00E455A3">
            <w:pPr>
              <w:autoSpaceDE w:val="0"/>
              <w:autoSpaceDN w:val="0"/>
              <w:jc w:val="center"/>
              <w:rPr>
                <w:sz w:val="22"/>
                <w:szCs w:val="22"/>
              </w:rPr>
            </w:pPr>
            <w:r w:rsidRPr="00F07571">
              <w:rPr>
                <w:sz w:val="22"/>
                <w:szCs w:val="22"/>
              </w:rPr>
              <w:t>15</w:t>
            </w:r>
          </w:p>
        </w:tc>
        <w:tc>
          <w:tcPr>
            <w:tcW w:w="4649" w:type="dxa"/>
          </w:tcPr>
          <w:p w:rsidR="00341A9D" w:rsidRPr="00F07571" w:rsidRDefault="00341A9D" w:rsidP="00E455A3">
            <w:pPr>
              <w:autoSpaceDE w:val="0"/>
              <w:autoSpaceDN w:val="0"/>
              <w:ind w:left="57"/>
              <w:rPr>
                <w:sz w:val="22"/>
                <w:szCs w:val="22"/>
              </w:rPr>
            </w:pPr>
            <w:r w:rsidRPr="00F07571">
              <w:rPr>
                <w:sz w:val="22"/>
                <w:szCs w:val="22"/>
              </w:rPr>
              <w:t>Сведения о том, что руководитель, члены коллегиального исполнительного органа, главный бухгалтер субъекта малого и среднего предпринимательства не имеют судимости за преступления в сфере экономики, а также о том, что в отношении указанных физических лиц не применялось наказание в виде лишения права занимать определенные должности или заниматься определенной деятельностью, связанной с деятельностью субъекта малого и среднего предпринимательства, и административное наказание в виде дисквалификации</w:t>
            </w:r>
          </w:p>
        </w:tc>
        <w:tc>
          <w:tcPr>
            <w:tcW w:w="4764" w:type="dxa"/>
            <w:gridSpan w:val="3"/>
          </w:tcPr>
          <w:p w:rsidR="00341A9D" w:rsidRPr="00F07571" w:rsidRDefault="00341A9D" w:rsidP="00E455A3">
            <w:pPr>
              <w:autoSpaceDE w:val="0"/>
              <w:autoSpaceDN w:val="0"/>
              <w:jc w:val="center"/>
              <w:rPr>
                <w:sz w:val="22"/>
                <w:szCs w:val="22"/>
              </w:rPr>
            </w:pPr>
            <w:r w:rsidRPr="00F07571">
              <w:rPr>
                <w:sz w:val="22"/>
                <w:szCs w:val="22"/>
              </w:rPr>
              <w:t>да (нет)</w:t>
            </w:r>
          </w:p>
        </w:tc>
      </w:tr>
      <w:tr w:rsidR="00341A9D" w:rsidRPr="00F07571" w:rsidTr="00E455A3">
        <w:trPr>
          <w:cantSplit/>
        </w:trPr>
        <w:tc>
          <w:tcPr>
            <w:tcW w:w="567" w:type="dxa"/>
          </w:tcPr>
          <w:p w:rsidR="00341A9D" w:rsidRPr="00F07571" w:rsidRDefault="00341A9D" w:rsidP="00E455A3">
            <w:pPr>
              <w:autoSpaceDE w:val="0"/>
              <w:autoSpaceDN w:val="0"/>
              <w:jc w:val="center"/>
              <w:rPr>
                <w:sz w:val="22"/>
                <w:szCs w:val="22"/>
              </w:rPr>
            </w:pPr>
            <w:r w:rsidRPr="00F07571">
              <w:rPr>
                <w:sz w:val="22"/>
                <w:szCs w:val="22"/>
              </w:rPr>
              <w:t>16</w:t>
            </w:r>
          </w:p>
        </w:tc>
        <w:tc>
          <w:tcPr>
            <w:tcW w:w="4649" w:type="dxa"/>
          </w:tcPr>
          <w:p w:rsidR="00341A9D" w:rsidRPr="00F07571" w:rsidRDefault="00341A9D" w:rsidP="00E455A3">
            <w:pPr>
              <w:autoSpaceDE w:val="0"/>
              <w:autoSpaceDN w:val="0"/>
              <w:ind w:left="57"/>
              <w:rPr>
                <w:sz w:val="22"/>
                <w:szCs w:val="22"/>
              </w:rPr>
            </w:pPr>
            <w:r w:rsidRPr="00F07571">
              <w:rPr>
                <w:sz w:val="22"/>
                <w:szCs w:val="22"/>
              </w:rPr>
              <w:t>Информация о наличии сведений о субъекте малого и среднего предпринимательства в реестрах недобросовестных поставщиков, предусмотренных федеральными законами “О закупках товаров, работ, услуг отдельными видами юридических лиц” и “О контрактной системе в сфере закупок товаров, работ, услуг для обеспечения государственных и муниципальных нужд”</w:t>
            </w:r>
          </w:p>
        </w:tc>
        <w:tc>
          <w:tcPr>
            <w:tcW w:w="4764" w:type="dxa"/>
            <w:gridSpan w:val="3"/>
          </w:tcPr>
          <w:p w:rsidR="00341A9D" w:rsidRPr="00F07571" w:rsidRDefault="00341A9D" w:rsidP="00E455A3">
            <w:pPr>
              <w:autoSpaceDE w:val="0"/>
              <w:autoSpaceDN w:val="0"/>
              <w:jc w:val="center"/>
              <w:rPr>
                <w:sz w:val="22"/>
                <w:szCs w:val="22"/>
              </w:rPr>
            </w:pPr>
            <w:r w:rsidRPr="00F07571">
              <w:rPr>
                <w:sz w:val="22"/>
                <w:szCs w:val="22"/>
              </w:rPr>
              <w:t>да (нет)</w:t>
            </w:r>
          </w:p>
        </w:tc>
      </w:tr>
    </w:tbl>
    <w:p w:rsidR="00341A9D" w:rsidRPr="00F07571" w:rsidRDefault="00341A9D" w:rsidP="00341A9D">
      <w:pPr>
        <w:autoSpaceDE w:val="0"/>
        <w:autoSpaceDN w:val="0"/>
        <w:spacing w:before="240"/>
        <w:ind w:right="5954"/>
        <w:jc w:val="center"/>
      </w:pPr>
    </w:p>
    <w:p w:rsidR="00341A9D" w:rsidRPr="00F07571" w:rsidRDefault="00341A9D" w:rsidP="00341A9D">
      <w:pPr>
        <w:pBdr>
          <w:top w:val="single" w:sz="4" w:space="1" w:color="auto"/>
        </w:pBdr>
        <w:autoSpaceDE w:val="0"/>
        <w:autoSpaceDN w:val="0"/>
        <w:ind w:right="5952"/>
        <w:jc w:val="center"/>
        <w:rPr>
          <w:sz w:val="20"/>
          <w:szCs w:val="20"/>
        </w:rPr>
      </w:pPr>
      <w:r w:rsidRPr="00F07571">
        <w:rPr>
          <w:sz w:val="20"/>
          <w:szCs w:val="20"/>
        </w:rPr>
        <w:t>(подпись)</w:t>
      </w:r>
    </w:p>
    <w:p w:rsidR="00341A9D" w:rsidRPr="00F07571" w:rsidRDefault="00341A9D" w:rsidP="00341A9D">
      <w:pPr>
        <w:autoSpaceDE w:val="0"/>
        <w:autoSpaceDN w:val="0"/>
        <w:spacing w:after="240"/>
      </w:pPr>
      <w:r w:rsidRPr="00F07571">
        <w:t>М.П.</w:t>
      </w:r>
    </w:p>
    <w:p w:rsidR="00341A9D" w:rsidRPr="00F07571" w:rsidRDefault="00341A9D" w:rsidP="00341A9D">
      <w:pPr>
        <w:autoSpaceDE w:val="0"/>
        <w:autoSpaceDN w:val="0"/>
      </w:pPr>
    </w:p>
    <w:p w:rsidR="00341A9D" w:rsidRPr="00F07571" w:rsidRDefault="00341A9D" w:rsidP="00341A9D">
      <w:pPr>
        <w:pBdr>
          <w:top w:val="single" w:sz="4" w:space="1" w:color="auto"/>
        </w:pBdr>
        <w:autoSpaceDE w:val="0"/>
        <w:autoSpaceDN w:val="0"/>
        <w:jc w:val="center"/>
        <w:rPr>
          <w:sz w:val="20"/>
          <w:szCs w:val="20"/>
        </w:rPr>
      </w:pPr>
      <w:r w:rsidRPr="00F07571">
        <w:rPr>
          <w:sz w:val="20"/>
          <w:szCs w:val="20"/>
        </w:rPr>
        <w:t>(фамилия, имя, отчество (при наличии) подписавшего, должность)</w:t>
      </w:r>
    </w:p>
    <w:p w:rsidR="00341A9D" w:rsidRPr="00F07571" w:rsidRDefault="00341A9D" w:rsidP="00341A9D">
      <w:pPr>
        <w:autoSpaceDE w:val="0"/>
        <w:autoSpaceDN w:val="0"/>
        <w:adjustRightInd w:val="0"/>
        <w:ind w:firstLine="540"/>
        <w:jc w:val="both"/>
        <w:rPr>
          <w:sz w:val="22"/>
          <w:szCs w:val="22"/>
        </w:rPr>
      </w:pPr>
    </w:p>
    <w:p w:rsidR="00341A9D" w:rsidRPr="00F07571" w:rsidRDefault="00341A9D" w:rsidP="00341A9D">
      <w:pPr>
        <w:rPr>
          <w:color w:val="808080"/>
        </w:rPr>
      </w:pPr>
      <w:r w:rsidRPr="00F07571">
        <w:rPr>
          <w:color w:val="808080"/>
        </w:rPr>
        <w:t>ИНСТРУКЦИИ ПО ЗАПОЛНЕНИЮ:</w:t>
      </w:r>
    </w:p>
    <w:p w:rsidR="00341A9D" w:rsidRPr="00F07571" w:rsidRDefault="00341A9D" w:rsidP="00341A9D">
      <w:pPr>
        <w:autoSpaceDE w:val="0"/>
        <w:autoSpaceDN w:val="0"/>
        <w:adjustRightInd w:val="0"/>
        <w:ind w:firstLine="540"/>
        <w:jc w:val="both"/>
        <w:rPr>
          <w:sz w:val="22"/>
          <w:szCs w:val="22"/>
        </w:rPr>
      </w:pPr>
    </w:p>
    <w:p w:rsidR="00341A9D" w:rsidRPr="00F07571" w:rsidRDefault="00341A9D" w:rsidP="00341A9D">
      <w:pPr>
        <w:autoSpaceDE w:val="0"/>
        <w:autoSpaceDN w:val="0"/>
        <w:adjustRightInd w:val="0"/>
        <w:ind w:firstLine="540"/>
        <w:jc w:val="both"/>
        <w:rPr>
          <w:bCs/>
          <w:color w:val="808080"/>
        </w:rPr>
      </w:pPr>
      <w:r w:rsidRPr="00F07571">
        <w:rPr>
          <w:bCs/>
          <w:color w:val="808080"/>
        </w:rPr>
        <w:t xml:space="preserve">Декларация предоставляется в </w:t>
      </w:r>
      <w:r>
        <w:rPr>
          <w:bCs/>
          <w:color w:val="808080"/>
        </w:rPr>
        <w:t xml:space="preserve">случаях, установленных в </w:t>
      </w:r>
      <w:hyperlink w:anchor="форма15" w:history="1">
        <w:r w:rsidRPr="00F07571">
          <w:rPr>
            <w:rStyle w:val="a9"/>
            <w:bCs/>
          </w:rPr>
          <w:t>пункте 15</w:t>
        </w:r>
      </w:hyperlink>
      <w:r>
        <w:rPr>
          <w:bCs/>
          <w:color w:val="808080"/>
        </w:rPr>
        <w:t xml:space="preserve"> </w:t>
      </w:r>
      <w:r w:rsidRPr="00F07571">
        <w:rPr>
          <w:bCs/>
          <w:color w:val="808080"/>
        </w:rPr>
        <w:t>Информационной карты.</w:t>
      </w:r>
    </w:p>
    <w:p w:rsidR="00341A9D" w:rsidRPr="00F07571" w:rsidRDefault="00341A9D" w:rsidP="00341A9D">
      <w:pPr>
        <w:autoSpaceDE w:val="0"/>
        <w:autoSpaceDN w:val="0"/>
        <w:adjustRightInd w:val="0"/>
        <w:ind w:firstLine="540"/>
        <w:jc w:val="both"/>
        <w:rPr>
          <w:bCs/>
          <w:color w:val="808080"/>
        </w:rPr>
      </w:pPr>
      <w:r w:rsidRPr="00F07571">
        <w:rPr>
          <w:bCs/>
          <w:color w:val="00B050"/>
        </w:rPr>
        <w:t>&lt;1&gt;</w:t>
      </w:r>
      <w:r w:rsidRPr="00F07571">
        <w:rPr>
          <w:sz w:val="22"/>
          <w:szCs w:val="22"/>
        </w:rPr>
        <w:t xml:space="preserve"> </w:t>
      </w:r>
      <w:r w:rsidRPr="00F07571">
        <w:rPr>
          <w:bCs/>
          <w:color w:val="808080"/>
        </w:rPr>
        <w:t xml:space="preserve">Категория субъекта малого или среднего предпринимательства изменяется только в случае, если предельные значения выше или ниже предельных значений, указанных в </w:t>
      </w:r>
      <w:hyperlink r:id="rId46" w:history="1">
        <w:r w:rsidRPr="00F07571">
          <w:rPr>
            <w:bCs/>
            <w:color w:val="808080"/>
          </w:rPr>
          <w:t>пунктах 7</w:t>
        </w:r>
      </w:hyperlink>
      <w:r w:rsidRPr="00F07571">
        <w:rPr>
          <w:bCs/>
          <w:color w:val="808080"/>
        </w:rPr>
        <w:t xml:space="preserve"> и </w:t>
      </w:r>
      <w:hyperlink r:id="rId47" w:history="1">
        <w:r w:rsidRPr="00F07571">
          <w:rPr>
            <w:bCs/>
            <w:color w:val="808080"/>
          </w:rPr>
          <w:t>8</w:t>
        </w:r>
      </w:hyperlink>
      <w:r w:rsidRPr="00F07571">
        <w:rPr>
          <w:bCs/>
          <w:color w:val="808080"/>
        </w:rPr>
        <w:t xml:space="preserve"> настоящего документа, в течение 3 календарных лет, следующих один за другим.</w:t>
      </w:r>
    </w:p>
    <w:p w:rsidR="00341A9D" w:rsidRPr="00F07571" w:rsidRDefault="00341A9D" w:rsidP="00341A9D">
      <w:pPr>
        <w:autoSpaceDE w:val="0"/>
        <w:autoSpaceDN w:val="0"/>
        <w:adjustRightInd w:val="0"/>
        <w:ind w:firstLine="540"/>
        <w:jc w:val="both"/>
        <w:rPr>
          <w:bCs/>
          <w:color w:val="808080"/>
        </w:rPr>
      </w:pPr>
      <w:r w:rsidRPr="00F07571">
        <w:rPr>
          <w:bCs/>
          <w:color w:val="00B050"/>
        </w:rPr>
        <w:t>&lt;2&gt;</w:t>
      </w:r>
      <w:r w:rsidRPr="00F07571">
        <w:rPr>
          <w:bCs/>
          <w:color w:val="808080"/>
        </w:rPr>
        <w:t xml:space="preserve"> </w:t>
      </w:r>
      <w:hyperlink r:id="rId48" w:history="1">
        <w:r w:rsidRPr="00F07571">
          <w:rPr>
            <w:bCs/>
            <w:color w:val="808080"/>
          </w:rPr>
          <w:t>Пункты 1</w:t>
        </w:r>
      </w:hyperlink>
      <w:r w:rsidRPr="00F07571">
        <w:rPr>
          <w:bCs/>
          <w:color w:val="808080"/>
        </w:rPr>
        <w:t xml:space="preserve"> - </w:t>
      </w:r>
      <w:hyperlink r:id="rId49" w:history="1">
        <w:r w:rsidRPr="00F07571">
          <w:rPr>
            <w:bCs/>
            <w:color w:val="808080"/>
          </w:rPr>
          <w:t>11</w:t>
        </w:r>
      </w:hyperlink>
      <w:r w:rsidRPr="00F07571">
        <w:rPr>
          <w:bCs/>
          <w:color w:val="808080"/>
        </w:rPr>
        <w:t xml:space="preserve"> настоящего документа являются обязательными для заполнения.</w:t>
      </w:r>
    </w:p>
    <w:p w:rsidR="00341A9D" w:rsidRPr="00F07571" w:rsidRDefault="00341A9D" w:rsidP="00341A9D">
      <w:pPr>
        <w:autoSpaceDE w:val="0"/>
        <w:autoSpaceDN w:val="0"/>
        <w:adjustRightInd w:val="0"/>
        <w:ind w:firstLine="540"/>
        <w:jc w:val="both"/>
        <w:rPr>
          <w:bCs/>
          <w:color w:val="808080"/>
        </w:rPr>
      </w:pPr>
      <w:r w:rsidRPr="00F07571">
        <w:rPr>
          <w:bCs/>
          <w:color w:val="00B050"/>
        </w:rPr>
        <w:t>&lt;3&gt;</w:t>
      </w:r>
      <w:r w:rsidRPr="00F07571">
        <w:rPr>
          <w:bCs/>
          <w:color w:val="808080"/>
        </w:rPr>
        <w:t xml:space="preserve"> Ограничение в отношении суммарной доли участия иностранных юридических лиц и (или) юридических лиц, не являющихся субъектами малого и среднего предпринимательства, в уставном капитале общества с ограниченной ответственностью не распространяется на общества с ограниченной ответственностью, соответствующие требованиям, указанным в </w:t>
      </w:r>
      <w:hyperlink r:id="rId50" w:history="1">
        <w:r w:rsidRPr="00F07571">
          <w:rPr>
            <w:bCs/>
            <w:color w:val="808080"/>
          </w:rPr>
          <w:t>подпунктах "в"</w:t>
        </w:r>
      </w:hyperlink>
      <w:r w:rsidRPr="00F07571">
        <w:rPr>
          <w:bCs/>
          <w:color w:val="808080"/>
        </w:rPr>
        <w:t xml:space="preserve"> - </w:t>
      </w:r>
      <w:hyperlink r:id="rId51" w:history="1">
        <w:r w:rsidRPr="00F07571">
          <w:rPr>
            <w:bCs/>
            <w:color w:val="808080"/>
          </w:rPr>
          <w:t>"д" пункта 1 части 1.1 статьи 4</w:t>
        </w:r>
      </w:hyperlink>
      <w:r w:rsidRPr="00F07571">
        <w:rPr>
          <w:bCs/>
          <w:color w:val="808080"/>
        </w:rPr>
        <w:t xml:space="preserve"> Федерального закона "О развитии малого и среднего предпринимательства в Российской Федерации".</w:t>
      </w:r>
    </w:p>
    <w:p w:rsidR="00341A9D" w:rsidRDefault="00341A9D" w:rsidP="00341A9D">
      <w:pPr>
        <w:autoSpaceDE w:val="0"/>
        <w:autoSpaceDN w:val="0"/>
        <w:adjustRightInd w:val="0"/>
        <w:ind w:firstLine="540"/>
        <w:jc w:val="both"/>
      </w:pPr>
      <w:r>
        <w:rPr>
          <w:rFonts w:eastAsia="Calibri"/>
          <w:bCs/>
          <w:color w:val="808080"/>
        </w:rPr>
        <w:br w:type="page"/>
      </w:r>
    </w:p>
    <w:p w:rsidR="00341A9D" w:rsidRDefault="00341A9D" w:rsidP="00341A9D">
      <w:pPr>
        <w:pStyle w:val="13"/>
        <w:keepLines w:val="0"/>
        <w:spacing w:before="240" w:after="120"/>
        <w:ind w:firstLine="432"/>
        <w:jc w:val="both"/>
        <w:rPr>
          <w:rFonts w:ascii="Times New Roman" w:eastAsia="MS Mincho" w:hAnsi="Times New Roman"/>
          <w:color w:val="548DD4"/>
          <w:kern w:val="32"/>
          <w:szCs w:val="24"/>
          <w:lang w:eastAsia="x-none"/>
        </w:rPr>
      </w:pPr>
      <w:bookmarkStart w:id="107" w:name="_Форма_7_План"/>
      <w:bookmarkStart w:id="108" w:name="_Toc422398791"/>
      <w:bookmarkStart w:id="109" w:name="_Ref422470681"/>
      <w:bookmarkStart w:id="110" w:name="_Ref422470687"/>
      <w:bookmarkStart w:id="111" w:name="_Toc422750748"/>
      <w:bookmarkStart w:id="112" w:name="_Toc438136423"/>
      <w:bookmarkStart w:id="113" w:name="фформа7"/>
      <w:bookmarkEnd w:id="107"/>
      <w:r w:rsidRPr="00B21A4A">
        <w:rPr>
          <w:rFonts w:ascii="Times New Roman" w:eastAsia="MS Mincho" w:hAnsi="Times New Roman"/>
          <w:color w:val="548DD4"/>
          <w:kern w:val="32"/>
          <w:szCs w:val="24"/>
          <w:lang w:eastAsia="x-none"/>
        </w:rPr>
        <w:t xml:space="preserve">Форма </w:t>
      </w:r>
      <w:r>
        <w:rPr>
          <w:rFonts w:ascii="Times New Roman" w:eastAsia="MS Mincho" w:hAnsi="Times New Roman"/>
          <w:color w:val="548DD4"/>
          <w:kern w:val="32"/>
          <w:szCs w:val="24"/>
          <w:lang w:eastAsia="x-none"/>
        </w:rPr>
        <w:t>7</w:t>
      </w:r>
      <w:r w:rsidRPr="00B21A4A">
        <w:rPr>
          <w:rFonts w:ascii="Times New Roman" w:eastAsia="MS Mincho" w:hAnsi="Times New Roman"/>
          <w:color w:val="548DD4"/>
          <w:kern w:val="32"/>
          <w:szCs w:val="24"/>
          <w:lang w:eastAsia="x-none"/>
        </w:rPr>
        <w:t xml:space="preserve"> </w:t>
      </w:r>
      <w:r>
        <w:rPr>
          <w:rFonts w:ascii="Times New Roman" w:eastAsia="MS Mincho" w:hAnsi="Times New Roman"/>
          <w:color w:val="548DD4"/>
          <w:kern w:val="32"/>
          <w:szCs w:val="24"/>
          <w:lang w:eastAsia="x-none"/>
        </w:rPr>
        <w:t>План привлечения субподрядчиков (соисполнителей) из числа субъектов малого и среднего предпринимательства</w:t>
      </w:r>
      <w:bookmarkEnd w:id="108"/>
      <w:bookmarkEnd w:id="109"/>
      <w:bookmarkEnd w:id="110"/>
      <w:bookmarkEnd w:id="111"/>
      <w:bookmarkEnd w:id="112"/>
    </w:p>
    <w:bookmarkEnd w:id="113"/>
    <w:p w:rsidR="00341A9D" w:rsidRDefault="00341A9D" w:rsidP="00341A9D">
      <w:pPr>
        <w:rPr>
          <w:rFonts w:eastAsia="MS Mincho"/>
          <w:lang w:eastAsia="x-none"/>
        </w:rPr>
      </w:pPr>
    </w:p>
    <w:p w:rsidR="00341A9D" w:rsidRDefault="00341A9D" w:rsidP="00341A9D">
      <w:pPr>
        <w:ind w:firstLine="567"/>
        <w:jc w:val="right"/>
        <w:rPr>
          <w:b/>
        </w:rPr>
      </w:pPr>
    </w:p>
    <w:p w:rsidR="00341A9D" w:rsidRPr="0003367D" w:rsidRDefault="00341A9D" w:rsidP="00341A9D">
      <w:pPr>
        <w:ind w:firstLine="567"/>
        <w:jc w:val="right"/>
        <w:rPr>
          <w:b/>
        </w:rPr>
      </w:pPr>
      <w:r w:rsidRPr="0003367D">
        <w:rPr>
          <w:b/>
        </w:rPr>
        <w:t xml:space="preserve">Приложение к Заявке </w:t>
      </w:r>
    </w:p>
    <w:p w:rsidR="00341A9D" w:rsidRPr="005C24A0" w:rsidRDefault="00341A9D" w:rsidP="00341A9D">
      <w:pPr>
        <w:ind w:firstLine="567"/>
        <w:jc w:val="right"/>
      </w:pPr>
      <w:r w:rsidRPr="005C24A0">
        <w:t>от «___» __________ 20___ г. № ______</w:t>
      </w:r>
    </w:p>
    <w:p w:rsidR="00341A9D" w:rsidRDefault="00341A9D" w:rsidP="00341A9D">
      <w:pPr>
        <w:rPr>
          <w:sz w:val="26"/>
          <w:szCs w:val="26"/>
        </w:rPr>
      </w:pPr>
    </w:p>
    <w:p w:rsidR="00341A9D" w:rsidRDefault="00341A9D" w:rsidP="00341A9D">
      <w:pPr>
        <w:ind w:firstLine="567"/>
        <w:jc w:val="both"/>
        <w:rPr>
          <w:i/>
          <w:sz w:val="26"/>
          <w:szCs w:val="26"/>
        </w:rPr>
      </w:pPr>
      <w:r>
        <w:rPr>
          <w:sz w:val="26"/>
          <w:szCs w:val="26"/>
        </w:rPr>
        <w:t>______________________ (</w:t>
      </w:r>
      <w:r w:rsidRPr="00E06BC7">
        <w:rPr>
          <w:i/>
          <w:sz w:val="26"/>
          <w:szCs w:val="26"/>
        </w:rPr>
        <w:t>указать способ закупки</w:t>
      </w:r>
      <w:r>
        <w:rPr>
          <w:sz w:val="26"/>
          <w:szCs w:val="26"/>
        </w:rPr>
        <w:t xml:space="preserve">) </w:t>
      </w:r>
      <w:r w:rsidRPr="00E06BC7">
        <w:rPr>
          <w:sz w:val="26"/>
          <w:szCs w:val="26"/>
        </w:rPr>
        <w:t xml:space="preserve">на право заключения договора </w:t>
      </w:r>
      <w:r>
        <w:rPr>
          <w:sz w:val="26"/>
          <w:szCs w:val="26"/>
        </w:rPr>
        <w:t xml:space="preserve">на _______________________________________ </w:t>
      </w:r>
      <w:r w:rsidRPr="00B0201C">
        <w:rPr>
          <w:i/>
          <w:sz w:val="26"/>
          <w:szCs w:val="26"/>
        </w:rPr>
        <w:t xml:space="preserve">(указать </w:t>
      </w:r>
      <w:r>
        <w:rPr>
          <w:i/>
          <w:sz w:val="26"/>
          <w:szCs w:val="26"/>
        </w:rPr>
        <w:t xml:space="preserve">предмет </w:t>
      </w:r>
      <w:r w:rsidRPr="00B0201C">
        <w:rPr>
          <w:i/>
          <w:sz w:val="26"/>
          <w:szCs w:val="26"/>
        </w:rPr>
        <w:t>договора)</w:t>
      </w:r>
    </w:p>
    <w:p w:rsidR="00341A9D" w:rsidRDefault="00341A9D" w:rsidP="00341A9D">
      <w:pPr>
        <w:ind w:firstLine="567"/>
        <w:jc w:val="both"/>
        <w:rPr>
          <w:i/>
          <w:sz w:val="26"/>
          <w:szCs w:val="26"/>
        </w:rPr>
      </w:pPr>
    </w:p>
    <w:p w:rsidR="00341A9D" w:rsidRDefault="00341A9D" w:rsidP="00341A9D">
      <w:pPr>
        <w:ind w:firstLine="567"/>
        <w:jc w:val="center"/>
        <w:rPr>
          <w:b/>
          <w:i/>
          <w:sz w:val="26"/>
          <w:szCs w:val="26"/>
        </w:rPr>
      </w:pPr>
    </w:p>
    <w:p w:rsidR="00341A9D" w:rsidRPr="00B24F3B" w:rsidRDefault="00341A9D" w:rsidP="00341A9D">
      <w:pPr>
        <w:ind w:firstLine="567"/>
        <w:jc w:val="center"/>
        <w:rPr>
          <w:b/>
          <w:i/>
          <w:sz w:val="26"/>
          <w:szCs w:val="26"/>
        </w:rPr>
      </w:pPr>
    </w:p>
    <w:p w:rsidR="00341A9D" w:rsidRPr="00452A10" w:rsidRDefault="00341A9D" w:rsidP="00341A9D">
      <w:pPr>
        <w:ind w:firstLine="567"/>
        <w:jc w:val="center"/>
        <w:rPr>
          <w:rFonts w:eastAsia="MS Mincho"/>
          <w:b/>
          <w:kern w:val="32"/>
          <w:sz w:val="26"/>
          <w:szCs w:val="26"/>
          <w:lang w:eastAsia="x-none"/>
        </w:rPr>
      </w:pPr>
      <w:r w:rsidRPr="00452A10">
        <w:rPr>
          <w:rFonts w:eastAsia="MS Mincho"/>
          <w:b/>
          <w:kern w:val="32"/>
          <w:sz w:val="26"/>
          <w:szCs w:val="26"/>
          <w:lang w:eastAsia="x-none"/>
        </w:rPr>
        <w:t xml:space="preserve">План привлечения субподрядчиков (соисполнителей) </w:t>
      </w:r>
    </w:p>
    <w:p w:rsidR="00341A9D" w:rsidRPr="00452A10" w:rsidRDefault="00341A9D" w:rsidP="00341A9D">
      <w:pPr>
        <w:ind w:firstLine="567"/>
        <w:jc w:val="center"/>
        <w:rPr>
          <w:b/>
          <w:i/>
          <w:sz w:val="26"/>
          <w:szCs w:val="26"/>
        </w:rPr>
      </w:pPr>
      <w:r w:rsidRPr="00452A10">
        <w:rPr>
          <w:rFonts w:eastAsia="MS Mincho"/>
          <w:b/>
          <w:kern w:val="32"/>
          <w:sz w:val="26"/>
          <w:szCs w:val="26"/>
          <w:lang w:eastAsia="x-none"/>
        </w:rPr>
        <w:t>из числа субъектов малого и среднего предпринимательства</w:t>
      </w:r>
    </w:p>
    <w:p w:rsidR="00341A9D" w:rsidRPr="00B24F3B" w:rsidRDefault="00341A9D" w:rsidP="00341A9D">
      <w:pPr>
        <w:jc w:val="center"/>
        <w:rPr>
          <w:rFonts w:eastAsia="MS Mincho"/>
          <w:b/>
          <w:sz w:val="26"/>
          <w:szCs w:val="26"/>
          <w:lang w:eastAsia="x-none"/>
        </w:rPr>
      </w:pPr>
    </w:p>
    <w:tbl>
      <w:tblPr>
        <w:tblW w:w="10094"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46"/>
        <w:gridCol w:w="2646"/>
        <w:gridCol w:w="2714"/>
        <w:gridCol w:w="2088"/>
      </w:tblGrid>
      <w:tr w:rsidR="00341A9D" w:rsidTr="00EB3BDD">
        <w:tc>
          <w:tcPr>
            <w:tcW w:w="2646" w:type="dxa"/>
            <w:shd w:val="clear" w:color="auto" w:fill="auto"/>
          </w:tcPr>
          <w:p w:rsidR="00341A9D" w:rsidRPr="006809B6" w:rsidRDefault="00341A9D" w:rsidP="00E455A3">
            <w:pPr>
              <w:pStyle w:val="afff0"/>
              <w:jc w:val="center"/>
              <w:rPr>
                <w:rFonts w:cs="Arial"/>
                <w:b/>
                <w:color w:val="000000"/>
              </w:rPr>
            </w:pPr>
            <w:r w:rsidRPr="00B91953">
              <w:rPr>
                <w:rFonts w:cs="Arial"/>
                <w:b/>
                <w:color w:val="000000"/>
              </w:rPr>
              <w:t>Наименование, фирменное наименование (при наличии), место нахождения (для юридического лица), фамилия, имя, отчество (при наличии), паспортные данные, место жительства (для индивидуального предпринимателя), почтовый адрес, номер контактного телефона, адрес электронной почты субъекта малого и среднего предпринимательства - субподрядчика (соисполнителя)</w:t>
            </w:r>
          </w:p>
        </w:tc>
        <w:tc>
          <w:tcPr>
            <w:tcW w:w="2646" w:type="dxa"/>
            <w:shd w:val="clear" w:color="auto" w:fill="auto"/>
          </w:tcPr>
          <w:p w:rsidR="00341A9D" w:rsidRPr="006809B6" w:rsidRDefault="00341A9D" w:rsidP="00E455A3">
            <w:pPr>
              <w:pStyle w:val="afff0"/>
              <w:jc w:val="center"/>
              <w:rPr>
                <w:rFonts w:cs="Arial"/>
                <w:b/>
                <w:color w:val="000000"/>
              </w:rPr>
            </w:pPr>
            <w:r w:rsidRPr="00B91953">
              <w:rPr>
                <w:rFonts w:cs="Arial"/>
                <w:b/>
                <w:color w:val="000000"/>
              </w:rPr>
              <w:t>Предмет договора, заключаемого с субъектом малого и среднего предпринимательства - субподрядчиком (соисполнителем), с указанием количества поставляемого им товара, объема выполняемых им работ, оказываемых им услуг</w:t>
            </w:r>
          </w:p>
        </w:tc>
        <w:tc>
          <w:tcPr>
            <w:tcW w:w="2714" w:type="dxa"/>
            <w:shd w:val="clear" w:color="auto" w:fill="auto"/>
          </w:tcPr>
          <w:p w:rsidR="00341A9D" w:rsidRPr="006809B6" w:rsidRDefault="00341A9D" w:rsidP="00E455A3">
            <w:pPr>
              <w:pStyle w:val="afff0"/>
              <w:jc w:val="center"/>
              <w:rPr>
                <w:rFonts w:cs="Arial"/>
                <w:b/>
                <w:color w:val="000000"/>
              </w:rPr>
            </w:pPr>
            <w:r w:rsidRPr="00B91953">
              <w:rPr>
                <w:rFonts w:cs="Arial"/>
                <w:b/>
                <w:color w:val="000000"/>
              </w:rPr>
              <w:t>Место, условия и сроки (периоды) поставки товара, выполнения работы, оказания услуги субъектом малого и среднего предпринимательства - субподрядчиком (соисполнителем)</w:t>
            </w:r>
          </w:p>
        </w:tc>
        <w:tc>
          <w:tcPr>
            <w:tcW w:w="2088" w:type="dxa"/>
            <w:shd w:val="clear" w:color="auto" w:fill="auto"/>
          </w:tcPr>
          <w:p w:rsidR="00341A9D" w:rsidRPr="00EB3BDD" w:rsidRDefault="00341A9D" w:rsidP="00E455A3">
            <w:pPr>
              <w:pStyle w:val="afff0"/>
              <w:jc w:val="center"/>
              <w:rPr>
                <w:rFonts w:cs="Arial"/>
                <w:b/>
                <w:color w:val="000000"/>
                <w:sz w:val="22"/>
                <w:szCs w:val="22"/>
              </w:rPr>
            </w:pPr>
            <w:r w:rsidRPr="00EB3BDD">
              <w:rPr>
                <w:rFonts w:cs="Arial"/>
                <w:b/>
                <w:color w:val="000000"/>
                <w:sz w:val="22"/>
                <w:szCs w:val="22"/>
              </w:rPr>
              <w:t>Цена договора, заключаемого с субъектом малого и среднего предпринимательства - субподрядчиком (соисполнителем)</w:t>
            </w:r>
          </w:p>
        </w:tc>
      </w:tr>
      <w:tr w:rsidR="00341A9D" w:rsidTr="00EB3BDD">
        <w:tc>
          <w:tcPr>
            <w:tcW w:w="2646" w:type="dxa"/>
            <w:shd w:val="clear" w:color="auto" w:fill="auto"/>
          </w:tcPr>
          <w:p w:rsidR="00341A9D" w:rsidRPr="00B91953" w:rsidRDefault="00341A9D" w:rsidP="00E455A3">
            <w:pPr>
              <w:pStyle w:val="afff0"/>
              <w:rPr>
                <w:rFonts w:cs="Arial"/>
                <w:color w:val="000000"/>
              </w:rPr>
            </w:pPr>
          </w:p>
        </w:tc>
        <w:tc>
          <w:tcPr>
            <w:tcW w:w="2646" w:type="dxa"/>
            <w:shd w:val="clear" w:color="auto" w:fill="auto"/>
          </w:tcPr>
          <w:p w:rsidR="00341A9D" w:rsidRPr="00B91953" w:rsidRDefault="00341A9D" w:rsidP="00E455A3">
            <w:pPr>
              <w:pStyle w:val="afff0"/>
              <w:rPr>
                <w:rFonts w:cs="Arial"/>
                <w:color w:val="000000"/>
              </w:rPr>
            </w:pPr>
          </w:p>
        </w:tc>
        <w:tc>
          <w:tcPr>
            <w:tcW w:w="2714" w:type="dxa"/>
            <w:shd w:val="clear" w:color="auto" w:fill="auto"/>
          </w:tcPr>
          <w:p w:rsidR="00341A9D" w:rsidRPr="00B91953" w:rsidRDefault="00341A9D" w:rsidP="00E455A3">
            <w:pPr>
              <w:pStyle w:val="afff0"/>
              <w:rPr>
                <w:rFonts w:cs="Arial"/>
                <w:color w:val="000000"/>
              </w:rPr>
            </w:pPr>
          </w:p>
        </w:tc>
        <w:tc>
          <w:tcPr>
            <w:tcW w:w="2088" w:type="dxa"/>
            <w:shd w:val="clear" w:color="auto" w:fill="auto"/>
          </w:tcPr>
          <w:p w:rsidR="00341A9D" w:rsidRPr="00B91953" w:rsidRDefault="00341A9D" w:rsidP="00E455A3">
            <w:pPr>
              <w:pStyle w:val="afff0"/>
              <w:rPr>
                <w:rFonts w:cs="Arial"/>
                <w:color w:val="000000"/>
              </w:rPr>
            </w:pPr>
          </w:p>
        </w:tc>
      </w:tr>
      <w:tr w:rsidR="00341A9D" w:rsidTr="00EB3BDD">
        <w:tc>
          <w:tcPr>
            <w:tcW w:w="2646" w:type="dxa"/>
            <w:shd w:val="clear" w:color="auto" w:fill="auto"/>
          </w:tcPr>
          <w:p w:rsidR="00341A9D" w:rsidRPr="00B91953" w:rsidRDefault="00341A9D" w:rsidP="00E455A3">
            <w:pPr>
              <w:pStyle w:val="afff0"/>
              <w:rPr>
                <w:rFonts w:cs="Arial"/>
                <w:color w:val="000000"/>
              </w:rPr>
            </w:pPr>
          </w:p>
        </w:tc>
        <w:tc>
          <w:tcPr>
            <w:tcW w:w="2646" w:type="dxa"/>
            <w:shd w:val="clear" w:color="auto" w:fill="auto"/>
          </w:tcPr>
          <w:p w:rsidR="00341A9D" w:rsidRPr="00B91953" w:rsidRDefault="00341A9D" w:rsidP="00E455A3">
            <w:pPr>
              <w:pStyle w:val="afff0"/>
              <w:rPr>
                <w:rFonts w:cs="Arial"/>
                <w:color w:val="000000"/>
              </w:rPr>
            </w:pPr>
          </w:p>
        </w:tc>
        <w:tc>
          <w:tcPr>
            <w:tcW w:w="2714" w:type="dxa"/>
            <w:shd w:val="clear" w:color="auto" w:fill="auto"/>
          </w:tcPr>
          <w:p w:rsidR="00341A9D" w:rsidRPr="00B91953" w:rsidRDefault="00341A9D" w:rsidP="00E455A3">
            <w:pPr>
              <w:pStyle w:val="afff0"/>
              <w:rPr>
                <w:rFonts w:cs="Arial"/>
                <w:color w:val="000000"/>
              </w:rPr>
            </w:pPr>
          </w:p>
        </w:tc>
        <w:tc>
          <w:tcPr>
            <w:tcW w:w="2088" w:type="dxa"/>
            <w:shd w:val="clear" w:color="auto" w:fill="auto"/>
          </w:tcPr>
          <w:p w:rsidR="00341A9D" w:rsidRPr="00B91953" w:rsidRDefault="00341A9D" w:rsidP="00E455A3">
            <w:pPr>
              <w:pStyle w:val="afff0"/>
              <w:rPr>
                <w:rFonts w:cs="Arial"/>
                <w:color w:val="000000"/>
              </w:rPr>
            </w:pPr>
          </w:p>
        </w:tc>
      </w:tr>
      <w:tr w:rsidR="00341A9D" w:rsidTr="00EB3BDD">
        <w:tc>
          <w:tcPr>
            <w:tcW w:w="2646" w:type="dxa"/>
            <w:shd w:val="clear" w:color="auto" w:fill="auto"/>
          </w:tcPr>
          <w:p w:rsidR="00341A9D" w:rsidRPr="00B91953" w:rsidRDefault="00341A9D" w:rsidP="00E455A3">
            <w:pPr>
              <w:pStyle w:val="afff0"/>
              <w:rPr>
                <w:rFonts w:cs="Arial"/>
                <w:color w:val="000000"/>
              </w:rPr>
            </w:pPr>
          </w:p>
        </w:tc>
        <w:tc>
          <w:tcPr>
            <w:tcW w:w="2646" w:type="dxa"/>
            <w:shd w:val="clear" w:color="auto" w:fill="auto"/>
          </w:tcPr>
          <w:p w:rsidR="00341A9D" w:rsidRPr="00B91953" w:rsidRDefault="00341A9D" w:rsidP="00E455A3">
            <w:pPr>
              <w:pStyle w:val="afff0"/>
              <w:rPr>
                <w:rFonts w:cs="Arial"/>
                <w:color w:val="000000"/>
              </w:rPr>
            </w:pPr>
          </w:p>
        </w:tc>
        <w:tc>
          <w:tcPr>
            <w:tcW w:w="2714" w:type="dxa"/>
            <w:shd w:val="clear" w:color="auto" w:fill="auto"/>
          </w:tcPr>
          <w:p w:rsidR="00341A9D" w:rsidRPr="00B91953" w:rsidRDefault="00341A9D" w:rsidP="00E455A3">
            <w:pPr>
              <w:pStyle w:val="afff0"/>
              <w:rPr>
                <w:rFonts w:cs="Arial"/>
                <w:color w:val="000000"/>
              </w:rPr>
            </w:pPr>
          </w:p>
        </w:tc>
        <w:tc>
          <w:tcPr>
            <w:tcW w:w="2088" w:type="dxa"/>
            <w:shd w:val="clear" w:color="auto" w:fill="auto"/>
          </w:tcPr>
          <w:p w:rsidR="00341A9D" w:rsidRPr="00B91953" w:rsidRDefault="00341A9D" w:rsidP="00E455A3">
            <w:pPr>
              <w:pStyle w:val="afff0"/>
              <w:rPr>
                <w:rFonts w:cs="Arial"/>
                <w:color w:val="000000"/>
              </w:rPr>
            </w:pPr>
          </w:p>
        </w:tc>
      </w:tr>
    </w:tbl>
    <w:p w:rsidR="00341A9D" w:rsidRDefault="00341A9D" w:rsidP="00341A9D">
      <w:pPr>
        <w:pStyle w:val="afff0"/>
      </w:pPr>
    </w:p>
    <w:p w:rsidR="00341A9D" w:rsidRDefault="00341A9D" w:rsidP="00341A9D">
      <w:pPr>
        <w:pStyle w:val="afff0"/>
      </w:pPr>
    </w:p>
    <w:p w:rsidR="00341A9D" w:rsidRDefault="00341A9D" w:rsidP="00341A9D">
      <w:pPr>
        <w:pStyle w:val="afff0"/>
      </w:pPr>
      <w:r>
        <w:t xml:space="preserve">Приложение: </w:t>
      </w:r>
    </w:p>
    <w:p w:rsidR="00341A9D" w:rsidRDefault="00341A9D" w:rsidP="0026494D">
      <w:pPr>
        <w:pStyle w:val="afff0"/>
        <w:numPr>
          <w:ilvl w:val="0"/>
          <w:numId w:val="7"/>
        </w:numPr>
      </w:pPr>
      <w:r>
        <w:t>Декларация 1________________________;</w:t>
      </w:r>
    </w:p>
    <w:p w:rsidR="00341A9D" w:rsidRPr="00B24F3B" w:rsidRDefault="00341A9D" w:rsidP="0026494D">
      <w:pPr>
        <w:pStyle w:val="afff0"/>
        <w:numPr>
          <w:ilvl w:val="0"/>
          <w:numId w:val="7"/>
        </w:numPr>
        <w:rPr>
          <w:i/>
        </w:rPr>
      </w:pPr>
      <w:r w:rsidRPr="00B24F3B">
        <w:rPr>
          <w:i/>
        </w:rPr>
        <w:t>Декларация 2 ________________________.</w:t>
      </w:r>
    </w:p>
    <w:p w:rsidR="00341A9D" w:rsidRDefault="00341A9D" w:rsidP="00341A9D">
      <w:pPr>
        <w:pStyle w:val="afff0"/>
      </w:pPr>
    </w:p>
    <w:p w:rsidR="00341A9D" w:rsidRDefault="00341A9D" w:rsidP="00341A9D">
      <w:pPr>
        <w:pStyle w:val="afff0"/>
      </w:pPr>
    </w:p>
    <w:p w:rsidR="00341A9D" w:rsidRPr="005C24A0" w:rsidRDefault="00341A9D" w:rsidP="00341A9D">
      <w:r w:rsidRPr="005C24A0">
        <w:t>___________________________________</w:t>
      </w:r>
      <w:r w:rsidRPr="005C24A0">
        <w:tab/>
      </w:r>
      <w:r w:rsidRPr="005C24A0">
        <w:tab/>
      </w:r>
      <w:r w:rsidRPr="005C24A0">
        <w:tab/>
      </w:r>
      <w:r>
        <w:t xml:space="preserve">     </w:t>
      </w:r>
      <w:r w:rsidRPr="005C24A0">
        <w:t>___________________________</w:t>
      </w:r>
    </w:p>
    <w:p w:rsidR="00341A9D" w:rsidRPr="00313FAD" w:rsidRDefault="00341A9D" w:rsidP="00341A9D">
      <w:pPr>
        <w:pStyle w:val="af5"/>
        <w:rPr>
          <w:rFonts w:ascii="Times New Roman" w:hAnsi="Times New Roman"/>
        </w:rPr>
      </w:pPr>
      <w:r w:rsidRPr="00313FAD">
        <w:rPr>
          <w:rFonts w:ascii="Times New Roman" w:hAnsi="Times New Roman"/>
        </w:rPr>
        <w:t>(Подпись уполномоченного представителя)</w:t>
      </w:r>
      <w:r w:rsidRPr="00313FAD">
        <w:rPr>
          <w:rFonts w:ascii="Times New Roman" w:hAnsi="Times New Roman"/>
        </w:rPr>
        <w:tab/>
      </w:r>
      <w:r w:rsidRPr="00313FAD">
        <w:rPr>
          <w:rFonts w:ascii="Times New Roman" w:hAnsi="Times New Roman"/>
        </w:rPr>
        <w:tab/>
        <w:t xml:space="preserve">                    (Ф.И.О. и должность подписавшего)</w:t>
      </w:r>
    </w:p>
    <w:p w:rsidR="00341A9D" w:rsidRDefault="00341A9D" w:rsidP="00341A9D">
      <w:pPr>
        <w:pStyle w:val="af5"/>
        <w:rPr>
          <w:rFonts w:ascii="Times New Roman" w:hAnsi="Times New Roman"/>
        </w:rPr>
      </w:pPr>
      <w:r w:rsidRPr="00313FAD">
        <w:rPr>
          <w:rFonts w:ascii="Times New Roman" w:hAnsi="Times New Roman"/>
        </w:rPr>
        <w:t>М.П.</w:t>
      </w:r>
      <w:r>
        <w:rPr>
          <w:rFonts w:ascii="Times New Roman" w:hAnsi="Times New Roman"/>
        </w:rPr>
        <w:t xml:space="preserve"> (при наличии печати)</w:t>
      </w:r>
    </w:p>
    <w:p w:rsidR="00341A9D" w:rsidRPr="00313FAD" w:rsidRDefault="00341A9D" w:rsidP="00341A9D">
      <w:pPr>
        <w:pStyle w:val="af5"/>
        <w:rPr>
          <w:rFonts w:ascii="Times New Roman" w:hAnsi="Times New Roman"/>
        </w:rPr>
      </w:pPr>
    </w:p>
    <w:p w:rsidR="00341A9D" w:rsidRPr="008E2E2F" w:rsidRDefault="00341A9D" w:rsidP="00341A9D">
      <w:pPr>
        <w:rPr>
          <w:color w:val="808080"/>
        </w:rPr>
      </w:pPr>
      <w:r w:rsidRPr="008E2E2F">
        <w:rPr>
          <w:color w:val="808080"/>
        </w:rPr>
        <w:t>ИНСТРУКЦИИ ПО ЗАПОЛНЕНИЮ</w:t>
      </w:r>
    </w:p>
    <w:p w:rsidR="00341A9D" w:rsidRPr="008E2E2F" w:rsidRDefault="00341A9D" w:rsidP="00341A9D">
      <w:pPr>
        <w:jc w:val="both"/>
        <w:rPr>
          <w:color w:val="808080"/>
        </w:rPr>
      </w:pPr>
      <w:r w:rsidRPr="008E2E2F">
        <w:rPr>
          <w:color w:val="808080"/>
        </w:rPr>
        <w:t>1. Данные инструкции не следует воспроизводить в документах, подготовленных Претендентом на участие в закупке.</w:t>
      </w:r>
    </w:p>
    <w:p w:rsidR="00341A9D" w:rsidRPr="00D854F9" w:rsidRDefault="00341A9D" w:rsidP="00341A9D">
      <w:pPr>
        <w:jc w:val="both"/>
        <w:rPr>
          <w:b/>
          <w:color w:val="808080"/>
        </w:rPr>
      </w:pPr>
      <w:r w:rsidRPr="00D854F9">
        <w:rPr>
          <w:b/>
          <w:color w:val="808080"/>
        </w:rPr>
        <w:t>2. Данная форма заполняется и прикладывается Претендентом в обязательном порядке в случае установления в настоящей документации особенностей участия в закупке субъектов малого и среднего предпринимательства, а именно: о привлечении к исполнению договора субподрядчиков (соисполнителей) из числа субъектов малого и среднего предпринимательства (п</w:t>
      </w:r>
      <w:r>
        <w:rPr>
          <w:b/>
          <w:color w:val="808080"/>
        </w:rPr>
        <w:t>ункт</w:t>
      </w:r>
      <w:r w:rsidRPr="00D854F9">
        <w:rPr>
          <w:b/>
          <w:color w:val="808080"/>
        </w:rPr>
        <w:t xml:space="preserve"> 2 информационной карты настоящей документации)</w:t>
      </w:r>
      <w:r w:rsidRPr="00642170">
        <w:t xml:space="preserve"> </w:t>
      </w:r>
      <w:r w:rsidRPr="00642170">
        <w:rPr>
          <w:b/>
          <w:color w:val="808080"/>
        </w:rPr>
        <w:t>в иных случаях форма не заполняется и не предоставляется</w:t>
      </w:r>
      <w:r>
        <w:rPr>
          <w:b/>
          <w:color w:val="808080"/>
        </w:rPr>
        <w:t>.</w:t>
      </w:r>
    </w:p>
    <w:p w:rsidR="00341A9D" w:rsidRPr="008E2E2F" w:rsidRDefault="00341A9D" w:rsidP="00341A9D">
      <w:pPr>
        <w:jc w:val="both"/>
        <w:rPr>
          <w:color w:val="808080"/>
        </w:rPr>
      </w:pPr>
      <w:r w:rsidRPr="008E2E2F">
        <w:rPr>
          <w:color w:val="808080"/>
        </w:rPr>
        <w:t>3. Претендент на участие в закупке приводит номер и дату Заявки на участие в закупке, приложением к которой является данный план.</w:t>
      </w:r>
    </w:p>
    <w:p w:rsidR="00341A9D" w:rsidRPr="008E2E2F" w:rsidRDefault="00341A9D" w:rsidP="00341A9D">
      <w:pPr>
        <w:jc w:val="both"/>
        <w:rPr>
          <w:color w:val="808080"/>
        </w:rPr>
      </w:pPr>
      <w:r w:rsidRPr="008E2E2F">
        <w:rPr>
          <w:color w:val="808080"/>
        </w:rPr>
        <w:t xml:space="preserve">4. </w:t>
      </w:r>
      <w:r w:rsidRPr="00F07571">
        <w:rPr>
          <w:color w:val="808080"/>
        </w:rPr>
        <w:t xml:space="preserve">Претендент к заполненной форме в обязательном порядке прикладывает выписку из реестра субъектов малого и среднего предпринимательства </w:t>
      </w:r>
      <w:r>
        <w:rPr>
          <w:color w:val="808080"/>
        </w:rPr>
        <w:t xml:space="preserve">или </w:t>
      </w:r>
      <w:r w:rsidRPr="00F07571">
        <w:rPr>
          <w:color w:val="808080"/>
        </w:rPr>
        <w:t>Декларации (Декларацию), подготовленные по</w:t>
      </w:r>
      <w:r>
        <w:rPr>
          <w:color w:val="808080"/>
        </w:rPr>
        <w:t xml:space="preserve"> </w:t>
      </w:r>
      <w:hyperlink w:anchor="_Форма_6_Декларация" w:history="1">
        <w:r w:rsidRPr="009E2233">
          <w:rPr>
            <w:rStyle w:val="a9"/>
            <w:rFonts w:cs="Arial"/>
          </w:rPr>
          <w:t>Форме 6</w:t>
        </w:r>
      </w:hyperlink>
      <w:r>
        <w:rPr>
          <w:rFonts w:cs="Arial"/>
          <w:color w:val="000000"/>
        </w:rPr>
        <w:t xml:space="preserve"> </w:t>
      </w:r>
      <w:r w:rsidRPr="00F07571">
        <w:rPr>
          <w:color w:val="808080"/>
        </w:rPr>
        <w:t>настоящей документации в отношении каждого субподрядчика (соисполнителя), являющего субъектом малого и среднего предпринимательства и указанного в приведенной таблице</w:t>
      </w:r>
    </w:p>
    <w:p w:rsidR="00341A9D" w:rsidRPr="008E2E2F" w:rsidRDefault="00341A9D" w:rsidP="00341A9D">
      <w:pPr>
        <w:jc w:val="both"/>
        <w:rPr>
          <w:color w:val="808080"/>
        </w:rPr>
      </w:pPr>
      <w:r w:rsidRPr="00D854F9">
        <w:rPr>
          <w:color w:val="808080"/>
        </w:rPr>
        <w:t>5</w:t>
      </w:r>
      <w:r w:rsidRPr="008E2E2F">
        <w:rPr>
          <w:color w:val="808080"/>
        </w:rPr>
        <w:t>. Заполненная форма плана должна быть скреплена печатью участника закупки, при её наличии.</w:t>
      </w:r>
    </w:p>
    <w:p w:rsidR="00341A9D" w:rsidRPr="008E2E2F" w:rsidRDefault="00341A9D" w:rsidP="00341A9D">
      <w:pPr>
        <w:jc w:val="both"/>
        <w:rPr>
          <w:color w:val="808080"/>
        </w:rPr>
      </w:pPr>
      <w:r w:rsidRPr="00D854F9">
        <w:rPr>
          <w:color w:val="808080"/>
        </w:rPr>
        <w:t>6</w:t>
      </w:r>
      <w:r w:rsidRPr="008E2E2F">
        <w:rPr>
          <w:color w:val="808080"/>
        </w:rPr>
        <w:t>. Не допускается удаление текста из настоящей формы, кроме текста, написанного курсивом.</w:t>
      </w:r>
    </w:p>
    <w:p w:rsidR="00341A9D" w:rsidRDefault="00341A9D" w:rsidP="00341A9D">
      <w:pPr>
        <w:pStyle w:val="afff0"/>
        <w:jc w:val="both"/>
      </w:pPr>
      <w:r>
        <w:br w:type="page"/>
      </w:r>
    </w:p>
    <w:p w:rsidR="00341A9D" w:rsidRPr="00325455" w:rsidRDefault="00341A9D" w:rsidP="00341A9D">
      <w:pPr>
        <w:pStyle w:val="13"/>
        <w:keepLines w:val="0"/>
        <w:tabs>
          <w:tab w:val="left" w:pos="6424"/>
        </w:tabs>
        <w:spacing w:before="240" w:after="120"/>
        <w:ind w:left="792" w:hanging="360"/>
        <w:jc w:val="both"/>
        <w:rPr>
          <w:rFonts w:ascii="Times New Roman" w:eastAsia="MS Mincho" w:hAnsi="Times New Roman"/>
          <w:color w:val="17365D"/>
          <w:kern w:val="32"/>
          <w:szCs w:val="24"/>
          <w:lang w:val="x-none" w:eastAsia="x-none"/>
        </w:rPr>
      </w:pPr>
      <w:bookmarkStart w:id="114" w:name="_РАЗДЕЛ_IV._Техническое"/>
      <w:bookmarkStart w:id="115" w:name="_Toc438136424"/>
      <w:bookmarkEnd w:id="114"/>
      <w:r w:rsidRPr="00325455">
        <w:rPr>
          <w:rFonts w:ascii="Times New Roman" w:eastAsia="MS Mincho" w:hAnsi="Times New Roman"/>
          <w:color w:val="17365D"/>
          <w:kern w:val="32"/>
          <w:szCs w:val="24"/>
          <w:lang w:val="x-none" w:eastAsia="x-none"/>
        </w:rPr>
        <w:t>РАЗДЕЛ IV. Техническое задание</w:t>
      </w:r>
      <w:bookmarkEnd w:id="115"/>
    </w:p>
    <w:p w:rsidR="00C514CD" w:rsidRPr="00C514CD" w:rsidRDefault="00C514CD" w:rsidP="00C514CD">
      <w:pPr>
        <w:pStyle w:val="25"/>
        <w:keepLines w:val="0"/>
        <w:numPr>
          <w:ilvl w:val="1"/>
          <w:numId w:val="43"/>
        </w:numPr>
        <w:suppressAutoHyphens/>
        <w:spacing w:before="240" w:after="60"/>
        <w:jc w:val="center"/>
        <w:rPr>
          <w:rFonts w:ascii="Times New Roman" w:hAnsi="Times New Roman"/>
          <w:bCs w:val="0"/>
          <w:i/>
          <w:iCs/>
          <w:color w:val="000000" w:themeColor="text1"/>
        </w:rPr>
      </w:pPr>
      <w:r w:rsidRPr="00C514CD">
        <w:rPr>
          <w:rFonts w:ascii="Times New Roman" w:hAnsi="Times New Roman"/>
          <w:bCs w:val="0"/>
          <w:color w:val="000000" w:themeColor="text1"/>
        </w:rPr>
        <w:t>Техническое задание</w:t>
      </w:r>
    </w:p>
    <w:p w:rsidR="00C514CD" w:rsidRPr="00C514CD" w:rsidRDefault="00C514CD" w:rsidP="00C514CD">
      <w:pPr>
        <w:pStyle w:val="25"/>
        <w:keepLines w:val="0"/>
        <w:numPr>
          <w:ilvl w:val="1"/>
          <w:numId w:val="43"/>
        </w:numPr>
        <w:suppressAutoHyphens/>
        <w:spacing w:before="0"/>
        <w:jc w:val="center"/>
        <w:rPr>
          <w:rFonts w:ascii="Times New Roman" w:hAnsi="Times New Roman"/>
          <w:b w:val="0"/>
          <w:color w:val="000000" w:themeColor="text1"/>
          <w:sz w:val="24"/>
          <w:szCs w:val="24"/>
        </w:rPr>
      </w:pPr>
      <w:r w:rsidRPr="00C514CD">
        <w:rPr>
          <w:rFonts w:ascii="Times New Roman" w:hAnsi="Times New Roman"/>
          <w:b w:val="0"/>
          <w:bCs w:val="0"/>
          <w:color w:val="000000" w:themeColor="text1"/>
          <w:sz w:val="24"/>
          <w:szCs w:val="24"/>
        </w:rPr>
        <w:t xml:space="preserve">на Выполнение работ по строительству сетей по технологии PON </w:t>
      </w:r>
    </w:p>
    <w:p w:rsidR="00C514CD" w:rsidRPr="00C514CD" w:rsidRDefault="00C514CD" w:rsidP="00C514CD">
      <w:pPr>
        <w:pStyle w:val="25"/>
        <w:keepLines w:val="0"/>
        <w:numPr>
          <w:ilvl w:val="1"/>
          <w:numId w:val="43"/>
        </w:numPr>
        <w:suppressAutoHyphens/>
        <w:spacing w:before="0"/>
        <w:jc w:val="center"/>
        <w:rPr>
          <w:rFonts w:ascii="Times New Roman" w:hAnsi="Times New Roman"/>
          <w:b w:val="0"/>
          <w:color w:val="000000" w:themeColor="text1"/>
          <w:sz w:val="24"/>
          <w:szCs w:val="24"/>
        </w:rPr>
      </w:pPr>
      <w:r w:rsidRPr="00C514CD">
        <w:rPr>
          <w:rFonts w:ascii="Times New Roman" w:hAnsi="Times New Roman"/>
          <w:b w:val="0"/>
          <w:bCs w:val="0"/>
          <w:color w:val="000000" w:themeColor="text1"/>
          <w:sz w:val="24"/>
          <w:szCs w:val="24"/>
        </w:rPr>
        <w:t>в Республике Башкортостан.</w:t>
      </w:r>
    </w:p>
    <w:p w:rsidR="00C514CD" w:rsidRPr="005473CA" w:rsidRDefault="00C514CD" w:rsidP="00C514CD">
      <w:pPr>
        <w:shd w:val="clear" w:color="auto" w:fill="FFFFFF"/>
        <w:jc w:val="center"/>
        <w:rPr>
          <w:bCs/>
          <w:spacing w:val="-6"/>
        </w:rPr>
      </w:pPr>
      <w:r w:rsidRPr="005473CA">
        <w:rPr>
          <w:bCs/>
          <w:spacing w:val="-6"/>
        </w:rPr>
        <w:t xml:space="preserve">    </w:t>
      </w:r>
    </w:p>
    <w:tbl>
      <w:tblPr>
        <w:tblW w:w="990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10"/>
        <w:gridCol w:w="2350"/>
        <w:gridCol w:w="6840"/>
      </w:tblGrid>
      <w:tr w:rsidR="00C514CD" w:rsidRPr="005473CA" w:rsidTr="00C514CD">
        <w:tc>
          <w:tcPr>
            <w:tcW w:w="3060" w:type="dxa"/>
            <w:gridSpan w:val="2"/>
          </w:tcPr>
          <w:p w:rsidR="00C514CD" w:rsidRPr="005473CA" w:rsidRDefault="00C514CD" w:rsidP="00C514CD">
            <w:pPr>
              <w:pStyle w:val="aa"/>
              <w:numPr>
                <w:ilvl w:val="0"/>
                <w:numId w:val="45"/>
              </w:numPr>
              <w:ind w:left="318" w:hanging="318"/>
              <w:rPr>
                <w:b/>
              </w:rPr>
            </w:pPr>
            <w:r w:rsidRPr="005473CA">
              <w:rPr>
                <w:b/>
              </w:rPr>
              <w:t>Общие вопросы</w:t>
            </w:r>
          </w:p>
        </w:tc>
        <w:tc>
          <w:tcPr>
            <w:tcW w:w="6840" w:type="dxa"/>
          </w:tcPr>
          <w:p w:rsidR="00C514CD" w:rsidRPr="005473CA" w:rsidRDefault="00C514CD" w:rsidP="00C514CD">
            <w:pPr>
              <w:rPr>
                <w:b/>
              </w:rPr>
            </w:pPr>
          </w:p>
        </w:tc>
      </w:tr>
      <w:tr w:rsidR="00C514CD" w:rsidRPr="005473CA" w:rsidTr="00C514CD">
        <w:tc>
          <w:tcPr>
            <w:tcW w:w="710" w:type="dxa"/>
          </w:tcPr>
          <w:p w:rsidR="00C514CD" w:rsidRPr="005473CA" w:rsidRDefault="00C514CD" w:rsidP="00C514CD">
            <w:pPr>
              <w:tabs>
                <w:tab w:val="num" w:pos="600"/>
              </w:tabs>
            </w:pPr>
            <w:r w:rsidRPr="005473CA">
              <w:t>1.</w:t>
            </w:r>
          </w:p>
        </w:tc>
        <w:tc>
          <w:tcPr>
            <w:tcW w:w="2350" w:type="dxa"/>
          </w:tcPr>
          <w:p w:rsidR="00C514CD" w:rsidRPr="005473CA" w:rsidRDefault="00C514CD" w:rsidP="00C514CD">
            <w:r w:rsidRPr="005473CA">
              <w:t xml:space="preserve">Наименование титула  </w:t>
            </w:r>
          </w:p>
        </w:tc>
        <w:tc>
          <w:tcPr>
            <w:tcW w:w="6840" w:type="dxa"/>
          </w:tcPr>
          <w:p w:rsidR="00C514CD" w:rsidRPr="005473CA" w:rsidRDefault="00C514CD" w:rsidP="00C514CD">
            <w:r w:rsidRPr="005473CA">
              <w:rPr>
                <w:rFonts w:eastAsia="Calibri"/>
              </w:rPr>
              <w:t xml:space="preserve">Строительство сетей </w:t>
            </w:r>
            <w:r w:rsidRPr="005473CA">
              <w:rPr>
                <w:rFonts w:eastAsia="Calibri"/>
                <w:lang w:val="en-US"/>
              </w:rPr>
              <w:t>PON</w:t>
            </w:r>
            <w:r w:rsidRPr="005473CA">
              <w:rPr>
                <w:rFonts w:eastAsia="Calibri"/>
              </w:rPr>
              <w:t xml:space="preserve"> в </w:t>
            </w:r>
            <w:r w:rsidRPr="005473CA">
              <w:rPr>
                <w:bCs/>
                <w:iCs/>
              </w:rPr>
              <w:t>Республике Башкортостан.</w:t>
            </w:r>
          </w:p>
        </w:tc>
      </w:tr>
      <w:tr w:rsidR="00C514CD" w:rsidRPr="005473CA" w:rsidTr="00C514CD">
        <w:tc>
          <w:tcPr>
            <w:tcW w:w="710" w:type="dxa"/>
          </w:tcPr>
          <w:p w:rsidR="00C514CD" w:rsidRPr="005473CA" w:rsidRDefault="00C514CD" w:rsidP="00C514CD">
            <w:pPr>
              <w:tabs>
                <w:tab w:val="num" w:pos="600"/>
              </w:tabs>
            </w:pPr>
            <w:r w:rsidRPr="005473CA">
              <w:t>2.</w:t>
            </w:r>
          </w:p>
        </w:tc>
        <w:tc>
          <w:tcPr>
            <w:tcW w:w="2350" w:type="dxa"/>
          </w:tcPr>
          <w:p w:rsidR="00C514CD" w:rsidRPr="005473CA" w:rsidRDefault="00C514CD" w:rsidP="00C514CD">
            <w:r w:rsidRPr="005473CA">
              <w:t>Глоссарий</w:t>
            </w:r>
          </w:p>
        </w:tc>
        <w:tc>
          <w:tcPr>
            <w:tcW w:w="6840" w:type="dxa"/>
          </w:tcPr>
          <w:p w:rsidR="00C514CD" w:rsidRPr="005473CA" w:rsidDel="00810B10" w:rsidRDefault="00C514CD" w:rsidP="00C514CD">
            <w:r w:rsidRPr="005473CA">
              <w:t>Список терминов и определений приведен в Приложении №1 к ТЗ</w:t>
            </w:r>
          </w:p>
        </w:tc>
      </w:tr>
      <w:tr w:rsidR="00C514CD" w:rsidRPr="005473CA" w:rsidTr="00C514CD">
        <w:tc>
          <w:tcPr>
            <w:tcW w:w="710" w:type="dxa"/>
          </w:tcPr>
          <w:p w:rsidR="00C514CD" w:rsidRPr="005473CA" w:rsidRDefault="00C514CD" w:rsidP="00C514CD">
            <w:pPr>
              <w:tabs>
                <w:tab w:val="num" w:pos="600"/>
              </w:tabs>
            </w:pPr>
            <w:r w:rsidRPr="005473CA">
              <w:rPr>
                <w:lang w:val="en-US"/>
              </w:rPr>
              <w:t>3</w:t>
            </w:r>
            <w:r w:rsidRPr="005473CA">
              <w:t>.</w:t>
            </w:r>
          </w:p>
        </w:tc>
        <w:tc>
          <w:tcPr>
            <w:tcW w:w="2350" w:type="dxa"/>
          </w:tcPr>
          <w:p w:rsidR="00C514CD" w:rsidRPr="005473CA" w:rsidRDefault="00C514CD" w:rsidP="00C514CD">
            <w:r w:rsidRPr="005473CA">
              <w:t>Цель строительства</w:t>
            </w:r>
          </w:p>
        </w:tc>
        <w:tc>
          <w:tcPr>
            <w:tcW w:w="6840" w:type="dxa"/>
          </w:tcPr>
          <w:p w:rsidR="00C514CD" w:rsidRPr="005473CA" w:rsidRDefault="00C514CD" w:rsidP="00C514CD">
            <w:pPr>
              <w:pStyle w:val="af5"/>
              <w:rPr>
                <w:rFonts w:ascii="Times New Roman" w:hAnsi="Times New Roman"/>
                <w:sz w:val="24"/>
                <w:szCs w:val="24"/>
              </w:rPr>
            </w:pPr>
            <w:r w:rsidRPr="005473CA">
              <w:rPr>
                <w:rFonts w:ascii="Times New Roman" w:eastAsia="Calibri" w:hAnsi="Times New Roman"/>
                <w:sz w:val="24"/>
                <w:szCs w:val="24"/>
              </w:rPr>
              <w:t xml:space="preserve">Оказание услуг связи абонентам, расположенным в коттеджных поселках </w:t>
            </w:r>
            <w:r w:rsidRPr="005473CA">
              <w:rPr>
                <w:rFonts w:ascii="Times New Roman" w:hAnsi="Times New Roman"/>
                <w:sz w:val="24"/>
                <w:szCs w:val="24"/>
              </w:rPr>
              <w:t xml:space="preserve">в </w:t>
            </w:r>
            <w:r w:rsidRPr="005473CA">
              <w:rPr>
                <w:rFonts w:ascii="Times New Roman" w:hAnsi="Times New Roman"/>
                <w:bCs/>
                <w:iCs/>
                <w:sz w:val="24"/>
                <w:szCs w:val="24"/>
              </w:rPr>
              <w:t>Республике Башкортостан.</w:t>
            </w:r>
          </w:p>
        </w:tc>
      </w:tr>
      <w:tr w:rsidR="00C514CD" w:rsidRPr="005473CA" w:rsidTr="00C514CD">
        <w:tc>
          <w:tcPr>
            <w:tcW w:w="710" w:type="dxa"/>
          </w:tcPr>
          <w:p w:rsidR="00C514CD" w:rsidRPr="005473CA" w:rsidRDefault="00C514CD" w:rsidP="00C514CD">
            <w:pPr>
              <w:tabs>
                <w:tab w:val="num" w:pos="600"/>
              </w:tabs>
            </w:pPr>
            <w:r w:rsidRPr="005473CA">
              <w:t>4.</w:t>
            </w:r>
          </w:p>
        </w:tc>
        <w:tc>
          <w:tcPr>
            <w:tcW w:w="2350" w:type="dxa"/>
          </w:tcPr>
          <w:p w:rsidR="00C514CD" w:rsidRPr="005473CA" w:rsidRDefault="00C514CD" w:rsidP="00C514CD">
            <w:r w:rsidRPr="005473CA">
              <w:t>Вид строительства</w:t>
            </w:r>
          </w:p>
        </w:tc>
        <w:tc>
          <w:tcPr>
            <w:tcW w:w="6840" w:type="dxa"/>
          </w:tcPr>
          <w:p w:rsidR="00C514CD" w:rsidRPr="005473CA" w:rsidRDefault="00C514CD" w:rsidP="00C514CD">
            <w:r w:rsidRPr="005473CA">
              <w:t>Новое строительство.</w:t>
            </w:r>
          </w:p>
        </w:tc>
      </w:tr>
      <w:tr w:rsidR="00C514CD" w:rsidRPr="005473CA" w:rsidTr="00C514CD">
        <w:tc>
          <w:tcPr>
            <w:tcW w:w="710" w:type="dxa"/>
          </w:tcPr>
          <w:p w:rsidR="00C514CD" w:rsidRPr="005473CA" w:rsidRDefault="00C514CD" w:rsidP="00C514CD">
            <w:pPr>
              <w:tabs>
                <w:tab w:val="num" w:pos="600"/>
              </w:tabs>
            </w:pPr>
            <w:r w:rsidRPr="005473CA">
              <w:t>5.</w:t>
            </w:r>
          </w:p>
        </w:tc>
        <w:tc>
          <w:tcPr>
            <w:tcW w:w="2350" w:type="dxa"/>
          </w:tcPr>
          <w:p w:rsidR="00C514CD" w:rsidRPr="005473CA" w:rsidRDefault="00C514CD" w:rsidP="00C514CD">
            <w:r w:rsidRPr="005473CA">
              <w:t>Мощность объекта (строительства) ориентировочно</w:t>
            </w:r>
          </w:p>
        </w:tc>
        <w:tc>
          <w:tcPr>
            <w:tcW w:w="6840" w:type="dxa"/>
          </w:tcPr>
          <w:p w:rsidR="00C514CD" w:rsidRPr="005473CA" w:rsidRDefault="00C514CD" w:rsidP="00DB4FF2">
            <w:pPr>
              <w:pStyle w:val="Default"/>
              <w:numPr>
                <w:ilvl w:val="0"/>
                <w:numId w:val="69"/>
              </w:numPr>
              <w:jc w:val="both"/>
              <w:rPr>
                <w:color w:val="auto"/>
              </w:rPr>
            </w:pPr>
            <w:r w:rsidRPr="005473CA">
              <w:rPr>
                <w:color w:val="auto"/>
              </w:rPr>
              <w:t xml:space="preserve">3500 домохозяйств; </w:t>
            </w:r>
          </w:p>
          <w:p w:rsidR="00C514CD" w:rsidRPr="005473CA" w:rsidRDefault="00C514CD" w:rsidP="00DB4FF2">
            <w:pPr>
              <w:pStyle w:val="Default"/>
              <w:numPr>
                <w:ilvl w:val="0"/>
                <w:numId w:val="69"/>
              </w:numPr>
              <w:jc w:val="both"/>
              <w:rPr>
                <w:color w:val="auto"/>
              </w:rPr>
            </w:pPr>
            <w:r w:rsidRPr="005473CA">
              <w:rPr>
                <w:color w:val="auto"/>
              </w:rPr>
              <w:t xml:space="preserve">3500 портов </w:t>
            </w:r>
            <w:r w:rsidRPr="005473CA">
              <w:rPr>
                <w:color w:val="auto"/>
                <w:lang w:val="en-US"/>
              </w:rPr>
              <w:t>PON</w:t>
            </w:r>
            <w:r w:rsidRPr="005473CA">
              <w:rPr>
                <w:color w:val="auto"/>
              </w:rPr>
              <w:t>.</w:t>
            </w:r>
          </w:p>
          <w:p w:rsidR="00C514CD" w:rsidRPr="005473CA" w:rsidRDefault="00C514CD" w:rsidP="00C514CD">
            <w:pPr>
              <w:pStyle w:val="Default"/>
              <w:jc w:val="both"/>
              <w:rPr>
                <w:color w:val="auto"/>
              </w:rPr>
            </w:pPr>
            <w:r w:rsidRPr="005473CA">
              <w:rPr>
                <w:color w:val="auto"/>
              </w:rPr>
              <w:t xml:space="preserve"> </w:t>
            </w:r>
          </w:p>
        </w:tc>
      </w:tr>
      <w:tr w:rsidR="00C514CD" w:rsidRPr="005473CA" w:rsidTr="00C514CD">
        <w:tc>
          <w:tcPr>
            <w:tcW w:w="710" w:type="dxa"/>
          </w:tcPr>
          <w:p w:rsidR="00C514CD" w:rsidRPr="005473CA" w:rsidRDefault="00C514CD" w:rsidP="00C514CD">
            <w:pPr>
              <w:tabs>
                <w:tab w:val="num" w:pos="600"/>
              </w:tabs>
            </w:pPr>
            <w:r w:rsidRPr="005473CA">
              <w:t>6.</w:t>
            </w:r>
          </w:p>
        </w:tc>
        <w:tc>
          <w:tcPr>
            <w:tcW w:w="2350" w:type="dxa"/>
          </w:tcPr>
          <w:p w:rsidR="00C514CD" w:rsidRPr="005473CA" w:rsidRDefault="00C514CD" w:rsidP="00C514CD">
            <w:r w:rsidRPr="005473CA">
              <w:t>Расчётная стоимость строительства</w:t>
            </w:r>
          </w:p>
        </w:tc>
        <w:tc>
          <w:tcPr>
            <w:tcW w:w="6840" w:type="dxa"/>
          </w:tcPr>
          <w:p w:rsidR="00C514CD" w:rsidRPr="005473CA" w:rsidRDefault="00C514CD" w:rsidP="00C514CD">
            <w:pPr>
              <w:jc w:val="both"/>
            </w:pPr>
            <w:r w:rsidRPr="005473CA">
              <w:rPr>
                <w:rFonts w:eastAsia="Calibri"/>
              </w:rPr>
              <w:t>Определяется протяженностью строящихся ВОЛС и величиной удельной стоимости строительства за единицу объема работ (Приложение № 3 к Договору)</w:t>
            </w:r>
          </w:p>
        </w:tc>
      </w:tr>
      <w:tr w:rsidR="00C514CD" w:rsidRPr="005473CA" w:rsidTr="00C514CD">
        <w:tc>
          <w:tcPr>
            <w:tcW w:w="710" w:type="dxa"/>
          </w:tcPr>
          <w:p w:rsidR="00C514CD" w:rsidRPr="005473CA" w:rsidRDefault="00C514CD" w:rsidP="00C514CD">
            <w:pPr>
              <w:tabs>
                <w:tab w:val="num" w:pos="600"/>
              </w:tabs>
            </w:pPr>
            <w:r w:rsidRPr="005473CA">
              <w:rPr>
                <w:lang w:val="en-US"/>
              </w:rPr>
              <w:t>7</w:t>
            </w:r>
            <w:r w:rsidRPr="005473CA">
              <w:t>.</w:t>
            </w:r>
          </w:p>
        </w:tc>
        <w:tc>
          <w:tcPr>
            <w:tcW w:w="2350" w:type="dxa"/>
          </w:tcPr>
          <w:p w:rsidR="00C514CD" w:rsidRPr="005473CA" w:rsidRDefault="00C514CD" w:rsidP="00C514CD">
            <w:r w:rsidRPr="005473CA">
              <w:t>Заказчик</w:t>
            </w:r>
          </w:p>
        </w:tc>
        <w:tc>
          <w:tcPr>
            <w:tcW w:w="6840" w:type="dxa"/>
          </w:tcPr>
          <w:p w:rsidR="00C514CD" w:rsidRPr="005473CA" w:rsidRDefault="00C514CD" w:rsidP="00C514CD">
            <w:r w:rsidRPr="005473CA">
              <w:t>ПАО «Башинформсвязь»</w:t>
            </w:r>
          </w:p>
        </w:tc>
      </w:tr>
      <w:tr w:rsidR="00C514CD" w:rsidRPr="005473CA" w:rsidTr="00C514CD">
        <w:tc>
          <w:tcPr>
            <w:tcW w:w="710" w:type="dxa"/>
          </w:tcPr>
          <w:p w:rsidR="00C514CD" w:rsidRPr="005473CA" w:rsidRDefault="00C514CD" w:rsidP="00C514CD">
            <w:pPr>
              <w:tabs>
                <w:tab w:val="num" w:pos="600"/>
              </w:tabs>
            </w:pPr>
            <w:r w:rsidRPr="005473CA">
              <w:rPr>
                <w:lang w:val="en-US"/>
              </w:rPr>
              <w:t>8</w:t>
            </w:r>
            <w:r w:rsidRPr="005473CA">
              <w:t>.</w:t>
            </w:r>
          </w:p>
        </w:tc>
        <w:tc>
          <w:tcPr>
            <w:tcW w:w="2350" w:type="dxa"/>
          </w:tcPr>
          <w:p w:rsidR="00C514CD" w:rsidRPr="005473CA" w:rsidRDefault="00C514CD" w:rsidP="00C514CD">
            <w:r w:rsidRPr="005473CA">
              <w:t>Проектировщик</w:t>
            </w:r>
          </w:p>
        </w:tc>
        <w:tc>
          <w:tcPr>
            <w:tcW w:w="6840" w:type="dxa"/>
          </w:tcPr>
          <w:p w:rsidR="00C514CD" w:rsidRPr="005473CA" w:rsidRDefault="003C0594" w:rsidP="00C514CD">
            <w:r>
              <w:t>Подрядная организация</w:t>
            </w:r>
          </w:p>
        </w:tc>
      </w:tr>
      <w:tr w:rsidR="00C514CD" w:rsidRPr="005473CA" w:rsidTr="00C514CD">
        <w:tc>
          <w:tcPr>
            <w:tcW w:w="710" w:type="dxa"/>
          </w:tcPr>
          <w:p w:rsidR="00C514CD" w:rsidRPr="005473CA" w:rsidRDefault="00C514CD" w:rsidP="00C514CD">
            <w:pPr>
              <w:tabs>
                <w:tab w:val="num" w:pos="600"/>
              </w:tabs>
            </w:pPr>
            <w:r w:rsidRPr="005473CA">
              <w:rPr>
                <w:lang w:val="en-US"/>
              </w:rPr>
              <w:t>9</w:t>
            </w:r>
            <w:r w:rsidRPr="005473CA">
              <w:t>.</w:t>
            </w:r>
          </w:p>
        </w:tc>
        <w:tc>
          <w:tcPr>
            <w:tcW w:w="2350" w:type="dxa"/>
          </w:tcPr>
          <w:p w:rsidR="00C514CD" w:rsidRPr="005473CA" w:rsidRDefault="00C514CD" w:rsidP="00C514CD">
            <w:r w:rsidRPr="005473CA">
              <w:t>Способ строительства</w:t>
            </w:r>
          </w:p>
        </w:tc>
        <w:tc>
          <w:tcPr>
            <w:tcW w:w="6840" w:type="dxa"/>
          </w:tcPr>
          <w:p w:rsidR="00C514CD" w:rsidRPr="005473CA" w:rsidRDefault="00C514CD" w:rsidP="00C514CD">
            <w:r w:rsidRPr="005473CA">
              <w:t>Подрядный</w:t>
            </w:r>
          </w:p>
        </w:tc>
      </w:tr>
      <w:tr w:rsidR="00C514CD" w:rsidRPr="005473CA" w:rsidTr="00C514CD">
        <w:tc>
          <w:tcPr>
            <w:tcW w:w="710" w:type="dxa"/>
          </w:tcPr>
          <w:p w:rsidR="00C514CD" w:rsidRPr="005473CA" w:rsidRDefault="00C514CD" w:rsidP="00C514CD">
            <w:r w:rsidRPr="005473CA">
              <w:rPr>
                <w:lang w:val="en-US"/>
              </w:rPr>
              <w:t>10</w:t>
            </w:r>
            <w:r w:rsidRPr="005473CA">
              <w:t>.</w:t>
            </w:r>
          </w:p>
          <w:p w:rsidR="00C514CD" w:rsidRPr="005473CA" w:rsidRDefault="00C514CD" w:rsidP="00C514CD"/>
        </w:tc>
        <w:tc>
          <w:tcPr>
            <w:tcW w:w="2350" w:type="dxa"/>
          </w:tcPr>
          <w:p w:rsidR="00C514CD" w:rsidRPr="005473CA" w:rsidRDefault="00C514CD" w:rsidP="00C514CD">
            <w:r w:rsidRPr="005473CA">
              <w:t>Адресный план строительства</w:t>
            </w:r>
          </w:p>
        </w:tc>
        <w:tc>
          <w:tcPr>
            <w:tcW w:w="6840" w:type="dxa"/>
          </w:tcPr>
          <w:p w:rsidR="00C514CD" w:rsidRPr="005473CA" w:rsidRDefault="00C514CD" w:rsidP="00C514CD">
            <w:pPr>
              <w:ind w:firstLine="181"/>
              <w:jc w:val="both"/>
            </w:pPr>
            <w:r w:rsidRPr="005473CA">
              <w:t>Перечень объектов для строительства (адресная программа) передаётся в момент заключения Договора (Заказа).</w:t>
            </w:r>
          </w:p>
        </w:tc>
      </w:tr>
      <w:tr w:rsidR="00C514CD" w:rsidRPr="005473CA" w:rsidTr="00C514CD">
        <w:tc>
          <w:tcPr>
            <w:tcW w:w="3060" w:type="dxa"/>
            <w:gridSpan w:val="2"/>
          </w:tcPr>
          <w:p w:rsidR="00C514CD" w:rsidRPr="005473CA" w:rsidRDefault="00C514CD" w:rsidP="00C514CD">
            <w:pPr>
              <w:pStyle w:val="aa"/>
              <w:numPr>
                <w:ilvl w:val="0"/>
                <w:numId w:val="45"/>
              </w:numPr>
              <w:ind w:left="318" w:hanging="284"/>
              <w:rPr>
                <w:b/>
              </w:rPr>
            </w:pPr>
            <w:r w:rsidRPr="005473CA">
              <w:rPr>
                <w:b/>
              </w:rPr>
              <w:t xml:space="preserve">Состав сооружений связи. </w:t>
            </w:r>
          </w:p>
        </w:tc>
        <w:tc>
          <w:tcPr>
            <w:tcW w:w="6840" w:type="dxa"/>
          </w:tcPr>
          <w:p w:rsidR="00C514CD" w:rsidRPr="005473CA" w:rsidRDefault="00C514CD" w:rsidP="00C514CD">
            <w:pPr>
              <w:ind w:firstLine="181"/>
              <w:jc w:val="both"/>
              <w:rPr>
                <w:b/>
              </w:rPr>
            </w:pPr>
          </w:p>
        </w:tc>
      </w:tr>
      <w:tr w:rsidR="00C514CD" w:rsidRPr="006112A4" w:rsidTr="00C514CD">
        <w:tc>
          <w:tcPr>
            <w:tcW w:w="710" w:type="dxa"/>
          </w:tcPr>
          <w:p w:rsidR="00C514CD" w:rsidRPr="006112A4" w:rsidRDefault="00C514CD" w:rsidP="00C514CD">
            <w:r w:rsidRPr="006112A4">
              <w:t>1.</w:t>
            </w:r>
          </w:p>
        </w:tc>
        <w:tc>
          <w:tcPr>
            <w:tcW w:w="2350" w:type="dxa"/>
          </w:tcPr>
          <w:p w:rsidR="00C514CD" w:rsidRPr="006112A4" w:rsidRDefault="00C514CD" w:rsidP="00C514CD">
            <w:r w:rsidRPr="006112A4">
              <w:t>Требования к архитектуре транспортной среды</w:t>
            </w:r>
          </w:p>
        </w:tc>
        <w:tc>
          <w:tcPr>
            <w:tcW w:w="6840" w:type="dxa"/>
          </w:tcPr>
          <w:p w:rsidR="00C514CD" w:rsidRPr="00CF531B" w:rsidRDefault="00C514CD" w:rsidP="00C514CD">
            <w:pPr>
              <w:pStyle w:val="aff8"/>
              <w:ind w:firstLine="518"/>
              <w:rPr>
                <w:i w:val="0"/>
                <w:sz w:val="24"/>
                <w:szCs w:val="24"/>
              </w:rPr>
            </w:pPr>
            <w:bookmarkStart w:id="116" w:name="_Toc394658481"/>
            <w:bookmarkStart w:id="117" w:name="_Toc394659517"/>
            <w:r w:rsidRPr="00E35A46">
              <w:rPr>
                <w:i w:val="0"/>
              </w:rPr>
              <w:t xml:space="preserve">В районах частной застройки применяются две базовые </w:t>
            </w:r>
            <w:r w:rsidRPr="00CF531B">
              <w:rPr>
                <w:i w:val="0"/>
                <w:sz w:val="24"/>
                <w:szCs w:val="24"/>
              </w:rPr>
              <w:t>архитектуры сети (Приложение № 2 к ТЗ):</w:t>
            </w:r>
            <w:bookmarkEnd w:id="116"/>
            <w:bookmarkEnd w:id="117"/>
            <w:r w:rsidRPr="00CF531B">
              <w:rPr>
                <w:i w:val="0"/>
                <w:sz w:val="24"/>
                <w:szCs w:val="24"/>
              </w:rPr>
              <w:t xml:space="preserve"> </w:t>
            </w:r>
          </w:p>
          <w:p w:rsidR="00C514CD" w:rsidRPr="00CF531B" w:rsidRDefault="00C514CD" w:rsidP="00DB4FF2">
            <w:pPr>
              <w:pStyle w:val="27"/>
              <w:numPr>
                <w:ilvl w:val="0"/>
                <w:numId w:val="70"/>
              </w:numPr>
              <w:spacing w:after="0" w:line="240" w:lineRule="auto"/>
              <w:jc w:val="both"/>
            </w:pPr>
            <w:r w:rsidRPr="00CF531B">
              <w:t>Линейная архитектура.</w:t>
            </w:r>
          </w:p>
          <w:p w:rsidR="00C514CD" w:rsidRPr="00CF531B" w:rsidRDefault="00C514CD" w:rsidP="00DB4FF2">
            <w:pPr>
              <w:pStyle w:val="27"/>
              <w:numPr>
                <w:ilvl w:val="0"/>
                <w:numId w:val="70"/>
              </w:numPr>
              <w:spacing w:after="0" w:line="240" w:lineRule="auto"/>
              <w:jc w:val="both"/>
            </w:pPr>
            <w:r w:rsidRPr="00CF531B">
              <w:t xml:space="preserve">Архитектура “звезда”. </w:t>
            </w:r>
          </w:p>
          <w:p w:rsidR="00C514CD" w:rsidRPr="00CF531B" w:rsidRDefault="00C514CD" w:rsidP="00CF531B">
            <w:pPr>
              <w:pStyle w:val="aff8"/>
              <w:ind w:firstLine="518"/>
              <w:jc w:val="both"/>
              <w:rPr>
                <w:i w:val="0"/>
                <w:sz w:val="24"/>
                <w:szCs w:val="24"/>
              </w:rPr>
            </w:pPr>
            <w:bookmarkStart w:id="118" w:name="_Toc394658482"/>
            <w:bookmarkStart w:id="119" w:name="_Toc394659518"/>
            <w:r w:rsidRPr="00CF531B">
              <w:rPr>
                <w:i w:val="0"/>
                <w:sz w:val="24"/>
                <w:szCs w:val="24"/>
              </w:rPr>
              <w:t>Критерием применимости архитектуры служит топология района частной застройки. Наиболее подходящая для конкретного района архитектура определяется на этапе ситуационного планирования на этапе проведения ПИР, на основе технических решений Заказчика.</w:t>
            </w:r>
            <w:bookmarkEnd w:id="118"/>
            <w:bookmarkEnd w:id="119"/>
          </w:p>
          <w:p w:rsidR="00C514CD" w:rsidRPr="00CF531B" w:rsidRDefault="00C514CD" w:rsidP="00C514CD">
            <w:pPr>
              <w:pStyle w:val="aff8"/>
              <w:ind w:firstLine="518"/>
              <w:rPr>
                <w:i w:val="0"/>
                <w:sz w:val="24"/>
                <w:szCs w:val="24"/>
              </w:rPr>
            </w:pPr>
            <w:bookmarkStart w:id="120" w:name="_Toc394658483"/>
            <w:bookmarkStart w:id="121" w:name="_Toc394659519"/>
            <w:r w:rsidRPr="00CF531B">
              <w:rPr>
                <w:i w:val="0"/>
                <w:sz w:val="24"/>
                <w:szCs w:val="24"/>
              </w:rPr>
              <w:t xml:space="preserve">Сеть </w:t>
            </w:r>
            <w:r w:rsidRPr="00CF531B">
              <w:rPr>
                <w:i w:val="0"/>
                <w:sz w:val="24"/>
                <w:szCs w:val="24"/>
                <w:lang w:val="en-US"/>
              </w:rPr>
              <w:t>G</w:t>
            </w:r>
            <w:r w:rsidRPr="00CF531B">
              <w:rPr>
                <w:i w:val="0"/>
                <w:sz w:val="24"/>
                <w:szCs w:val="24"/>
              </w:rPr>
              <w:t>PON состоит из четырех участков:</w:t>
            </w:r>
            <w:bookmarkEnd w:id="120"/>
            <w:bookmarkEnd w:id="121"/>
            <w:r w:rsidRPr="00CF531B">
              <w:rPr>
                <w:i w:val="0"/>
                <w:sz w:val="24"/>
                <w:szCs w:val="24"/>
              </w:rPr>
              <w:t xml:space="preserve"> </w:t>
            </w:r>
          </w:p>
          <w:p w:rsidR="00C514CD" w:rsidRPr="006112A4" w:rsidRDefault="00C514CD" w:rsidP="00DB4FF2">
            <w:pPr>
              <w:pStyle w:val="27"/>
              <w:numPr>
                <w:ilvl w:val="0"/>
                <w:numId w:val="67"/>
              </w:numPr>
              <w:spacing w:after="0" w:line="240" w:lineRule="auto"/>
              <w:ind w:left="121" w:firstLine="0"/>
              <w:jc w:val="both"/>
            </w:pPr>
            <w:r w:rsidRPr="00CF531B">
              <w:t>станционный участок – это</w:t>
            </w:r>
            <w:r w:rsidRPr="006112A4">
              <w:t xml:space="preserve"> оборудование OL</w:t>
            </w:r>
            <w:r w:rsidRPr="006112A4">
              <w:rPr>
                <w:lang w:val="en-US"/>
              </w:rPr>
              <w:t>T</w:t>
            </w:r>
            <w:r w:rsidRPr="006112A4">
              <w:t xml:space="preserve"> и ODF, (усилитель КТВ), смонтированные на опорном узле электросвязи в помещении АТС либо на опорном узле, расположенном непосредственно в районе застройки (опорном узле);</w:t>
            </w:r>
          </w:p>
          <w:p w:rsidR="00C514CD" w:rsidRPr="006112A4" w:rsidRDefault="00C514CD" w:rsidP="00DB4FF2">
            <w:pPr>
              <w:pStyle w:val="27"/>
              <w:numPr>
                <w:ilvl w:val="0"/>
                <w:numId w:val="67"/>
              </w:numPr>
              <w:spacing w:after="0" w:line="240" w:lineRule="auto"/>
              <w:ind w:left="121" w:firstLine="0"/>
              <w:jc w:val="both"/>
            </w:pPr>
            <w:r w:rsidRPr="006112A4">
              <w:t xml:space="preserve">магистраль – это совокупность ВОК, магистральных и распределительных шкафов (ОРШ), муфт (боксов), коннекторов и соединителей, располагающихся между линейным портом </w:t>
            </w:r>
            <w:r w:rsidRPr="006112A4">
              <w:rPr>
                <w:lang w:val="en-US"/>
              </w:rPr>
              <w:t>ODF</w:t>
            </w:r>
            <w:r w:rsidRPr="006112A4">
              <w:t xml:space="preserve"> и входным интерфейсом оптического сплиттера в ОРШ;</w:t>
            </w:r>
          </w:p>
          <w:p w:rsidR="00C514CD" w:rsidRPr="006112A4" w:rsidRDefault="00C514CD" w:rsidP="00DB4FF2">
            <w:pPr>
              <w:pStyle w:val="27"/>
              <w:numPr>
                <w:ilvl w:val="0"/>
                <w:numId w:val="67"/>
              </w:numPr>
              <w:spacing w:after="0" w:line="240" w:lineRule="auto"/>
              <w:ind w:left="121" w:firstLine="0"/>
              <w:jc w:val="both"/>
            </w:pPr>
            <w:r w:rsidRPr="006112A4">
              <w:t>распределительная сеть – участок сети от выхода сплиттера в ОРШ до абонентских портов дроп-муфты;</w:t>
            </w:r>
          </w:p>
          <w:p w:rsidR="00C514CD" w:rsidRPr="006112A4" w:rsidRDefault="00C514CD" w:rsidP="00DB4FF2">
            <w:pPr>
              <w:pStyle w:val="27"/>
              <w:numPr>
                <w:ilvl w:val="0"/>
                <w:numId w:val="67"/>
              </w:numPr>
              <w:spacing w:after="0" w:line="240" w:lineRule="auto"/>
              <w:ind w:left="121" w:firstLine="0"/>
              <w:jc w:val="both"/>
            </w:pPr>
            <w:r w:rsidRPr="006112A4">
              <w:t>абонентский участок – это персональная абонентская разводка одно- или двух</w:t>
            </w:r>
            <w:r>
              <w:t>-</w:t>
            </w:r>
            <w:r w:rsidRPr="006112A4">
              <w:t>волоконным ВОК от абонентского порта дроп-муфты до ОРА либо до активного оборудования ONT в помещении абонента, или в офисе корпоративного клиента (участок между дроп-муфтой и ONT).</w:t>
            </w:r>
            <w:bookmarkStart w:id="122" w:name="_Toc394658484"/>
            <w:bookmarkStart w:id="123" w:name="_Toc394659520"/>
          </w:p>
          <w:p w:rsidR="00C514CD" w:rsidRPr="006112A4" w:rsidRDefault="00C514CD" w:rsidP="00C514CD">
            <w:pPr>
              <w:pStyle w:val="11"/>
              <w:numPr>
                <w:ilvl w:val="0"/>
                <w:numId w:val="0"/>
              </w:numPr>
              <w:tabs>
                <w:tab w:val="clear" w:pos="264"/>
                <w:tab w:val="left" w:pos="-284"/>
              </w:tabs>
              <w:spacing w:line="240" w:lineRule="auto"/>
              <w:ind w:firstLine="518"/>
            </w:pPr>
            <w:r w:rsidRPr="006112A4">
              <w:t>При построении оптической распределительной сети GPON используются двухкаскадная схема деления оптического сигнала с суммарным коэффициентом 1:</w:t>
            </w:r>
            <w:bookmarkEnd w:id="122"/>
            <w:bookmarkEnd w:id="123"/>
            <w:r w:rsidRPr="006112A4">
              <w:t>32</w:t>
            </w:r>
            <w:r>
              <w:t>, 1:64</w:t>
            </w:r>
            <w:r w:rsidRPr="006112A4">
              <w:t>.</w:t>
            </w:r>
          </w:p>
        </w:tc>
      </w:tr>
      <w:tr w:rsidR="00C514CD" w:rsidRPr="006112A4" w:rsidTr="00C514CD">
        <w:tc>
          <w:tcPr>
            <w:tcW w:w="710" w:type="dxa"/>
          </w:tcPr>
          <w:p w:rsidR="00C514CD" w:rsidRPr="006112A4" w:rsidRDefault="00C514CD" w:rsidP="00C514CD">
            <w:r w:rsidRPr="006112A4">
              <w:rPr>
                <w:lang w:val="en-US"/>
              </w:rPr>
              <w:t>2</w:t>
            </w:r>
            <w:r w:rsidRPr="006112A4">
              <w:t>.</w:t>
            </w:r>
          </w:p>
          <w:p w:rsidR="00C514CD" w:rsidRPr="006112A4" w:rsidRDefault="00C514CD" w:rsidP="00C514CD"/>
        </w:tc>
        <w:tc>
          <w:tcPr>
            <w:tcW w:w="2350" w:type="dxa"/>
          </w:tcPr>
          <w:p w:rsidR="00C514CD" w:rsidRPr="006112A4" w:rsidRDefault="00C514CD" w:rsidP="00C514CD">
            <w:r w:rsidRPr="006112A4">
              <w:t>Требования к станционным сооружениям</w:t>
            </w:r>
          </w:p>
        </w:tc>
        <w:tc>
          <w:tcPr>
            <w:tcW w:w="6840" w:type="dxa"/>
          </w:tcPr>
          <w:p w:rsidR="00C514CD" w:rsidRPr="006112A4" w:rsidRDefault="00C514CD" w:rsidP="00C514CD">
            <w:pPr>
              <w:jc w:val="both"/>
            </w:pPr>
            <w:r w:rsidRPr="006112A4">
              <w:t>•</w:t>
            </w:r>
            <w:r w:rsidRPr="006112A4">
              <w:tab/>
              <w:t>Оборудование OLT должно устанавливаться на технологических площадях, удовлетворяющих требованиям производителя оборудования, с соблюдением действующих отраслевых норм на проектирование объектов связи.</w:t>
            </w:r>
          </w:p>
          <w:p w:rsidR="00C514CD" w:rsidRPr="006112A4" w:rsidRDefault="00C514CD" w:rsidP="00C514CD">
            <w:pPr>
              <w:jc w:val="both"/>
            </w:pPr>
            <w:r w:rsidRPr="006112A4">
              <w:t>•</w:t>
            </w:r>
            <w:r w:rsidRPr="006112A4">
              <w:tab/>
              <w:t>Доставку линейных оптических кабелей магистральной сети ВОЛС, из помещения ввода кабелей, до кросса ODF, осуществлять с установкой промежуточных разветвительных муфт (в помещении ввода кабелей) и прокладкой по зданию станционным ВОК высокой ёмкости (в негорючей оболочке) кратной модульности ODF или осуществлять прокладку кабелей по зданию в гофрированном негорючем шланге без установки промежуточных муфт.</w:t>
            </w:r>
          </w:p>
          <w:p w:rsidR="00C514CD" w:rsidRPr="006112A4" w:rsidRDefault="00C514CD" w:rsidP="00C514CD">
            <w:pPr>
              <w:jc w:val="both"/>
              <w:rPr>
                <w:bCs/>
              </w:rPr>
            </w:pPr>
            <w:r w:rsidRPr="006112A4">
              <w:t>•</w:t>
            </w:r>
            <w:r w:rsidRPr="006112A4">
              <w:tab/>
              <w:t>Заземление металлической брони линейных оптических кабелей в здании АТС (опорного узла) выполняется на шину заземления помещения ввода кабелей.</w:t>
            </w:r>
          </w:p>
        </w:tc>
      </w:tr>
      <w:tr w:rsidR="00C514CD" w:rsidRPr="006112A4" w:rsidTr="00C514CD">
        <w:tc>
          <w:tcPr>
            <w:tcW w:w="710" w:type="dxa"/>
          </w:tcPr>
          <w:p w:rsidR="00C514CD" w:rsidRPr="006112A4" w:rsidRDefault="00C514CD" w:rsidP="00C514CD">
            <w:r w:rsidRPr="006112A4">
              <w:rPr>
                <w:lang w:val="en-US"/>
              </w:rPr>
              <w:t>3</w:t>
            </w:r>
            <w:r w:rsidRPr="006112A4">
              <w:t>.</w:t>
            </w:r>
          </w:p>
        </w:tc>
        <w:tc>
          <w:tcPr>
            <w:tcW w:w="2350" w:type="dxa"/>
          </w:tcPr>
          <w:p w:rsidR="00C514CD" w:rsidRPr="006112A4" w:rsidRDefault="00C514CD" w:rsidP="00C514CD">
            <w:r w:rsidRPr="006112A4">
              <w:t>Требования к линейно-кабельным сооружениям (общие требования к компонентам сети)</w:t>
            </w:r>
          </w:p>
        </w:tc>
        <w:tc>
          <w:tcPr>
            <w:tcW w:w="6840" w:type="dxa"/>
          </w:tcPr>
          <w:p w:rsidR="00C514CD" w:rsidRPr="006112A4" w:rsidRDefault="00C514CD" w:rsidP="00C514CD">
            <w:pPr>
              <w:pStyle w:val="aa"/>
              <w:ind w:left="0" w:firstLine="518"/>
              <w:jc w:val="both"/>
            </w:pPr>
            <w:r w:rsidRPr="006112A4">
              <w:t xml:space="preserve">Прокладку магистрального ВОК предпочтительно осуществлять в телефонной кабельной канализации, в грунте, по вновь устанавливаемым или существующим опорам ПАО «Башинформсвязь». В исключительных случаях допускается подвеска ВОК по опорам сторонних организаций при условии согласования с Заказчиком и балансодержателями опор. </w:t>
            </w:r>
          </w:p>
          <w:p w:rsidR="00C514CD" w:rsidRPr="006112A4" w:rsidRDefault="00C514CD" w:rsidP="00C514CD">
            <w:pPr>
              <w:pStyle w:val="aa"/>
              <w:ind w:left="0" w:firstLine="518"/>
              <w:jc w:val="both"/>
            </w:pPr>
            <w:r w:rsidRPr="006112A4">
              <w:t>Прокладку распределительного ВОК предпочтительно осуществлять при помощи подвеса ВОК на вновь устанавливаемых или существующих опорах ПАО «Башинформсвязь».</w:t>
            </w:r>
          </w:p>
          <w:p w:rsidR="00C514CD" w:rsidRPr="006112A4" w:rsidRDefault="00C514CD" w:rsidP="00C514CD">
            <w:pPr>
              <w:pStyle w:val="aa"/>
              <w:ind w:left="0" w:firstLine="518"/>
              <w:jc w:val="both"/>
            </w:pPr>
            <w:r w:rsidRPr="006112A4">
              <w:t>Проектирование и строительство магистральных и распределительных участков волоконно-оптической линий связи (ВОЛС) должно обеспечить возможность подключения 100% домохозяйств в зоне охвата сети PON (при потенциальной установке всех сплиттеров 2-го каскада в ОРК) и общем коэффициенте сплиттерования 1:32</w:t>
            </w:r>
            <w:r>
              <w:t>, 1:64</w:t>
            </w:r>
            <w:r w:rsidRPr="006112A4">
              <w:t xml:space="preserve">. </w:t>
            </w:r>
            <w:r w:rsidRPr="00D9344C">
              <w:t>Коэффициент сплитт</w:t>
            </w:r>
            <w:r>
              <w:t>е</w:t>
            </w:r>
            <w:r w:rsidRPr="00D9344C">
              <w:t xml:space="preserve">рования указывается Заказчиком для каждого проектируемого объекта отдельно. </w:t>
            </w:r>
          </w:p>
          <w:p w:rsidR="00C514CD" w:rsidRPr="006112A4" w:rsidRDefault="00C514CD" w:rsidP="00C514CD">
            <w:pPr>
              <w:pStyle w:val="aa"/>
              <w:ind w:left="0" w:firstLine="518"/>
              <w:jc w:val="both"/>
            </w:pPr>
            <w:r w:rsidRPr="006112A4">
              <w:t>На всем сегменте PON необходимо использовать однотипные разъемные соединения – коннекторы, что упрощает комплектацию объектов и подготовку обслуживающего персонала, сокращает ассортимент ЗИП (рекомендуемый тип всех разъемов на PON – SC/APC).</w:t>
            </w:r>
          </w:p>
          <w:p w:rsidR="00C514CD" w:rsidRPr="006112A4" w:rsidRDefault="00C514CD" w:rsidP="00C514CD">
            <w:pPr>
              <w:pStyle w:val="aa"/>
              <w:ind w:left="0" w:firstLine="518"/>
              <w:jc w:val="both"/>
            </w:pPr>
            <w:r w:rsidRPr="006112A4">
              <w:t>Затухание в сварных соединениях в одном направлении не должно превышать 0,15 дБ, погрешность оценки затухания в сварных соединениях не должна превышать величины в 0,15 дБ. При измерении затухания в сварных соединениях в 2-х направлениях среднее значение не должно превышать 0,1 дБ, погрешность оценки затухания в сварных соединениях не должна превышать величины в 0,1 дБ.</w:t>
            </w:r>
          </w:p>
          <w:p w:rsidR="00C514CD" w:rsidRPr="006112A4" w:rsidRDefault="00C514CD" w:rsidP="00C514CD">
            <w:pPr>
              <w:widowControl w:val="0"/>
              <w:ind w:firstLine="518"/>
              <w:jc w:val="both"/>
            </w:pPr>
            <w:r w:rsidRPr="006112A4">
              <w:t xml:space="preserve">Для строительства оптических линий связи по канализации и прокладки распределительного волоконно-оптического кабеля по зданиям использовать оптический кабель следующих производителей: </w:t>
            </w:r>
          </w:p>
          <w:p w:rsidR="00C514CD" w:rsidRPr="006112A4" w:rsidRDefault="00C514CD" w:rsidP="00C514CD">
            <w:pPr>
              <w:ind w:left="93"/>
              <w:rPr>
                <w:highlight w:val="yellow"/>
              </w:rPr>
            </w:pPr>
            <w:r w:rsidRPr="006112A4">
              <w:t>•</w:t>
            </w:r>
            <w:r w:rsidRPr="006112A4">
              <w:tab/>
              <w:t>ОК для прокладки в кабельной канализации, грунт, по опорам - ЗАО «Трансвок», ЗАО «СОКК», ООО «Сарансккабель-Оптика», ООО «Инкаб», Кабельный завод "ОПТЕН", ООО "Еврокабель", ЗАО "Севкабель Оптик" и других производителей по письменному согласованию с Заказчиком.</w:t>
            </w:r>
          </w:p>
          <w:p w:rsidR="00C514CD" w:rsidRPr="006112A4" w:rsidRDefault="00C514CD" w:rsidP="00C514CD">
            <w:pPr>
              <w:widowControl w:val="0"/>
              <w:ind w:left="93" w:firstLine="283"/>
              <w:jc w:val="both"/>
            </w:pPr>
            <w:r w:rsidRPr="006112A4">
              <w:t>Выбор трассы производить, исходя из наикратчайшей протяженности участков сети, согласно схеме существующей кабельной канализации, наименьшего количества переходов через автодороги, коммуникации и другие препятствия, ведущие к удорожанию строительства.</w:t>
            </w:r>
          </w:p>
          <w:p w:rsidR="00C514CD" w:rsidRPr="006112A4" w:rsidRDefault="00C514CD" w:rsidP="00C514CD">
            <w:pPr>
              <w:widowControl w:val="0"/>
              <w:ind w:left="93" w:firstLine="283"/>
              <w:jc w:val="both"/>
            </w:pPr>
            <w:r w:rsidRPr="006112A4">
              <w:t xml:space="preserve">В качестве оптических линий связи использовать однотипный, модульный волоконно-оптический кабель со стандартным SM (single mode) волокном, соответствующий стандарту </w:t>
            </w:r>
            <w:r w:rsidRPr="006112A4">
              <w:rPr>
                <w:lang w:val="en-US"/>
              </w:rPr>
              <w:t>G</w:t>
            </w:r>
            <w:r w:rsidRPr="006112A4">
              <w:t>.652 (Технические требования к магистральному оптическому кабелю приведены в Приложение №3).</w:t>
            </w:r>
          </w:p>
          <w:p w:rsidR="00C514CD" w:rsidRPr="006112A4" w:rsidRDefault="00C514CD" w:rsidP="00C514CD">
            <w:pPr>
              <w:widowControl w:val="0"/>
              <w:ind w:left="93" w:firstLine="283"/>
              <w:jc w:val="both"/>
            </w:pPr>
            <w:r w:rsidRPr="006112A4">
              <w:t>На УС все волокна оптических кабелей должны быть разварены на внешние разъемы оптических кроссовых шкафов. Металлические покровы ВОК должны быть заземлены.</w:t>
            </w:r>
          </w:p>
          <w:p w:rsidR="00C514CD" w:rsidRPr="006112A4" w:rsidRDefault="00C514CD" w:rsidP="00C514CD">
            <w:pPr>
              <w:widowControl w:val="0"/>
              <w:ind w:left="93" w:firstLine="283"/>
              <w:jc w:val="both"/>
            </w:pPr>
            <w:r w:rsidRPr="006112A4">
              <w:t>Количество волокон ВОЛС должно рассчитываться с учетом резерва 10% от числа активных ОВ на развитие, но не менее двух ОВ на один физический ВОК. Резервные волокна предусматривать на каждом магистральном, межшкафном участках (переход ВОК между шкафами в соседних домах), а также между магистральными муфтами.</w:t>
            </w:r>
          </w:p>
          <w:p w:rsidR="00C514CD" w:rsidRPr="00CF531B" w:rsidRDefault="00C514CD" w:rsidP="00C514CD">
            <w:pPr>
              <w:pStyle w:val="aa"/>
              <w:ind w:left="93" w:firstLine="283"/>
              <w:jc w:val="both"/>
            </w:pPr>
            <w:r w:rsidRPr="006112A4">
              <w:t xml:space="preserve">Выполнить заземление металлических покровов ВОК во вводных шахтах (при их </w:t>
            </w:r>
            <w:r w:rsidRPr="00CF531B">
              <w:t>наличии).</w:t>
            </w:r>
          </w:p>
          <w:p w:rsidR="00C514CD" w:rsidRPr="00CF531B" w:rsidRDefault="00C514CD" w:rsidP="00C514CD">
            <w:pPr>
              <w:pStyle w:val="aa"/>
              <w:ind w:left="93" w:firstLine="283"/>
              <w:jc w:val="both"/>
            </w:pPr>
            <w:r w:rsidRPr="00CF531B">
              <w:t>В случае, если устанавливаемая разветвительная муфта на трассе не попадает в место соединения строительных длин, рекомендуется разрезание кабеля для ее установки не осуществлять, а выполнять его продольный разрез с размещением петли транзитных не подключаемых модулей в муфте.</w:t>
            </w:r>
          </w:p>
          <w:p w:rsidR="00C514CD" w:rsidRPr="00CF531B" w:rsidRDefault="00C514CD" w:rsidP="00C514CD">
            <w:pPr>
              <w:pStyle w:val="aff8"/>
              <w:tabs>
                <w:tab w:val="left" w:pos="743"/>
              </w:tabs>
              <w:spacing w:before="120"/>
              <w:rPr>
                <w:i w:val="0"/>
                <w:sz w:val="24"/>
                <w:szCs w:val="24"/>
              </w:rPr>
            </w:pPr>
            <w:r w:rsidRPr="00CF531B">
              <w:rPr>
                <w:i w:val="0"/>
                <w:sz w:val="24"/>
                <w:szCs w:val="24"/>
              </w:rPr>
              <w:t>При выполнении Работ выполнить строительство линейно-кабельных сооружений связи включающих в себя:</w:t>
            </w:r>
          </w:p>
          <w:p w:rsidR="00C514CD" w:rsidRPr="00CF531B" w:rsidRDefault="00C514CD" w:rsidP="00C514CD">
            <w:pPr>
              <w:widowControl w:val="0"/>
              <w:numPr>
                <w:ilvl w:val="0"/>
                <w:numId w:val="37"/>
              </w:numPr>
              <w:tabs>
                <w:tab w:val="clear" w:pos="360"/>
                <w:tab w:val="num" w:pos="742"/>
              </w:tabs>
              <w:autoSpaceDE w:val="0"/>
              <w:autoSpaceDN w:val="0"/>
              <w:adjustRightInd w:val="0"/>
              <w:spacing w:line="260" w:lineRule="auto"/>
              <w:ind w:left="0" w:right="-81" w:firstLine="0"/>
              <w:jc w:val="both"/>
            </w:pPr>
            <w:r w:rsidRPr="00CF531B">
              <w:t>оформление земельных участков на период строительства и получение необходимых разрешений и согласований;</w:t>
            </w:r>
          </w:p>
          <w:p w:rsidR="00C514CD" w:rsidRPr="00CF531B" w:rsidRDefault="00C514CD" w:rsidP="00C514CD">
            <w:pPr>
              <w:widowControl w:val="0"/>
              <w:numPr>
                <w:ilvl w:val="0"/>
                <w:numId w:val="37"/>
              </w:numPr>
              <w:tabs>
                <w:tab w:val="clear" w:pos="360"/>
                <w:tab w:val="num" w:pos="742"/>
              </w:tabs>
              <w:autoSpaceDE w:val="0"/>
              <w:autoSpaceDN w:val="0"/>
              <w:adjustRightInd w:val="0"/>
              <w:spacing w:line="260" w:lineRule="auto"/>
              <w:ind w:left="0" w:right="-81" w:firstLine="0"/>
              <w:jc w:val="both"/>
            </w:pPr>
            <w:r w:rsidRPr="00CF531B">
              <w:t>получение и оплата технических условий от сторонних организаций;</w:t>
            </w:r>
          </w:p>
          <w:p w:rsidR="00C514CD" w:rsidRPr="00CF531B" w:rsidRDefault="00C514CD" w:rsidP="00C514CD">
            <w:pPr>
              <w:pStyle w:val="aff8"/>
              <w:numPr>
                <w:ilvl w:val="0"/>
                <w:numId w:val="40"/>
              </w:numPr>
              <w:tabs>
                <w:tab w:val="num" w:pos="742"/>
              </w:tabs>
              <w:ind w:left="0" w:firstLine="0"/>
              <w:jc w:val="both"/>
              <w:rPr>
                <w:i w:val="0"/>
                <w:sz w:val="24"/>
                <w:szCs w:val="24"/>
              </w:rPr>
            </w:pPr>
            <w:r w:rsidRPr="00CF531B">
              <w:rPr>
                <w:i w:val="0"/>
                <w:sz w:val="24"/>
                <w:szCs w:val="24"/>
              </w:rPr>
              <w:t>получение согласия собственников зданий на ввод кабелей в здание, прокладку ВОК по/внутри здания;</w:t>
            </w:r>
          </w:p>
          <w:p w:rsidR="00C514CD" w:rsidRPr="00CF531B" w:rsidRDefault="00C514CD" w:rsidP="00C514CD">
            <w:pPr>
              <w:pStyle w:val="aff8"/>
              <w:numPr>
                <w:ilvl w:val="0"/>
                <w:numId w:val="39"/>
              </w:numPr>
              <w:tabs>
                <w:tab w:val="num" w:pos="742"/>
              </w:tabs>
              <w:ind w:left="0" w:firstLine="0"/>
              <w:jc w:val="both"/>
              <w:rPr>
                <w:i w:val="0"/>
                <w:sz w:val="24"/>
                <w:szCs w:val="24"/>
              </w:rPr>
            </w:pPr>
            <w:r w:rsidRPr="00CF531B">
              <w:rPr>
                <w:i w:val="0"/>
                <w:sz w:val="24"/>
                <w:szCs w:val="24"/>
              </w:rPr>
              <w:t>комплектация изделиями, материалами включая их поставку;</w:t>
            </w:r>
          </w:p>
          <w:p w:rsidR="00C514CD" w:rsidRPr="00CF531B" w:rsidRDefault="00C514CD" w:rsidP="00C514CD">
            <w:pPr>
              <w:pStyle w:val="aff8"/>
              <w:numPr>
                <w:ilvl w:val="0"/>
                <w:numId w:val="39"/>
              </w:numPr>
              <w:tabs>
                <w:tab w:val="num" w:pos="742"/>
              </w:tabs>
              <w:ind w:left="0" w:firstLine="0"/>
              <w:jc w:val="both"/>
              <w:rPr>
                <w:i w:val="0"/>
                <w:sz w:val="24"/>
                <w:szCs w:val="24"/>
              </w:rPr>
            </w:pPr>
            <w:r w:rsidRPr="00CF531B">
              <w:rPr>
                <w:i w:val="0"/>
                <w:sz w:val="24"/>
                <w:szCs w:val="24"/>
              </w:rPr>
              <w:t>земляные работы;</w:t>
            </w:r>
          </w:p>
          <w:p w:rsidR="00C514CD" w:rsidRPr="00CF531B" w:rsidRDefault="00C514CD" w:rsidP="00C514CD">
            <w:pPr>
              <w:pStyle w:val="aff8"/>
              <w:numPr>
                <w:ilvl w:val="0"/>
                <w:numId w:val="39"/>
              </w:numPr>
              <w:tabs>
                <w:tab w:val="num" w:pos="742"/>
              </w:tabs>
              <w:ind w:left="0" w:firstLine="0"/>
              <w:jc w:val="both"/>
              <w:rPr>
                <w:i w:val="0"/>
                <w:sz w:val="24"/>
                <w:szCs w:val="24"/>
              </w:rPr>
            </w:pPr>
            <w:r w:rsidRPr="00CF531B">
              <w:rPr>
                <w:i w:val="0"/>
                <w:sz w:val="24"/>
                <w:szCs w:val="24"/>
              </w:rPr>
              <w:t>вскрытие и восстановление дорожных и уличных покровов, тротуаров, газонов;</w:t>
            </w:r>
          </w:p>
          <w:p w:rsidR="00C514CD" w:rsidRPr="00CF531B" w:rsidRDefault="00C514CD" w:rsidP="00C514CD">
            <w:pPr>
              <w:pStyle w:val="aff8"/>
              <w:numPr>
                <w:ilvl w:val="0"/>
                <w:numId w:val="39"/>
              </w:numPr>
              <w:tabs>
                <w:tab w:val="num" w:pos="742"/>
              </w:tabs>
              <w:ind w:left="0" w:firstLine="0"/>
              <w:jc w:val="both"/>
              <w:rPr>
                <w:i w:val="0"/>
                <w:sz w:val="24"/>
                <w:szCs w:val="24"/>
              </w:rPr>
            </w:pPr>
            <w:r w:rsidRPr="00CF531B">
              <w:rPr>
                <w:i w:val="0"/>
                <w:sz w:val="24"/>
                <w:szCs w:val="24"/>
              </w:rPr>
              <w:t>прокладка кабельной канализации связи;</w:t>
            </w:r>
          </w:p>
          <w:p w:rsidR="00C514CD" w:rsidRPr="00CF531B" w:rsidRDefault="00C514CD" w:rsidP="00C514CD">
            <w:pPr>
              <w:pStyle w:val="aff8"/>
              <w:numPr>
                <w:ilvl w:val="0"/>
                <w:numId w:val="39"/>
              </w:numPr>
              <w:tabs>
                <w:tab w:val="num" w:pos="742"/>
              </w:tabs>
              <w:ind w:left="0" w:firstLine="0"/>
              <w:jc w:val="both"/>
              <w:rPr>
                <w:i w:val="0"/>
                <w:sz w:val="24"/>
                <w:szCs w:val="24"/>
              </w:rPr>
            </w:pPr>
            <w:r w:rsidRPr="00CF531B">
              <w:rPr>
                <w:i w:val="0"/>
                <w:sz w:val="24"/>
                <w:szCs w:val="24"/>
              </w:rPr>
              <w:t>устройство подземных вводов в здания;</w:t>
            </w:r>
          </w:p>
          <w:p w:rsidR="00C514CD" w:rsidRPr="00CF531B" w:rsidRDefault="00C514CD" w:rsidP="00C514CD">
            <w:pPr>
              <w:pStyle w:val="aff8"/>
              <w:numPr>
                <w:ilvl w:val="0"/>
                <w:numId w:val="39"/>
              </w:numPr>
              <w:tabs>
                <w:tab w:val="num" w:pos="742"/>
              </w:tabs>
              <w:ind w:left="0" w:firstLine="0"/>
              <w:jc w:val="both"/>
              <w:rPr>
                <w:i w:val="0"/>
                <w:sz w:val="24"/>
                <w:szCs w:val="24"/>
              </w:rPr>
            </w:pPr>
            <w:r w:rsidRPr="00CF531B">
              <w:rPr>
                <w:i w:val="0"/>
                <w:sz w:val="24"/>
                <w:szCs w:val="24"/>
              </w:rPr>
              <w:t>устройство переходов через дороги, нефте- и газопроводы, и т.п. методом горизонтально-направленного бурения (ГНБ);</w:t>
            </w:r>
          </w:p>
          <w:p w:rsidR="00C514CD" w:rsidRPr="00CF531B" w:rsidRDefault="00C514CD" w:rsidP="00C514CD">
            <w:pPr>
              <w:pStyle w:val="aff8"/>
              <w:numPr>
                <w:ilvl w:val="0"/>
                <w:numId w:val="39"/>
              </w:numPr>
              <w:tabs>
                <w:tab w:val="num" w:pos="742"/>
              </w:tabs>
              <w:ind w:left="0" w:firstLine="0"/>
              <w:jc w:val="both"/>
              <w:rPr>
                <w:i w:val="0"/>
                <w:sz w:val="24"/>
                <w:szCs w:val="24"/>
              </w:rPr>
            </w:pPr>
            <w:r w:rsidRPr="00CF531B">
              <w:rPr>
                <w:i w:val="0"/>
                <w:sz w:val="24"/>
                <w:szCs w:val="24"/>
              </w:rPr>
              <w:t>устройство проколов под дорогами, тротуарами, сооружениями и т.п.;</w:t>
            </w:r>
          </w:p>
          <w:p w:rsidR="00C514CD" w:rsidRPr="00CF531B" w:rsidRDefault="00C514CD" w:rsidP="00C514CD">
            <w:pPr>
              <w:pStyle w:val="aff8"/>
              <w:numPr>
                <w:ilvl w:val="0"/>
                <w:numId w:val="39"/>
              </w:numPr>
              <w:tabs>
                <w:tab w:val="num" w:pos="742"/>
              </w:tabs>
              <w:ind w:left="0" w:firstLine="0"/>
              <w:jc w:val="both"/>
              <w:rPr>
                <w:i w:val="0"/>
                <w:sz w:val="24"/>
                <w:szCs w:val="24"/>
              </w:rPr>
            </w:pPr>
            <w:r w:rsidRPr="00CF531B">
              <w:rPr>
                <w:i w:val="0"/>
                <w:sz w:val="24"/>
                <w:szCs w:val="24"/>
              </w:rPr>
              <w:t>установка опор;</w:t>
            </w:r>
          </w:p>
          <w:p w:rsidR="00C514CD" w:rsidRPr="006112A4" w:rsidRDefault="00C514CD" w:rsidP="00C514CD">
            <w:pPr>
              <w:pStyle w:val="aff8"/>
              <w:numPr>
                <w:ilvl w:val="0"/>
                <w:numId w:val="39"/>
              </w:numPr>
              <w:tabs>
                <w:tab w:val="num" w:pos="742"/>
              </w:tabs>
              <w:ind w:left="0" w:firstLine="0"/>
              <w:jc w:val="both"/>
            </w:pPr>
            <w:r w:rsidRPr="00CF531B">
              <w:rPr>
                <w:i w:val="0"/>
                <w:sz w:val="24"/>
                <w:szCs w:val="24"/>
              </w:rPr>
              <w:t>оформление исполнительной документации.</w:t>
            </w:r>
          </w:p>
        </w:tc>
      </w:tr>
      <w:tr w:rsidR="00C514CD" w:rsidRPr="006112A4" w:rsidTr="00C514CD">
        <w:tc>
          <w:tcPr>
            <w:tcW w:w="710" w:type="dxa"/>
          </w:tcPr>
          <w:p w:rsidR="00C514CD" w:rsidRPr="006112A4" w:rsidRDefault="00C514CD" w:rsidP="00C514CD">
            <w:pPr>
              <w:rPr>
                <w:lang w:val="en-US"/>
              </w:rPr>
            </w:pPr>
            <w:r w:rsidRPr="006112A4">
              <w:rPr>
                <w:lang w:val="en-US"/>
              </w:rPr>
              <w:t>4.</w:t>
            </w:r>
          </w:p>
        </w:tc>
        <w:tc>
          <w:tcPr>
            <w:tcW w:w="2350" w:type="dxa"/>
          </w:tcPr>
          <w:p w:rsidR="00C514CD" w:rsidRPr="006112A4" w:rsidRDefault="00C514CD" w:rsidP="00C514CD">
            <w:r w:rsidRPr="006112A4">
              <w:t>Требования к распределительной оптической сети.</w:t>
            </w:r>
          </w:p>
        </w:tc>
        <w:tc>
          <w:tcPr>
            <w:tcW w:w="6840" w:type="dxa"/>
          </w:tcPr>
          <w:p w:rsidR="00C514CD" w:rsidRPr="006112A4" w:rsidRDefault="00C514CD" w:rsidP="00DB4FF2">
            <w:pPr>
              <w:pStyle w:val="aa"/>
              <w:widowControl w:val="0"/>
              <w:numPr>
                <w:ilvl w:val="0"/>
                <w:numId w:val="71"/>
              </w:numPr>
              <w:jc w:val="both"/>
              <w:rPr>
                <w:b/>
                <w:i/>
              </w:rPr>
            </w:pPr>
            <w:r w:rsidRPr="006112A4">
              <w:rPr>
                <w:b/>
                <w:i/>
              </w:rPr>
              <w:t>Определение мест расположения дроп-муфт (ДМ):</w:t>
            </w:r>
          </w:p>
          <w:p w:rsidR="00C514CD" w:rsidRPr="006112A4" w:rsidRDefault="00C514CD" w:rsidP="00C514CD">
            <w:pPr>
              <w:pStyle w:val="aa"/>
              <w:widowControl w:val="0"/>
              <w:ind w:left="0" w:firstLine="518"/>
              <w:jc w:val="both"/>
            </w:pPr>
            <w:r w:rsidRPr="006112A4">
              <w:t>дома группируются по следующим критериям:</w:t>
            </w:r>
          </w:p>
          <w:p w:rsidR="00C514CD" w:rsidRPr="006112A4" w:rsidRDefault="00C514CD" w:rsidP="00C514CD">
            <w:pPr>
              <w:pStyle w:val="aa"/>
              <w:widowControl w:val="0"/>
              <w:ind w:left="0" w:firstLine="518"/>
              <w:jc w:val="both"/>
            </w:pPr>
            <w:r w:rsidRPr="006112A4">
              <w:t>-</w:t>
            </w:r>
            <w:r w:rsidRPr="006112A4">
              <w:tab/>
              <w:t>Каждая группа насчитывает 4 дома. Одну группу домов обслуживает одна дроп-муфта.</w:t>
            </w:r>
          </w:p>
          <w:p w:rsidR="00C514CD" w:rsidRPr="006112A4" w:rsidRDefault="00C514CD" w:rsidP="00C514CD">
            <w:pPr>
              <w:pStyle w:val="aa"/>
              <w:widowControl w:val="0"/>
              <w:ind w:left="0" w:firstLine="518"/>
              <w:jc w:val="both"/>
            </w:pPr>
            <w:r w:rsidRPr="006112A4">
              <w:t>-</w:t>
            </w:r>
            <w:r w:rsidRPr="006112A4">
              <w:tab/>
              <w:t>Для группы домов определяется точка размещения дроп-муфты:</w:t>
            </w:r>
          </w:p>
          <w:p w:rsidR="00C514CD" w:rsidRPr="006112A4" w:rsidRDefault="00C514CD" w:rsidP="00DB4FF2">
            <w:pPr>
              <w:pStyle w:val="aa"/>
              <w:widowControl w:val="0"/>
              <w:numPr>
                <w:ilvl w:val="0"/>
                <w:numId w:val="87"/>
              </w:numPr>
              <w:ind w:left="121" w:firstLine="0"/>
              <w:jc w:val="both"/>
            </w:pPr>
            <w:r w:rsidRPr="006112A4">
              <w:t xml:space="preserve">Дроп-муфта должна располагаться на </w:t>
            </w:r>
            <w:r>
              <w:t>опоре</w:t>
            </w:r>
            <w:r w:rsidRPr="006112A4">
              <w:t>;</w:t>
            </w:r>
          </w:p>
          <w:p w:rsidR="00C514CD" w:rsidRPr="006112A4" w:rsidRDefault="00C514CD" w:rsidP="00DB4FF2">
            <w:pPr>
              <w:pStyle w:val="aa"/>
              <w:widowControl w:val="0"/>
              <w:numPr>
                <w:ilvl w:val="0"/>
                <w:numId w:val="87"/>
              </w:numPr>
              <w:ind w:left="121" w:firstLine="0"/>
              <w:jc w:val="both"/>
            </w:pPr>
            <w:r w:rsidRPr="006112A4">
              <w:t>Дома подключаются к ближайшей дроп-муфте;</w:t>
            </w:r>
          </w:p>
          <w:p w:rsidR="00C514CD" w:rsidRPr="006112A4" w:rsidRDefault="00C514CD" w:rsidP="00DB4FF2">
            <w:pPr>
              <w:pStyle w:val="aa"/>
              <w:widowControl w:val="0"/>
              <w:numPr>
                <w:ilvl w:val="0"/>
                <w:numId w:val="87"/>
              </w:numPr>
              <w:ind w:left="121" w:firstLine="0"/>
              <w:jc w:val="both"/>
            </w:pPr>
            <w:r w:rsidRPr="006112A4">
              <w:t>расстояние от дроп-муфты до домов не должно превышать 150 м;</w:t>
            </w:r>
          </w:p>
          <w:p w:rsidR="00C514CD" w:rsidRPr="006112A4" w:rsidRDefault="00C514CD" w:rsidP="00DB4FF2">
            <w:pPr>
              <w:pStyle w:val="aa"/>
              <w:widowControl w:val="0"/>
              <w:numPr>
                <w:ilvl w:val="0"/>
                <w:numId w:val="87"/>
              </w:numPr>
              <w:ind w:left="121" w:firstLine="0"/>
              <w:jc w:val="both"/>
            </w:pPr>
            <w:r w:rsidRPr="006112A4">
              <w:t xml:space="preserve">расстояние от дроп-муфты рассчитывается исходя из того, что абонентский кабель проходит только по </w:t>
            </w:r>
            <w:r>
              <w:t>опорам</w:t>
            </w:r>
            <w:r w:rsidRPr="006112A4">
              <w:t xml:space="preserve"> и отходит к домам только от ближайше</w:t>
            </w:r>
            <w:r>
              <w:t>й</w:t>
            </w:r>
            <w:r w:rsidRPr="006112A4">
              <w:t xml:space="preserve"> к дому </w:t>
            </w:r>
            <w:r>
              <w:t>опоры</w:t>
            </w:r>
            <w:r w:rsidRPr="006112A4">
              <w:t>;</w:t>
            </w:r>
          </w:p>
          <w:p w:rsidR="00C514CD" w:rsidRPr="006112A4" w:rsidRDefault="00C514CD" w:rsidP="00DB4FF2">
            <w:pPr>
              <w:pStyle w:val="aa"/>
              <w:widowControl w:val="0"/>
              <w:numPr>
                <w:ilvl w:val="0"/>
                <w:numId w:val="87"/>
              </w:numPr>
              <w:ind w:left="121" w:firstLine="0"/>
              <w:jc w:val="both"/>
            </w:pPr>
            <w:r w:rsidRPr="006112A4">
              <w:t xml:space="preserve">Переходы через дорогу допустимы только там, где </w:t>
            </w:r>
            <w:r>
              <w:t xml:space="preserve">опоры </w:t>
            </w:r>
            <w:r w:rsidRPr="006112A4">
              <w:t xml:space="preserve">установлены с одной стороны улицы. </w:t>
            </w:r>
          </w:p>
          <w:p w:rsidR="00C514CD" w:rsidRPr="006112A4" w:rsidRDefault="00C514CD" w:rsidP="00C514CD">
            <w:pPr>
              <w:pStyle w:val="aa"/>
              <w:widowControl w:val="0"/>
              <w:ind w:left="0" w:firstLine="518"/>
              <w:jc w:val="both"/>
            </w:pPr>
            <w:r w:rsidRPr="006112A4">
              <w:t>В случае, плотной застройки (по итогам группировки на столбе необходима установка более, чем одной ДМ):</w:t>
            </w:r>
          </w:p>
          <w:p w:rsidR="00C514CD" w:rsidRPr="006112A4" w:rsidRDefault="00C514CD" w:rsidP="00C514CD">
            <w:pPr>
              <w:pStyle w:val="aa"/>
              <w:widowControl w:val="0"/>
              <w:ind w:left="0" w:firstLine="518"/>
              <w:jc w:val="both"/>
            </w:pPr>
            <w:r w:rsidRPr="006112A4">
              <w:t>-</w:t>
            </w:r>
            <w:r w:rsidRPr="006112A4">
              <w:tab/>
              <w:t>Если к одн</w:t>
            </w:r>
            <w:r>
              <w:t>ой</w:t>
            </w:r>
            <w:r w:rsidRPr="006112A4">
              <w:t xml:space="preserve"> </w:t>
            </w:r>
            <w:r>
              <w:t>опоре</w:t>
            </w:r>
            <w:r w:rsidRPr="006112A4">
              <w:t xml:space="preserve"> подключается 5 домов, планировать 4х портовую ДМ с одним распределительным ОВ (Кдмрв=1); </w:t>
            </w:r>
          </w:p>
          <w:p w:rsidR="00C514CD" w:rsidRPr="006112A4" w:rsidRDefault="00C514CD" w:rsidP="00C514CD">
            <w:pPr>
              <w:pStyle w:val="aa"/>
              <w:widowControl w:val="0"/>
              <w:ind w:left="0" w:firstLine="518"/>
              <w:jc w:val="both"/>
            </w:pPr>
            <w:r w:rsidRPr="006112A4">
              <w:t>-</w:t>
            </w:r>
            <w:r w:rsidRPr="006112A4">
              <w:tab/>
              <w:t>Если к одно</w:t>
            </w:r>
            <w:r>
              <w:t>й</w:t>
            </w:r>
            <w:r w:rsidRPr="006112A4">
              <w:t xml:space="preserve"> </w:t>
            </w:r>
            <w:r>
              <w:t>опоре</w:t>
            </w:r>
            <w:r w:rsidRPr="006112A4">
              <w:t xml:space="preserve"> подключается 6-8 домов планировать 8ми портовую ДМ с двумя распределительными ОВ (Кдмрв=2)</w:t>
            </w:r>
          </w:p>
          <w:p w:rsidR="00C514CD" w:rsidRPr="006112A4" w:rsidRDefault="00C514CD" w:rsidP="00C514CD">
            <w:pPr>
              <w:pStyle w:val="aa"/>
              <w:widowControl w:val="0"/>
              <w:ind w:left="0" w:firstLine="518"/>
              <w:jc w:val="both"/>
            </w:pPr>
            <w:r w:rsidRPr="006112A4">
              <w:t>В случае разреженной застройки, либо там, где в силу топологии поселения не удается в группу домов попадает менее 4х домов, допускается группировать меньшее количество домов. Количество распределительных волокон при этом Кдмрв=1.</w:t>
            </w:r>
          </w:p>
          <w:p w:rsidR="00C514CD" w:rsidRPr="006112A4" w:rsidRDefault="00C514CD" w:rsidP="00DB4FF2">
            <w:pPr>
              <w:pStyle w:val="aa"/>
              <w:widowControl w:val="0"/>
              <w:numPr>
                <w:ilvl w:val="0"/>
                <w:numId w:val="71"/>
              </w:numPr>
              <w:jc w:val="both"/>
              <w:rPr>
                <w:b/>
                <w:i/>
              </w:rPr>
            </w:pPr>
            <w:r w:rsidRPr="006112A4">
              <w:rPr>
                <w:b/>
                <w:i/>
              </w:rPr>
              <w:t>Первичная кластеризация, технология “шлейф”</w:t>
            </w:r>
          </w:p>
          <w:p w:rsidR="00C514CD" w:rsidRPr="006112A4" w:rsidRDefault="00C514CD" w:rsidP="00C514CD">
            <w:pPr>
              <w:pStyle w:val="aa"/>
              <w:widowControl w:val="0"/>
              <w:ind w:left="-49" w:firstLine="567"/>
              <w:jc w:val="both"/>
            </w:pPr>
            <w:r w:rsidRPr="006112A4">
              <w:t>Дроп-муфты группируются в кластеры по следующим правилам:</w:t>
            </w:r>
          </w:p>
          <w:p w:rsidR="00C514CD" w:rsidRPr="006112A4" w:rsidRDefault="00C514CD" w:rsidP="00C514CD">
            <w:pPr>
              <w:pStyle w:val="aa"/>
              <w:widowControl w:val="0"/>
              <w:ind w:left="-49" w:firstLine="567"/>
              <w:jc w:val="both"/>
            </w:pPr>
            <w:r w:rsidRPr="006112A4">
              <w:t xml:space="preserve">- через все дроп-муфты кластера должен проходить один распределительный кабель </w:t>
            </w:r>
          </w:p>
          <w:p w:rsidR="00C514CD" w:rsidRPr="006112A4" w:rsidRDefault="00C514CD" w:rsidP="00C514CD">
            <w:pPr>
              <w:pStyle w:val="aa"/>
              <w:widowControl w:val="0"/>
              <w:ind w:left="-49" w:firstLine="567"/>
              <w:jc w:val="both"/>
            </w:pPr>
            <w:r w:rsidRPr="006112A4">
              <w:t>- распределительный кабель начинается в ОРШ или муфте РМ</w:t>
            </w:r>
          </w:p>
          <w:p w:rsidR="00C514CD" w:rsidRPr="006112A4" w:rsidRDefault="00C514CD" w:rsidP="00C514CD">
            <w:pPr>
              <w:pStyle w:val="aa"/>
              <w:widowControl w:val="0"/>
              <w:ind w:left="-49" w:firstLine="567"/>
              <w:jc w:val="both"/>
            </w:pPr>
            <w:r w:rsidRPr="006112A4">
              <w:t>-по возможности использовать простые трассы (кабель не должен проходить по одному пролету дважды)</w:t>
            </w:r>
          </w:p>
          <w:p w:rsidR="00C514CD" w:rsidRPr="006112A4" w:rsidRDefault="00C514CD" w:rsidP="00C514CD">
            <w:pPr>
              <w:pStyle w:val="aa"/>
              <w:widowControl w:val="0"/>
              <w:ind w:left="-49" w:firstLine="567"/>
              <w:jc w:val="both"/>
            </w:pPr>
            <w:r w:rsidRPr="006112A4">
              <w:t>- трасса распределительного кабеля должна проходить строго по опорам и не должна содержать пролетов более 50м</w:t>
            </w:r>
          </w:p>
          <w:p w:rsidR="00C514CD" w:rsidRPr="006112A4" w:rsidRDefault="00C514CD" w:rsidP="00C514CD">
            <w:pPr>
              <w:pStyle w:val="aa"/>
              <w:widowControl w:val="0"/>
              <w:ind w:left="-49" w:firstLine="567"/>
              <w:jc w:val="both"/>
            </w:pPr>
            <w:r w:rsidRPr="006112A4">
              <w:t>- трасса распределительного кабеля не должна содержать длинных участков, не содержащих дроп-муфт.</w:t>
            </w:r>
          </w:p>
          <w:p w:rsidR="00C514CD" w:rsidRPr="006112A4" w:rsidRDefault="00C514CD" w:rsidP="00C514CD">
            <w:pPr>
              <w:pStyle w:val="aa"/>
              <w:widowControl w:val="0"/>
              <w:ind w:left="-49" w:firstLine="567"/>
              <w:jc w:val="both"/>
            </w:pPr>
            <w:r w:rsidRPr="006112A4">
              <w:t xml:space="preserve">- емкость распределительных кабелей: 8, 16, 20, 24, 28, 32 ОВ. </w:t>
            </w:r>
          </w:p>
          <w:p w:rsidR="00C514CD" w:rsidRPr="006112A4" w:rsidRDefault="00C514CD" w:rsidP="00C514CD">
            <w:pPr>
              <w:pStyle w:val="aa"/>
              <w:widowControl w:val="0"/>
              <w:ind w:left="-49" w:firstLine="567"/>
              <w:jc w:val="both"/>
            </w:pPr>
            <w:r w:rsidRPr="006112A4">
              <w:t>- количество резервных волокон в распределительном кабеле должны быть не менее двух для кабелей на 8 и 16ОВ и не менее 4х для всех остальных кабелей</w:t>
            </w:r>
          </w:p>
          <w:p w:rsidR="00C514CD" w:rsidRPr="006112A4" w:rsidRDefault="00C514CD" w:rsidP="00C514CD">
            <w:pPr>
              <w:pStyle w:val="aa"/>
              <w:widowControl w:val="0"/>
              <w:ind w:left="-49" w:firstLine="567"/>
              <w:jc w:val="both"/>
            </w:pPr>
            <w:r w:rsidRPr="006112A4">
              <w:t xml:space="preserve">- суммарное количество рабочих волокон распределительного кабеля (Крврк) определяется как сумма Кдмрв для всех дроп-муфт кластера </w:t>
            </w:r>
          </w:p>
          <w:p w:rsidR="00C514CD" w:rsidRPr="006112A4" w:rsidRDefault="00C514CD" w:rsidP="00C514CD">
            <w:pPr>
              <w:pStyle w:val="aa"/>
              <w:widowControl w:val="0"/>
              <w:ind w:left="-49" w:firstLine="567"/>
              <w:jc w:val="both"/>
            </w:pPr>
            <w:r w:rsidRPr="006112A4">
              <w:t>- суммарная длина распределительного кабеля должна быть минимальной</w:t>
            </w:r>
          </w:p>
          <w:p w:rsidR="00C514CD" w:rsidRPr="006112A4" w:rsidRDefault="00C514CD" w:rsidP="00C514CD">
            <w:pPr>
              <w:pStyle w:val="aa"/>
              <w:widowControl w:val="0"/>
              <w:ind w:left="-49" w:firstLine="567"/>
              <w:jc w:val="both"/>
            </w:pPr>
            <w:r w:rsidRPr="006112A4">
              <w:t>В случае если не удается планировать сеть на технологии типа “шлейф”: необходим подвес более двух распределительных кабелей на одном пролете либо необходимо использование сложных трассы распределительных кабелей с двойным прохождением одного пролета, что приводит к существенному увеличению удельной длины кабеля в пересчете на дроп-муфту, планировать технология “звезда” для распределительной сети данного ОРШ.</w:t>
            </w:r>
          </w:p>
          <w:p w:rsidR="00C514CD" w:rsidRPr="006112A4" w:rsidRDefault="00C514CD" w:rsidP="00C514CD">
            <w:pPr>
              <w:pStyle w:val="aa"/>
              <w:widowControl w:val="0"/>
              <w:ind w:left="-49" w:firstLine="567"/>
              <w:jc w:val="both"/>
            </w:pPr>
            <w:r w:rsidRPr="006112A4">
              <w:t>В одной зоне застройки допустимо использование технологий “шлейф” и “звезда”, но в пределах одного ОРШ должна использоваться только одна из этих технологий.</w:t>
            </w:r>
          </w:p>
          <w:p w:rsidR="00C514CD" w:rsidRPr="006112A4" w:rsidRDefault="00C514CD" w:rsidP="00DB4FF2">
            <w:pPr>
              <w:pStyle w:val="aa"/>
              <w:widowControl w:val="0"/>
              <w:numPr>
                <w:ilvl w:val="0"/>
                <w:numId w:val="71"/>
              </w:numPr>
              <w:jc w:val="both"/>
              <w:rPr>
                <w:b/>
                <w:i/>
              </w:rPr>
            </w:pPr>
            <w:r w:rsidRPr="006112A4">
              <w:rPr>
                <w:b/>
                <w:i/>
              </w:rPr>
              <w:t xml:space="preserve">Кластеризация, технология “звезда”. </w:t>
            </w:r>
          </w:p>
          <w:p w:rsidR="00C514CD" w:rsidRPr="006112A4" w:rsidRDefault="00C514CD" w:rsidP="00C514CD">
            <w:pPr>
              <w:pStyle w:val="aa"/>
              <w:widowControl w:val="0"/>
              <w:ind w:left="0" w:firstLine="518"/>
              <w:jc w:val="both"/>
            </w:pPr>
            <w:r w:rsidRPr="006112A4">
              <w:t>В дроп-муфтах, используемых в технологии “звезда” не используются сплиттеры, поэтому кластеризация проходит следующим образом</w:t>
            </w:r>
          </w:p>
          <w:p w:rsidR="00C514CD" w:rsidRPr="006112A4" w:rsidRDefault="00C514CD" w:rsidP="00C514CD">
            <w:pPr>
              <w:pStyle w:val="aa"/>
              <w:widowControl w:val="0"/>
              <w:ind w:left="0" w:firstLine="518"/>
              <w:jc w:val="both"/>
            </w:pPr>
            <w:r w:rsidRPr="006112A4">
              <w:t xml:space="preserve">Зона застройки по технологии “звезда” разбивается на кластеры по следующим критериям: </w:t>
            </w:r>
          </w:p>
          <w:p w:rsidR="00C514CD" w:rsidRPr="006112A4" w:rsidRDefault="00C514CD" w:rsidP="00C514CD">
            <w:pPr>
              <w:pStyle w:val="aa"/>
              <w:widowControl w:val="0"/>
              <w:ind w:left="0" w:firstLine="518"/>
              <w:jc w:val="both"/>
            </w:pPr>
            <w:r w:rsidRPr="006112A4">
              <w:tab/>
              <w:t>- топологическая связность</w:t>
            </w:r>
          </w:p>
          <w:p w:rsidR="00C514CD" w:rsidRPr="006112A4" w:rsidRDefault="00C514CD" w:rsidP="00C514CD">
            <w:pPr>
              <w:pStyle w:val="aa"/>
              <w:widowControl w:val="0"/>
              <w:ind w:left="0" w:firstLine="518"/>
              <w:jc w:val="both"/>
            </w:pPr>
            <w:r w:rsidRPr="006112A4">
              <w:tab/>
              <w:t>- до 96 домов в кластере</w:t>
            </w:r>
          </w:p>
          <w:p w:rsidR="00C514CD" w:rsidRPr="006112A4" w:rsidRDefault="00C514CD" w:rsidP="00C514CD">
            <w:pPr>
              <w:pStyle w:val="aa"/>
              <w:widowControl w:val="0"/>
              <w:ind w:left="0" w:firstLine="518"/>
              <w:jc w:val="both"/>
            </w:pPr>
            <w:r w:rsidRPr="006112A4">
              <w:tab/>
              <w:t>- минимально возможное количество кластеров</w:t>
            </w:r>
          </w:p>
          <w:p w:rsidR="00C514CD" w:rsidRPr="006112A4" w:rsidRDefault="00C514CD" w:rsidP="00C514CD">
            <w:pPr>
              <w:pStyle w:val="aa"/>
              <w:widowControl w:val="0"/>
              <w:ind w:left="0" w:firstLine="518"/>
              <w:jc w:val="both"/>
            </w:pPr>
            <w:r w:rsidRPr="006112A4">
              <w:tab/>
              <w:t>- диаметр кластера (расстояния между наиболее удаленными дроп-муфтами) не превышало 700м.</w:t>
            </w:r>
          </w:p>
          <w:p w:rsidR="00C514CD" w:rsidRPr="006112A4" w:rsidRDefault="00C514CD" w:rsidP="00C514CD">
            <w:pPr>
              <w:pStyle w:val="aa"/>
              <w:widowControl w:val="0"/>
              <w:ind w:left="0" w:firstLine="518"/>
              <w:jc w:val="both"/>
            </w:pPr>
            <w:r w:rsidRPr="006112A4">
              <w:t>В каждом кластере должно быть выбрано место установки ОРШ, таки образом чтобы расстояния от ОРШ до наиболее удаленной дроп-муфты было минимальным (геометрический центр облака) и не превышало 350м.  В случае если выбрать место установки ОРШ не удается потому что расстояние по опорам до некоторых муфт превосходит 350м, эти муфты необходимо отнести к другому кластеру.</w:t>
            </w:r>
          </w:p>
          <w:p w:rsidR="00C514CD" w:rsidRPr="006112A4" w:rsidRDefault="00C514CD" w:rsidP="00C514CD">
            <w:pPr>
              <w:pStyle w:val="aa"/>
              <w:widowControl w:val="0"/>
              <w:ind w:left="0" w:firstLine="518"/>
              <w:jc w:val="both"/>
            </w:pPr>
            <w:r w:rsidRPr="006112A4">
              <w:t>ОРШ должен располагаться на одно</w:t>
            </w:r>
            <w:r>
              <w:t>й</w:t>
            </w:r>
            <w:r w:rsidRPr="006112A4">
              <w:t xml:space="preserve"> из </w:t>
            </w:r>
            <w:r>
              <w:t>опор</w:t>
            </w:r>
            <w:r w:rsidRPr="006112A4">
              <w:t>, желательно в месте пересечения улиц или переулков.</w:t>
            </w:r>
          </w:p>
          <w:p w:rsidR="00C514CD" w:rsidRPr="006112A4" w:rsidRDefault="00C514CD" w:rsidP="00C514CD">
            <w:pPr>
              <w:pStyle w:val="aa"/>
              <w:widowControl w:val="0"/>
              <w:ind w:left="0" w:firstLine="518"/>
              <w:jc w:val="both"/>
            </w:pPr>
            <w:r w:rsidRPr="006112A4">
              <w:t>Емкость распределительных кабелей определяется как Кдмрв (резервные волокна в распределительном кабеле не предусматриваются).</w:t>
            </w:r>
          </w:p>
        </w:tc>
      </w:tr>
      <w:tr w:rsidR="00C514CD" w:rsidRPr="006112A4" w:rsidTr="00C514CD">
        <w:tc>
          <w:tcPr>
            <w:tcW w:w="710" w:type="dxa"/>
          </w:tcPr>
          <w:p w:rsidR="00C514CD" w:rsidRPr="006112A4" w:rsidRDefault="00C514CD" w:rsidP="00C514CD">
            <w:r w:rsidRPr="006112A4">
              <w:rPr>
                <w:lang w:val="en-US"/>
              </w:rPr>
              <w:t>5</w:t>
            </w:r>
            <w:r w:rsidRPr="006112A4">
              <w:t>.</w:t>
            </w:r>
          </w:p>
        </w:tc>
        <w:tc>
          <w:tcPr>
            <w:tcW w:w="2350" w:type="dxa"/>
          </w:tcPr>
          <w:p w:rsidR="00C514CD" w:rsidRPr="006112A4" w:rsidRDefault="00C514CD" w:rsidP="00C514CD">
            <w:r w:rsidRPr="006112A4">
              <w:t>Требования к магистральной оптической сети</w:t>
            </w:r>
          </w:p>
        </w:tc>
        <w:tc>
          <w:tcPr>
            <w:tcW w:w="6840" w:type="dxa"/>
          </w:tcPr>
          <w:p w:rsidR="00C514CD" w:rsidRPr="00E35A46" w:rsidRDefault="00C514CD" w:rsidP="00DB4FF2">
            <w:pPr>
              <w:pStyle w:val="aa"/>
              <w:numPr>
                <w:ilvl w:val="0"/>
                <w:numId w:val="72"/>
              </w:numPr>
              <w:jc w:val="both"/>
              <w:rPr>
                <w:b/>
              </w:rPr>
            </w:pPr>
            <w:r w:rsidRPr="00E35A46">
              <w:rPr>
                <w:b/>
              </w:rPr>
              <w:t>Место расположения центрального узла.</w:t>
            </w:r>
          </w:p>
          <w:p w:rsidR="00C514CD" w:rsidRPr="006112A4" w:rsidRDefault="00C514CD" w:rsidP="00C514CD">
            <w:pPr>
              <w:pStyle w:val="aa"/>
              <w:ind w:left="0" w:firstLine="518"/>
              <w:jc w:val="both"/>
            </w:pPr>
            <w:r w:rsidRPr="006112A4">
              <w:t xml:space="preserve">- в коттеджном поселке планировать размещение необходимо по возможности в помещении застройщика. В случае невозможности OLT может быть установлен либо на ближайшей АТС (расстояние не должно превышать 15 км), либо в произвольном месте, согласованном с УК. </w:t>
            </w:r>
          </w:p>
          <w:p w:rsidR="00C514CD" w:rsidRPr="00E35A46" w:rsidRDefault="00C514CD" w:rsidP="00C514CD">
            <w:pPr>
              <w:pStyle w:val="aa"/>
              <w:ind w:left="0" w:firstLine="518"/>
              <w:jc w:val="both"/>
            </w:pPr>
            <w:r w:rsidRPr="006112A4">
              <w:t xml:space="preserve">- в сельских и городских поселениях центральный узел </w:t>
            </w:r>
            <w:r w:rsidRPr="00E35A46">
              <w:t>располагается на ближайшей АТС.</w:t>
            </w:r>
          </w:p>
          <w:p w:rsidR="00C514CD" w:rsidRPr="00E35A46" w:rsidRDefault="00C514CD" w:rsidP="00DB4FF2">
            <w:pPr>
              <w:pStyle w:val="aa"/>
              <w:numPr>
                <w:ilvl w:val="0"/>
                <w:numId w:val="72"/>
              </w:numPr>
              <w:jc w:val="both"/>
              <w:rPr>
                <w:b/>
              </w:rPr>
            </w:pPr>
            <w:r w:rsidRPr="00E35A46">
              <w:rPr>
                <w:b/>
              </w:rPr>
              <w:t>Определение места установки ОРШ.</w:t>
            </w:r>
          </w:p>
          <w:p w:rsidR="00C514CD" w:rsidRPr="006112A4" w:rsidRDefault="00C514CD" w:rsidP="00C514CD">
            <w:pPr>
              <w:pStyle w:val="aa"/>
              <w:ind w:left="0" w:firstLine="518"/>
              <w:jc w:val="both"/>
            </w:pPr>
            <w:r w:rsidRPr="006112A4">
              <w:t xml:space="preserve">В случае, если в городе проводилось ситуационное планирование (СП), в качестве места установки ОРШ планировать определенное в ходе СП место установки MSAN. </w:t>
            </w:r>
          </w:p>
          <w:p w:rsidR="00C514CD" w:rsidRPr="006112A4" w:rsidRDefault="00C514CD" w:rsidP="00C514CD">
            <w:pPr>
              <w:pStyle w:val="aa"/>
              <w:ind w:left="0" w:firstLine="518"/>
              <w:jc w:val="both"/>
            </w:pPr>
            <w:r w:rsidRPr="006112A4">
              <w:t>В противном  случае:</w:t>
            </w:r>
          </w:p>
          <w:p w:rsidR="00C514CD" w:rsidRPr="006112A4" w:rsidRDefault="00C514CD" w:rsidP="00C514CD">
            <w:pPr>
              <w:pStyle w:val="aa"/>
              <w:ind w:left="0" w:firstLine="518"/>
              <w:jc w:val="both"/>
            </w:pPr>
            <w:r w:rsidRPr="006112A4">
              <w:t xml:space="preserve">- если в районе застройки до 192 домов, ОРШ планировать в геометрическом центре района на опорах связи  </w:t>
            </w:r>
          </w:p>
          <w:p w:rsidR="00C514CD" w:rsidRPr="006112A4" w:rsidRDefault="00C514CD" w:rsidP="00C514CD">
            <w:pPr>
              <w:pStyle w:val="aa"/>
              <w:ind w:left="0" w:firstLine="518"/>
              <w:jc w:val="both"/>
            </w:pPr>
            <w:r w:rsidRPr="006112A4">
              <w:t>- если в районе застройки более 192 домов, то необходимо первоначально разбить район на облака по критериям:</w:t>
            </w:r>
          </w:p>
          <w:p w:rsidR="00C514CD" w:rsidRPr="006112A4" w:rsidRDefault="00C514CD" w:rsidP="00C514CD">
            <w:pPr>
              <w:pStyle w:val="aa"/>
              <w:ind w:left="0" w:firstLine="518"/>
              <w:jc w:val="both"/>
            </w:pPr>
            <w:r w:rsidRPr="006112A4">
              <w:tab/>
              <w:t>- топологическая связность внутри каждого облака</w:t>
            </w:r>
          </w:p>
          <w:p w:rsidR="00C514CD" w:rsidRPr="006112A4" w:rsidRDefault="00C514CD" w:rsidP="00C514CD">
            <w:pPr>
              <w:pStyle w:val="aa"/>
              <w:ind w:left="0" w:firstLine="518"/>
              <w:jc w:val="both"/>
            </w:pPr>
            <w:r w:rsidRPr="006112A4">
              <w:tab/>
              <w:t>- не более 192 домов в облаке</w:t>
            </w:r>
          </w:p>
          <w:p w:rsidR="00C514CD" w:rsidRPr="006112A4" w:rsidRDefault="00C514CD" w:rsidP="00C514CD">
            <w:pPr>
              <w:pStyle w:val="aa"/>
              <w:ind w:left="0" w:firstLine="518"/>
              <w:jc w:val="both"/>
            </w:pPr>
            <w:r w:rsidRPr="006112A4">
              <w:tab/>
              <w:t>- желательно, чтобы облака были приблизительно одного размера (по количеству ДХ)</w:t>
            </w:r>
          </w:p>
          <w:p w:rsidR="00C514CD" w:rsidRPr="006112A4" w:rsidRDefault="00C514CD" w:rsidP="00C514CD">
            <w:pPr>
              <w:pStyle w:val="aa"/>
              <w:ind w:left="0" w:firstLine="518"/>
              <w:jc w:val="both"/>
            </w:pPr>
            <w:r w:rsidRPr="006112A4">
              <w:tab/>
              <w:t>- для каждого облака ОРШ планировать в геометрическом центре облака на опорах связи</w:t>
            </w:r>
          </w:p>
          <w:p w:rsidR="00C514CD" w:rsidRPr="00E35A46" w:rsidRDefault="00C514CD" w:rsidP="00DB4FF2">
            <w:pPr>
              <w:pStyle w:val="aa"/>
              <w:numPr>
                <w:ilvl w:val="0"/>
                <w:numId w:val="72"/>
              </w:numPr>
              <w:jc w:val="both"/>
              <w:rPr>
                <w:b/>
              </w:rPr>
            </w:pPr>
            <w:r w:rsidRPr="00E35A46">
              <w:rPr>
                <w:b/>
              </w:rPr>
              <w:t>Количество магистральных волокон (Кмворш).</w:t>
            </w:r>
          </w:p>
          <w:p w:rsidR="00C514CD" w:rsidRPr="006112A4" w:rsidRDefault="00C514CD" w:rsidP="00C514CD">
            <w:pPr>
              <w:pStyle w:val="aa"/>
              <w:ind w:left="0" w:firstLine="518"/>
              <w:jc w:val="both"/>
            </w:pPr>
            <w:r w:rsidRPr="006112A4">
              <w:t>Для каждого ОРШ определяется потребность в магистральных волокнах как Кмворш = ОКРВВЕРХ (сумма Крврк)/16 + 2 (резервные волокна).</w:t>
            </w:r>
          </w:p>
          <w:p w:rsidR="00C514CD" w:rsidRPr="006112A4" w:rsidRDefault="00C514CD" w:rsidP="00C514CD">
            <w:pPr>
              <w:pStyle w:val="aa"/>
              <w:ind w:left="-49" w:firstLine="567"/>
              <w:jc w:val="both"/>
            </w:pPr>
            <w:r w:rsidRPr="006112A4">
              <w:t>В случае если не доступна канализация, разрешается использование подвесного кабеля. В случае, если при проектировании магистрального кабеля на одном пролете становится необходимым подвес трех кабелей (магистральный + два распределительных), то необходимо повторное проектирование распределительной сети.</w:t>
            </w:r>
          </w:p>
          <w:p w:rsidR="00C514CD" w:rsidRPr="006112A4" w:rsidRDefault="00C514CD" w:rsidP="00C514CD">
            <w:pPr>
              <w:pStyle w:val="aa"/>
              <w:ind w:left="-49" w:firstLine="567"/>
              <w:jc w:val="both"/>
            </w:pPr>
            <w:r w:rsidRPr="006112A4">
              <w:t>Допускается прохождение опорного кабеля транзитом  через ОРШ, при этом опорные кабели объединяются в один с количеством рабочих волокон Крв = Крворш1 + Крворш2.  Общая емкость кабеля определяется как наименьше число кратное 4м, большее чем Крв +2 (на любом участке трассы заложено как минимум 2 резервных волокна).</w:t>
            </w:r>
          </w:p>
        </w:tc>
      </w:tr>
      <w:tr w:rsidR="00C514CD" w:rsidRPr="006112A4" w:rsidTr="00C514CD">
        <w:tc>
          <w:tcPr>
            <w:tcW w:w="710" w:type="dxa"/>
          </w:tcPr>
          <w:p w:rsidR="00C514CD" w:rsidRPr="006112A4" w:rsidRDefault="00C514CD" w:rsidP="00C514CD">
            <w:r w:rsidRPr="006112A4">
              <w:t>6.</w:t>
            </w:r>
          </w:p>
        </w:tc>
        <w:tc>
          <w:tcPr>
            <w:tcW w:w="2350" w:type="dxa"/>
          </w:tcPr>
          <w:p w:rsidR="00C514CD" w:rsidRPr="006112A4" w:rsidRDefault="00C514CD" w:rsidP="00C514CD">
            <w:r w:rsidRPr="006112A4">
              <w:t>Требования к оптическим распределительным шкафам (ОРШ</w:t>
            </w:r>
            <w:r>
              <w:t>, ОРК, ШКОН и т.д.</w:t>
            </w:r>
            <w:r w:rsidRPr="006112A4">
              <w:t>)</w:t>
            </w:r>
          </w:p>
        </w:tc>
        <w:tc>
          <w:tcPr>
            <w:tcW w:w="6840" w:type="dxa"/>
          </w:tcPr>
          <w:p w:rsidR="00C514CD" w:rsidRPr="006112A4" w:rsidRDefault="00C514CD" w:rsidP="00C514CD">
            <w:pPr>
              <w:ind w:firstLine="518"/>
              <w:jc w:val="both"/>
            </w:pPr>
            <w:r w:rsidRPr="006112A4">
              <w:t>ОРШ должны соответствовать техническим требованиям, приведенным в Приложении № 4 к ТЗ.</w:t>
            </w:r>
          </w:p>
          <w:p w:rsidR="00C514CD" w:rsidRPr="006112A4" w:rsidRDefault="00C514CD" w:rsidP="00C514CD">
            <w:pPr>
              <w:ind w:firstLine="518"/>
              <w:jc w:val="both"/>
            </w:pPr>
            <w:r w:rsidRPr="006112A4">
              <w:t>•</w:t>
            </w:r>
            <w:r w:rsidRPr="006112A4">
              <w:tab/>
              <w:t>Место установки ОРШ</w:t>
            </w:r>
            <w:r>
              <w:t>, ОРК и пр.</w:t>
            </w:r>
            <w:r w:rsidRPr="006112A4">
              <w:t xml:space="preserve"> определяется при проектировании сети.</w:t>
            </w:r>
          </w:p>
          <w:p w:rsidR="00C514CD" w:rsidRPr="006112A4" w:rsidRDefault="00C514CD" w:rsidP="00C514CD">
            <w:pPr>
              <w:ind w:firstLine="518"/>
              <w:jc w:val="both"/>
            </w:pPr>
            <w:r w:rsidRPr="006112A4">
              <w:t>•</w:t>
            </w:r>
            <w:r w:rsidRPr="006112A4">
              <w:tab/>
              <w:t>Размещение ОРШ</w:t>
            </w:r>
            <w:r>
              <w:t>, ОРК, ШКОН</w:t>
            </w:r>
            <w:r w:rsidRPr="006112A4">
              <w:t xml:space="preserve"> предпочтительно на опорах, допускается на улице на бетонированном фундаменте (аналогично распределительным шкафам ГТС).</w:t>
            </w:r>
          </w:p>
          <w:p w:rsidR="00C514CD" w:rsidRPr="006112A4" w:rsidRDefault="00C514CD" w:rsidP="00C514CD">
            <w:pPr>
              <w:ind w:firstLine="518"/>
              <w:jc w:val="both"/>
            </w:pPr>
            <w:r w:rsidRPr="006112A4">
              <w:t>•</w:t>
            </w:r>
            <w:r w:rsidRPr="006112A4">
              <w:tab/>
              <w:t xml:space="preserve"> Место размещения шкафа должно быть согласовано со всеми заинтересованными сторонами на этапе проектирования.</w:t>
            </w:r>
          </w:p>
          <w:p w:rsidR="00C514CD" w:rsidRPr="006112A4" w:rsidRDefault="00C514CD" w:rsidP="00C514CD">
            <w:pPr>
              <w:ind w:firstLine="518"/>
              <w:jc w:val="both"/>
            </w:pPr>
            <w:r w:rsidRPr="006112A4">
              <w:t>•</w:t>
            </w:r>
            <w:r w:rsidRPr="006112A4">
              <w:tab/>
              <w:t>Планировать размещение шкафов с учетом обеспечения доступа обслуживающего персонала, в течение нормативного срока на устранение повреждения.</w:t>
            </w:r>
          </w:p>
          <w:p w:rsidR="00C514CD" w:rsidRPr="006112A4" w:rsidRDefault="00C514CD" w:rsidP="00C514CD">
            <w:pPr>
              <w:ind w:firstLine="518"/>
              <w:jc w:val="both"/>
            </w:pPr>
            <w:r w:rsidRPr="006112A4">
              <w:t>•</w:t>
            </w:r>
            <w:r w:rsidRPr="006112A4">
              <w:tab/>
              <w:t>Перед ОРШ</w:t>
            </w:r>
            <w:r>
              <w:t>, ОРК и пр.</w:t>
            </w:r>
            <w:r w:rsidRPr="006112A4">
              <w:t xml:space="preserve"> должно быть предусмотрено свободное пространство для его обслуживания и возможность открытия дверей ОРШ на угол не менее 120˚. Расстояние от электрооборудования до ОРШ</w:t>
            </w:r>
            <w:r>
              <w:t>, ОРК и пр.</w:t>
            </w:r>
            <w:r w:rsidRPr="006112A4">
              <w:t xml:space="preserve"> должно быть не менее 0,5м.</w:t>
            </w:r>
          </w:p>
          <w:p w:rsidR="00C514CD" w:rsidRPr="006112A4" w:rsidRDefault="00C514CD" w:rsidP="00C514CD">
            <w:pPr>
              <w:ind w:firstLine="518"/>
              <w:jc w:val="both"/>
            </w:pPr>
            <w:r w:rsidRPr="006112A4">
              <w:t>•</w:t>
            </w:r>
            <w:r w:rsidRPr="006112A4">
              <w:tab/>
              <w:t>Магистральные кабели должны быть разварены на коммутационные панели (модули) ОРШ.</w:t>
            </w:r>
          </w:p>
          <w:p w:rsidR="00C514CD" w:rsidRPr="006112A4" w:rsidRDefault="00C514CD" w:rsidP="00C514CD">
            <w:pPr>
              <w:ind w:firstLine="518"/>
              <w:jc w:val="both"/>
            </w:pPr>
            <w:r w:rsidRPr="006112A4">
              <w:t>•</w:t>
            </w:r>
            <w:r w:rsidRPr="006112A4">
              <w:tab/>
              <w:t>Допустимый радиус изгиба   распределительного кабеля   при   прокладке должен быть не менее 20 (двадцати) наружных его диаметров.</w:t>
            </w:r>
          </w:p>
        </w:tc>
      </w:tr>
      <w:tr w:rsidR="00C514CD" w:rsidRPr="006112A4" w:rsidTr="00C514CD">
        <w:tc>
          <w:tcPr>
            <w:tcW w:w="710" w:type="dxa"/>
          </w:tcPr>
          <w:p w:rsidR="00C514CD" w:rsidRPr="006112A4" w:rsidRDefault="00C514CD" w:rsidP="00C514CD">
            <w:r w:rsidRPr="006112A4">
              <w:t>7.</w:t>
            </w:r>
          </w:p>
        </w:tc>
        <w:tc>
          <w:tcPr>
            <w:tcW w:w="2350" w:type="dxa"/>
          </w:tcPr>
          <w:p w:rsidR="00C514CD" w:rsidRPr="006112A4" w:rsidRDefault="00C514CD" w:rsidP="00C514CD">
            <w:r w:rsidRPr="006112A4">
              <w:t>Требования к дроп -муфтам и к оптическим разветвителям (сплиттерам)</w:t>
            </w:r>
          </w:p>
        </w:tc>
        <w:tc>
          <w:tcPr>
            <w:tcW w:w="6840" w:type="dxa"/>
          </w:tcPr>
          <w:p w:rsidR="00C514CD" w:rsidRPr="00CF531B" w:rsidRDefault="00C514CD" w:rsidP="00C514CD">
            <w:pPr>
              <w:pStyle w:val="aff8"/>
              <w:tabs>
                <w:tab w:val="left" w:pos="743"/>
              </w:tabs>
              <w:rPr>
                <w:i w:val="0"/>
                <w:sz w:val="24"/>
                <w:szCs w:val="24"/>
              </w:rPr>
            </w:pPr>
            <w:r w:rsidRPr="006112A4">
              <w:t>•</w:t>
            </w:r>
            <w:r w:rsidRPr="006112A4">
              <w:tab/>
            </w:r>
            <w:r w:rsidRPr="00CF531B">
              <w:rPr>
                <w:i w:val="0"/>
                <w:sz w:val="24"/>
                <w:szCs w:val="24"/>
              </w:rPr>
              <w:t>Дроп-муфты должны соответствовать техническим требованиям, приведенным в Приложении № 5 к ТЗ.</w:t>
            </w:r>
          </w:p>
          <w:p w:rsidR="00C514CD" w:rsidRPr="00CF531B" w:rsidRDefault="00C514CD" w:rsidP="00C514CD">
            <w:pPr>
              <w:pStyle w:val="aff8"/>
              <w:tabs>
                <w:tab w:val="left" w:pos="743"/>
              </w:tabs>
              <w:rPr>
                <w:i w:val="0"/>
                <w:sz w:val="24"/>
                <w:szCs w:val="24"/>
              </w:rPr>
            </w:pPr>
            <w:r w:rsidRPr="00CF531B">
              <w:rPr>
                <w:i w:val="0"/>
                <w:sz w:val="24"/>
                <w:szCs w:val="24"/>
              </w:rPr>
              <w:t>•</w:t>
            </w:r>
            <w:r w:rsidRPr="00CF531B">
              <w:rPr>
                <w:i w:val="0"/>
                <w:sz w:val="24"/>
                <w:szCs w:val="24"/>
              </w:rPr>
              <w:tab/>
              <w:t>Размещать дроп-муфты из расчета возможного подключения 4х абонентов.</w:t>
            </w:r>
          </w:p>
          <w:p w:rsidR="00C514CD" w:rsidRPr="00CF531B" w:rsidRDefault="00C514CD" w:rsidP="00C514CD">
            <w:pPr>
              <w:pStyle w:val="aff8"/>
              <w:tabs>
                <w:tab w:val="left" w:pos="743"/>
              </w:tabs>
              <w:rPr>
                <w:i w:val="0"/>
                <w:sz w:val="24"/>
                <w:szCs w:val="24"/>
              </w:rPr>
            </w:pPr>
            <w:r w:rsidRPr="00CF531B">
              <w:rPr>
                <w:i w:val="0"/>
                <w:sz w:val="24"/>
                <w:szCs w:val="24"/>
              </w:rPr>
              <w:t>•</w:t>
            </w:r>
            <w:r w:rsidRPr="00CF531B">
              <w:rPr>
                <w:i w:val="0"/>
                <w:sz w:val="24"/>
                <w:szCs w:val="24"/>
              </w:rPr>
              <w:tab/>
              <w:t>При использовании линейной топологии, использовать дроп-муфту типа 1.</w:t>
            </w:r>
          </w:p>
          <w:p w:rsidR="00C514CD" w:rsidRPr="00CF531B" w:rsidRDefault="00C514CD" w:rsidP="00C514CD">
            <w:pPr>
              <w:pStyle w:val="aff8"/>
              <w:tabs>
                <w:tab w:val="left" w:pos="743"/>
              </w:tabs>
              <w:rPr>
                <w:i w:val="0"/>
                <w:sz w:val="24"/>
                <w:szCs w:val="24"/>
              </w:rPr>
            </w:pPr>
            <w:r w:rsidRPr="00CF531B">
              <w:rPr>
                <w:i w:val="0"/>
                <w:sz w:val="24"/>
                <w:szCs w:val="24"/>
              </w:rPr>
              <w:t>•</w:t>
            </w:r>
            <w:r w:rsidRPr="00CF531B">
              <w:rPr>
                <w:i w:val="0"/>
                <w:sz w:val="24"/>
                <w:szCs w:val="24"/>
              </w:rPr>
              <w:tab/>
              <w:t>При использовании топологии Звезда использовать дроп-муфту типа 2.</w:t>
            </w:r>
          </w:p>
          <w:p w:rsidR="00C514CD" w:rsidRPr="00CF531B" w:rsidRDefault="00C514CD" w:rsidP="00C514CD">
            <w:pPr>
              <w:pStyle w:val="aff8"/>
              <w:tabs>
                <w:tab w:val="left" w:pos="743"/>
              </w:tabs>
              <w:rPr>
                <w:i w:val="0"/>
                <w:sz w:val="24"/>
                <w:szCs w:val="24"/>
              </w:rPr>
            </w:pPr>
            <w:r w:rsidRPr="00CF531B">
              <w:rPr>
                <w:i w:val="0"/>
                <w:sz w:val="24"/>
                <w:szCs w:val="24"/>
              </w:rPr>
              <w:t>•</w:t>
            </w:r>
            <w:r w:rsidRPr="00CF531B">
              <w:rPr>
                <w:i w:val="0"/>
                <w:sz w:val="24"/>
                <w:szCs w:val="24"/>
              </w:rPr>
              <w:tab/>
              <w:t>В дроп-муфте типа 1 размещать сплиттеры второго каскада с коэффициентом 1:4.</w:t>
            </w:r>
          </w:p>
          <w:p w:rsidR="00C514CD" w:rsidRPr="00CF531B" w:rsidRDefault="00C514CD" w:rsidP="00C514CD">
            <w:pPr>
              <w:pStyle w:val="aff8"/>
              <w:tabs>
                <w:tab w:val="left" w:pos="743"/>
              </w:tabs>
              <w:rPr>
                <w:i w:val="0"/>
                <w:sz w:val="24"/>
                <w:szCs w:val="24"/>
              </w:rPr>
            </w:pPr>
            <w:r w:rsidRPr="00CF531B">
              <w:rPr>
                <w:i w:val="0"/>
                <w:sz w:val="24"/>
                <w:szCs w:val="24"/>
              </w:rPr>
              <w:t>•</w:t>
            </w:r>
            <w:r w:rsidRPr="00CF531B">
              <w:rPr>
                <w:i w:val="0"/>
                <w:sz w:val="24"/>
                <w:szCs w:val="24"/>
              </w:rPr>
              <w:tab/>
              <w:t>Дроп-муфты располагать на высоте не менее 2,2 м.</w:t>
            </w:r>
          </w:p>
          <w:p w:rsidR="00C514CD" w:rsidRPr="00CF531B" w:rsidRDefault="00C514CD" w:rsidP="00C514CD">
            <w:pPr>
              <w:pStyle w:val="aff8"/>
              <w:tabs>
                <w:tab w:val="left" w:pos="743"/>
              </w:tabs>
              <w:rPr>
                <w:i w:val="0"/>
                <w:sz w:val="24"/>
                <w:szCs w:val="24"/>
              </w:rPr>
            </w:pPr>
            <w:r w:rsidRPr="00CF531B">
              <w:rPr>
                <w:i w:val="0"/>
                <w:sz w:val="24"/>
                <w:szCs w:val="24"/>
              </w:rPr>
              <w:t>•</w:t>
            </w:r>
            <w:r w:rsidRPr="00CF531B">
              <w:rPr>
                <w:i w:val="0"/>
                <w:sz w:val="24"/>
                <w:szCs w:val="24"/>
              </w:rPr>
              <w:tab/>
              <w:t>При установке дроп-муфты типа 1 запас кабеля оставлять в виде петли длиной 2м снизу от дроп-муфты.</w:t>
            </w:r>
          </w:p>
          <w:p w:rsidR="00C514CD" w:rsidRPr="00CF531B" w:rsidRDefault="00C514CD" w:rsidP="00C514CD">
            <w:pPr>
              <w:pStyle w:val="aff8"/>
              <w:tabs>
                <w:tab w:val="left" w:pos="743"/>
              </w:tabs>
              <w:rPr>
                <w:i w:val="0"/>
                <w:sz w:val="24"/>
                <w:szCs w:val="24"/>
              </w:rPr>
            </w:pPr>
            <w:r w:rsidRPr="00CF531B">
              <w:rPr>
                <w:i w:val="0"/>
                <w:sz w:val="24"/>
                <w:szCs w:val="24"/>
              </w:rPr>
              <w:t>•</w:t>
            </w:r>
            <w:r w:rsidRPr="00CF531B">
              <w:rPr>
                <w:i w:val="0"/>
                <w:sz w:val="24"/>
                <w:szCs w:val="24"/>
              </w:rPr>
              <w:tab/>
              <w:t>Все кабельные вводы дроп-муфты должны располагаться снизу. Не допускается установка «перевернутых» дроп-муфт (с кабельными вводами сверху либо сбоку).</w:t>
            </w:r>
          </w:p>
          <w:p w:rsidR="00C514CD" w:rsidRPr="006112A4" w:rsidRDefault="00C514CD" w:rsidP="00C514CD">
            <w:pPr>
              <w:pStyle w:val="aff8"/>
              <w:tabs>
                <w:tab w:val="left" w:pos="743"/>
              </w:tabs>
            </w:pPr>
            <w:r w:rsidRPr="00CF531B">
              <w:rPr>
                <w:i w:val="0"/>
                <w:sz w:val="24"/>
                <w:szCs w:val="24"/>
              </w:rPr>
              <w:t>•</w:t>
            </w:r>
            <w:r w:rsidRPr="00CF531B">
              <w:rPr>
                <w:i w:val="0"/>
                <w:sz w:val="24"/>
                <w:szCs w:val="24"/>
              </w:rPr>
              <w:tab/>
              <w:t>Все кабельные вводы дроп-муфт должны быть герметизированы.</w:t>
            </w:r>
          </w:p>
        </w:tc>
      </w:tr>
      <w:tr w:rsidR="00C514CD" w:rsidRPr="006112A4" w:rsidTr="00C514CD">
        <w:tc>
          <w:tcPr>
            <w:tcW w:w="3060" w:type="dxa"/>
            <w:gridSpan w:val="2"/>
          </w:tcPr>
          <w:p w:rsidR="00C514CD" w:rsidRPr="006112A4" w:rsidRDefault="00C514CD" w:rsidP="00C514CD">
            <w:pPr>
              <w:rPr>
                <w:b/>
              </w:rPr>
            </w:pPr>
            <w:r w:rsidRPr="006112A4">
              <w:rPr>
                <w:b/>
                <w:lang w:val="en-US"/>
              </w:rPr>
              <w:t>III.</w:t>
            </w:r>
            <w:r w:rsidRPr="006112A4">
              <w:rPr>
                <w:b/>
              </w:rPr>
              <w:t xml:space="preserve"> Оформление проектной документации</w:t>
            </w:r>
          </w:p>
        </w:tc>
        <w:tc>
          <w:tcPr>
            <w:tcW w:w="6840" w:type="dxa"/>
          </w:tcPr>
          <w:p w:rsidR="00C514CD" w:rsidRPr="006112A4" w:rsidRDefault="00C514CD" w:rsidP="00C514CD">
            <w:pPr>
              <w:jc w:val="both"/>
            </w:pPr>
            <w:r w:rsidRPr="006112A4">
              <w:t>1.</w:t>
            </w:r>
            <w:r w:rsidRPr="006112A4">
              <w:tab/>
              <w:t>Общие требования к выполнению работ по проектированию - Проектную документацию выполнить в соответствии с «ГОСТ Р 21.1101-2009. Система проектной документации для строительства. Основные требования к проектной и рабочей документации». Рабочую документацию выполнить в соответствии с «ГОСТ Р 21.1703-2000. Система проектной документации для строительства. Правила выполнения рабочей документации проводных средств связи».</w:t>
            </w:r>
          </w:p>
          <w:p w:rsidR="00C514CD" w:rsidRPr="006112A4" w:rsidRDefault="00C514CD" w:rsidP="00C514CD">
            <w:pPr>
              <w:jc w:val="both"/>
            </w:pPr>
            <w:r w:rsidRPr="006112A4">
              <w:t>2.</w:t>
            </w:r>
            <w:r w:rsidRPr="006112A4">
              <w:tab/>
              <w:t>Состав проектной документации - Сформировать в соответствии с Постановлением Правительства РФ от 16.02.2008 N 87 (ред. от 08.08.2013) «О составе разделов проектной документации и требованиях к их содержанию».</w:t>
            </w:r>
          </w:p>
          <w:p w:rsidR="00C514CD" w:rsidRPr="006112A4" w:rsidRDefault="00C514CD" w:rsidP="00C514CD">
            <w:pPr>
              <w:jc w:val="both"/>
            </w:pPr>
            <w:r w:rsidRPr="006112A4">
              <w:t>3.</w:t>
            </w:r>
            <w:r w:rsidRPr="006112A4">
              <w:tab/>
              <w:t>Состав рабочей документации - Включить архитектурно-строительные решения, технологические решения по сетям связи, решения по системам электроснабжения, отопления, вентиляции и кондиционирования воздуха, автоматизации и мониторингу инженерных систем, решения по присоединению к наружным сетям электроснабжения и связи; схемы организации связей и управления, схемы распайки кабелей, узлов линейных сооружений, ситуационные планы; спецификации оборудования, материалов - в разрезе видов работ. Согласовать полный перечень состава разделов с Заказчиком проекта.</w:t>
            </w:r>
          </w:p>
          <w:p w:rsidR="00C514CD" w:rsidRPr="006112A4" w:rsidRDefault="00C514CD" w:rsidP="00C514CD">
            <w:pPr>
              <w:jc w:val="both"/>
            </w:pPr>
            <w:r w:rsidRPr="006112A4">
              <w:t>4.</w:t>
            </w:r>
            <w:r w:rsidRPr="006112A4">
              <w:tab/>
              <w:t>Состав сметной документации - Сводный сметный расчет стоимости, сводка затрат, объектные и локальные сметы - в разрезе видов работ. Состав видов работ определяется проектом и согласуется с Заказчиком проекта. Сводный сметный расчет должен быть выполнен с выделением пусковых комплексов сети. Текстовая и графическая информация по проекту должна быть представлена в стандартных форматах MS Office, а сметная документация в формате MS Excel. Стоимость строительства определить по удельным расценкам за единицу (вид) работ.</w:t>
            </w:r>
          </w:p>
          <w:p w:rsidR="00C514CD" w:rsidRPr="006112A4" w:rsidRDefault="00C514CD" w:rsidP="00C514CD">
            <w:pPr>
              <w:jc w:val="both"/>
            </w:pPr>
            <w:r w:rsidRPr="006112A4">
              <w:t>5.</w:t>
            </w:r>
            <w:r w:rsidRPr="006112A4">
              <w:tab/>
              <w:t>Проектные работы выполнить силами специализированной организации, имеющей все необходимые, выданные саморегулируемой организацией свидетельства о допуске к работам по организации подготовки проектной документации. В составе комплекта ПСД предоставить копии свидетельств саморегулируемой организацией о допуске к работам по организации подготовки проектной документации.</w:t>
            </w:r>
          </w:p>
          <w:p w:rsidR="00C514CD" w:rsidRPr="006112A4" w:rsidRDefault="00C514CD" w:rsidP="00C514CD">
            <w:pPr>
              <w:jc w:val="both"/>
            </w:pPr>
            <w:r w:rsidRPr="006112A4">
              <w:t>6. После завершения Проектных работ Подрядчик передает Заказчику Акт сдачи-приемки работ в 2 экземплярах с приложением 1 (одного) комплектов разработанной Проектной документации на бумажном носителе и в электронном виде на флеш-носителе в формате pdf.</w:t>
            </w:r>
          </w:p>
        </w:tc>
      </w:tr>
      <w:tr w:rsidR="00C514CD" w:rsidRPr="006112A4" w:rsidTr="00C514CD">
        <w:tc>
          <w:tcPr>
            <w:tcW w:w="3060" w:type="dxa"/>
            <w:gridSpan w:val="2"/>
            <w:shd w:val="clear" w:color="auto" w:fill="auto"/>
          </w:tcPr>
          <w:p w:rsidR="00C514CD" w:rsidRPr="006112A4" w:rsidRDefault="00C514CD" w:rsidP="00C514CD">
            <w:pPr>
              <w:rPr>
                <w:b/>
                <w:highlight w:val="yellow"/>
              </w:rPr>
            </w:pPr>
            <w:r w:rsidRPr="006112A4">
              <w:rPr>
                <w:b/>
                <w:lang w:val="en-US"/>
              </w:rPr>
              <w:t xml:space="preserve">IV. </w:t>
            </w:r>
            <w:r w:rsidRPr="006112A4">
              <w:rPr>
                <w:b/>
              </w:rPr>
              <w:t>Оформление исполнительной документации</w:t>
            </w:r>
          </w:p>
        </w:tc>
        <w:tc>
          <w:tcPr>
            <w:tcW w:w="6840" w:type="dxa"/>
          </w:tcPr>
          <w:p w:rsidR="00C514CD" w:rsidRPr="006112A4" w:rsidRDefault="00C514CD" w:rsidP="00C514CD">
            <w:pPr>
              <w:spacing w:after="240"/>
              <w:jc w:val="both"/>
            </w:pPr>
            <w:r w:rsidRPr="006112A4">
              <w:t xml:space="preserve">Оформление и определение состава комплекта исполнительной документации, передаваемой Подрядчиком Заказчику при сдаче выполненных работ, осуществляется в строгом соответствии с «Методическими рекомендациями для подрядных организаций по оформлению исполнительной документации на работы, выполненные по строительству, развитию и реконструкции сетей связи ПАО «Башинформсвязь» (МР-2п) и РД 45.156-2000. </w:t>
            </w:r>
          </w:p>
          <w:p w:rsidR="00C514CD" w:rsidRPr="006112A4" w:rsidRDefault="00C514CD" w:rsidP="00C514CD">
            <w:pPr>
              <w:spacing w:after="240"/>
              <w:jc w:val="both"/>
            </w:pPr>
            <w:r w:rsidRPr="006112A4">
              <w:t>После завершения строительно-монтажных работ, перед началом приёмо-сдаточных мероприятий, Подрядчик предоставляет Заказчику протоколы измерения сопротивления изоляции питающего кабеля, оформленные в установленном порядке специалистами электролаборатории, имеющей регистрацию в Ростехнадзоре.</w:t>
            </w:r>
          </w:p>
          <w:p w:rsidR="00C514CD" w:rsidRPr="006112A4" w:rsidRDefault="00C514CD" w:rsidP="00C514CD">
            <w:r w:rsidRPr="006112A4">
              <w:t xml:space="preserve">После завершения строительно-монтажных работ, перед началом приёмо-сдаточных мероприятий, Подрядчик предоставляет Заказчику комплект исполнительной документации (КИД) в электронном виде (в формате </w:t>
            </w:r>
            <w:r w:rsidRPr="006112A4">
              <w:rPr>
                <w:lang w:val="en-US"/>
              </w:rPr>
              <w:t>pdf</w:t>
            </w:r>
            <w:r w:rsidRPr="006112A4">
              <w:t xml:space="preserve">) в порядке, определённом положениями МР-2п, для проверки и осуществления дальнейших мероприятий по приёмо-сдаточным работам. После успешного завершения приёмо-сдаточных работ Подрядчик предоставляет КИД на бумажном носителе в количестве 1 экз. и в электронном виде на флэш-носителе в формате </w:t>
            </w:r>
            <w:r w:rsidRPr="006112A4">
              <w:rPr>
                <w:lang w:val="en-US"/>
              </w:rPr>
              <w:t>pdf</w:t>
            </w:r>
            <w:r w:rsidRPr="006112A4">
              <w:t>.</w:t>
            </w:r>
          </w:p>
        </w:tc>
      </w:tr>
      <w:tr w:rsidR="00C514CD" w:rsidRPr="006112A4" w:rsidTr="00C514CD">
        <w:trPr>
          <w:trHeight w:val="589"/>
        </w:trPr>
        <w:tc>
          <w:tcPr>
            <w:tcW w:w="3060" w:type="dxa"/>
            <w:gridSpan w:val="2"/>
          </w:tcPr>
          <w:p w:rsidR="00C514CD" w:rsidRPr="006112A4" w:rsidRDefault="00C514CD" w:rsidP="00C514CD">
            <w:pPr>
              <w:rPr>
                <w:b/>
              </w:rPr>
            </w:pPr>
            <w:r w:rsidRPr="006112A4">
              <w:rPr>
                <w:b/>
                <w:lang w:val="en-US"/>
              </w:rPr>
              <w:t xml:space="preserve">V. </w:t>
            </w:r>
            <w:r w:rsidRPr="006112A4">
              <w:rPr>
                <w:b/>
              </w:rPr>
              <w:t>Охрана труда</w:t>
            </w:r>
          </w:p>
        </w:tc>
        <w:tc>
          <w:tcPr>
            <w:tcW w:w="6840" w:type="dxa"/>
          </w:tcPr>
          <w:p w:rsidR="00C514CD" w:rsidRPr="006112A4" w:rsidRDefault="00C514CD" w:rsidP="00C514CD">
            <w:pPr>
              <w:spacing w:after="240"/>
              <w:jc w:val="both"/>
            </w:pPr>
            <w:r w:rsidRPr="006112A4">
              <w:t>Предусмотреть необходимые мероприятия по охране труда и технике безопасности, выполнив соответствующие расчёты.</w:t>
            </w:r>
          </w:p>
        </w:tc>
      </w:tr>
      <w:tr w:rsidR="00C514CD" w:rsidRPr="006112A4" w:rsidTr="00C514CD">
        <w:trPr>
          <w:trHeight w:val="628"/>
        </w:trPr>
        <w:tc>
          <w:tcPr>
            <w:tcW w:w="3060" w:type="dxa"/>
            <w:gridSpan w:val="2"/>
          </w:tcPr>
          <w:p w:rsidR="00C514CD" w:rsidRPr="006112A4" w:rsidRDefault="00C514CD" w:rsidP="00C514CD">
            <w:pPr>
              <w:rPr>
                <w:b/>
              </w:rPr>
            </w:pPr>
            <w:r w:rsidRPr="006112A4">
              <w:rPr>
                <w:b/>
                <w:lang w:val="en-US"/>
              </w:rPr>
              <w:t xml:space="preserve">VI. </w:t>
            </w:r>
            <w:r w:rsidRPr="006112A4">
              <w:rPr>
                <w:b/>
              </w:rPr>
              <w:t>Охрана окружающей среды</w:t>
            </w:r>
          </w:p>
        </w:tc>
        <w:tc>
          <w:tcPr>
            <w:tcW w:w="6840" w:type="dxa"/>
          </w:tcPr>
          <w:p w:rsidR="00C514CD" w:rsidRPr="006112A4" w:rsidRDefault="00C514CD" w:rsidP="00C514CD">
            <w:pPr>
              <w:spacing w:after="240"/>
              <w:jc w:val="both"/>
            </w:pPr>
            <w:r w:rsidRPr="006112A4">
              <w:t>Предусмотреть мероприятия по защите и охране окружающей среды.</w:t>
            </w:r>
          </w:p>
        </w:tc>
      </w:tr>
    </w:tbl>
    <w:p w:rsidR="00C514CD" w:rsidRPr="006112A4" w:rsidRDefault="00C514CD" w:rsidP="00C514CD">
      <w:pPr>
        <w:jc w:val="center"/>
        <w:rPr>
          <w:b/>
          <w:bCs/>
          <w:kern w:val="32"/>
        </w:rPr>
      </w:pPr>
    </w:p>
    <w:p w:rsidR="00C514CD" w:rsidRPr="006112A4" w:rsidRDefault="00C514CD" w:rsidP="00C514CD">
      <w:pPr>
        <w:pStyle w:val="afffff5"/>
        <w:ind w:firstLine="0"/>
        <w:rPr>
          <w:rFonts w:ascii="Times New Roman" w:hAnsi="Times New Roman"/>
        </w:rPr>
      </w:pPr>
      <w:r w:rsidRPr="006112A4">
        <w:rPr>
          <w:rFonts w:ascii="Times New Roman" w:hAnsi="Times New Roman"/>
        </w:rPr>
        <w:t>Приложения к Техническому заданию:</w:t>
      </w:r>
    </w:p>
    <w:p w:rsidR="00C514CD" w:rsidRPr="006112A4" w:rsidRDefault="00C514CD" w:rsidP="00C514CD">
      <w:pPr>
        <w:pStyle w:val="aa"/>
        <w:numPr>
          <w:ilvl w:val="0"/>
          <w:numId w:val="44"/>
        </w:numPr>
        <w:contextualSpacing w:val="0"/>
        <w:jc w:val="both"/>
        <w:rPr>
          <w:bCs/>
          <w:sz w:val="22"/>
          <w:szCs w:val="22"/>
        </w:rPr>
      </w:pPr>
      <w:r w:rsidRPr="006112A4">
        <w:rPr>
          <w:bCs/>
          <w:sz w:val="22"/>
          <w:szCs w:val="22"/>
        </w:rPr>
        <w:t xml:space="preserve">Приложение №1 </w:t>
      </w:r>
      <w:r w:rsidRPr="006112A4">
        <w:rPr>
          <w:sz w:val="22"/>
          <w:szCs w:val="22"/>
        </w:rPr>
        <w:t>«Список терминов, определений и сокращений</w:t>
      </w:r>
      <w:r w:rsidRPr="006112A4">
        <w:rPr>
          <w:bCs/>
          <w:sz w:val="22"/>
          <w:szCs w:val="22"/>
        </w:rPr>
        <w:t>»</w:t>
      </w:r>
      <w:r w:rsidRPr="006112A4">
        <w:rPr>
          <w:sz w:val="22"/>
          <w:szCs w:val="22"/>
        </w:rPr>
        <w:t>.</w:t>
      </w:r>
    </w:p>
    <w:p w:rsidR="00C514CD" w:rsidRPr="006112A4" w:rsidRDefault="00C514CD" w:rsidP="00C514CD">
      <w:pPr>
        <w:pStyle w:val="aa"/>
        <w:contextualSpacing w:val="0"/>
        <w:jc w:val="both"/>
        <w:rPr>
          <w:bCs/>
          <w:sz w:val="22"/>
          <w:szCs w:val="22"/>
        </w:rPr>
      </w:pPr>
    </w:p>
    <w:p w:rsidR="00C514CD" w:rsidRPr="006112A4" w:rsidRDefault="00C514CD" w:rsidP="00C514CD">
      <w:pPr>
        <w:pStyle w:val="aa"/>
        <w:numPr>
          <w:ilvl w:val="0"/>
          <w:numId w:val="44"/>
        </w:numPr>
        <w:contextualSpacing w:val="0"/>
        <w:jc w:val="both"/>
        <w:rPr>
          <w:sz w:val="22"/>
          <w:szCs w:val="22"/>
        </w:rPr>
      </w:pPr>
      <w:r w:rsidRPr="006112A4">
        <w:rPr>
          <w:sz w:val="22"/>
          <w:szCs w:val="22"/>
        </w:rPr>
        <w:t>Приложение №2</w:t>
      </w:r>
      <w:r w:rsidRPr="006112A4">
        <w:rPr>
          <w:bCs/>
          <w:sz w:val="22"/>
          <w:szCs w:val="22"/>
        </w:rPr>
        <w:t xml:space="preserve"> «Базовые архитектуры сети </w:t>
      </w:r>
      <w:r w:rsidRPr="006112A4">
        <w:rPr>
          <w:bCs/>
          <w:sz w:val="22"/>
          <w:szCs w:val="22"/>
          <w:lang w:val="en-US"/>
        </w:rPr>
        <w:t>GPON</w:t>
      </w:r>
      <w:r w:rsidRPr="006112A4">
        <w:rPr>
          <w:sz w:val="22"/>
          <w:szCs w:val="22"/>
        </w:rPr>
        <w:t>».</w:t>
      </w:r>
    </w:p>
    <w:p w:rsidR="00C514CD" w:rsidRPr="006112A4" w:rsidRDefault="00C514CD" w:rsidP="00C514CD">
      <w:pPr>
        <w:pStyle w:val="af5"/>
        <w:jc w:val="both"/>
        <w:rPr>
          <w:rFonts w:ascii="Times New Roman" w:hAnsi="Times New Roman"/>
          <w:bCs/>
          <w:sz w:val="22"/>
          <w:szCs w:val="22"/>
        </w:rPr>
      </w:pPr>
    </w:p>
    <w:p w:rsidR="00C514CD" w:rsidRPr="006112A4" w:rsidRDefault="00C514CD" w:rsidP="00C514CD">
      <w:pPr>
        <w:pStyle w:val="af5"/>
        <w:numPr>
          <w:ilvl w:val="0"/>
          <w:numId w:val="44"/>
        </w:numPr>
        <w:snapToGrid/>
        <w:jc w:val="both"/>
        <w:rPr>
          <w:rFonts w:ascii="Times New Roman" w:hAnsi="Times New Roman"/>
          <w:bCs/>
          <w:sz w:val="22"/>
          <w:szCs w:val="22"/>
        </w:rPr>
      </w:pPr>
      <w:r w:rsidRPr="006112A4">
        <w:rPr>
          <w:rFonts w:ascii="Times New Roman" w:hAnsi="Times New Roman"/>
          <w:sz w:val="22"/>
          <w:szCs w:val="22"/>
        </w:rPr>
        <w:t>Приложение №3 «</w:t>
      </w:r>
      <w:r w:rsidRPr="006112A4">
        <w:rPr>
          <w:rFonts w:ascii="Times New Roman" w:hAnsi="Times New Roman"/>
          <w:bCs/>
          <w:sz w:val="22"/>
          <w:szCs w:val="22"/>
        </w:rPr>
        <w:t>Технические требования к оптическому кабелю».</w:t>
      </w:r>
    </w:p>
    <w:p w:rsidR="00C514CD" w:rsidRPr="006112A4" w:rsidRDefault="00C514CD" w:rsidP="00C514CD">
      <w:pPr>
        <w:ind w:firstLine="709"/>
        <w:rPr>
          <w:sz w:val="22"/>
          <w:szCs w:val="22"/>
        </w:rPr>
      </w:pPr>
    </w:p>
    <w:p w:rsidR="00C514CD" w:rsidRPr="006112A4" w:rsidRDefault="00C514CD" w:rsidP="00C514CD">
      <w:pPr>
        <w:pStyle w:val="af5"/>
        <w:numPr>
          <w:ilvl w:val="0"/>
          <w:numId w:val="44"/>
        </w:numPr>
        <w:snapToGrid/>
        <w:jc w:val="both"/>
        <w:rPr>
          <w:rFonts w:ascii="Times New Roman" w:hAnsi="Times New Roman"/>
          <w:bCs/>
          <w:sz w:val="22"/>
          <w:szCs w:val="22"/>
        </w:rPr>
      </w:pPr>
      <w:r w:rsidRPr="006112A4">
        <w:rPr>
          <w:rFonts w:ascii="Times New Roman" w:hAnsi="Times New Roman"/>
          <w:sz w:val="22"/>
          <w:szCs w:val="22"/>
        </w:rPr>
        <w:t>Приложение №4 «Технические требования к ОРШ</w:t>
      </w:r>
      <w:r w:rsidRPr="006112A4">
        <w:rPr>
          <w:rFonts w:ascii="Times New Roman" w:hAnsi="Times New Roman"/>
          <w:bCs/>
          <w:sz w:val="22"/>
          <w:szCs w:val="22"/>
        </w:rPr>
        <w:t>».</w:t>
      </w:r>
    </w:p>
    <w:p w:rsidR="00C514CD" w:rsidRPr="006112A4" w:rsidRDefault="00C514CD" w:rsidP="00C514CD">
      <w:pPr>
        <w:pStyle w:val="aa"/>
        <w:rPr>
          <w:bCs/>
          <w:sz w:val="22"/>
          <w:szCs w:val="22"/>
        </w:rPr>
      </w:pPr>
    </w:p>
    <w:p w:rsidR="00C514CD" w:rsidRPr="006112A4" w:rsidRDefault="00C514CD" w:rsidP="00C514CD">
      <w:pPr>
        <w:pStyle w:val="af5"/>
        <w:numPr>
          <w:ilvl w:val="0"/>
          <w:numId w:val="44"/>
        </w:numPr>
        <w:snapToGrid/>
        <w:jc w:val="both"/>
        <w:rPr>
          <w:rFonts w:ascii="Times New Roman" w:hAnsi="Times New Roman"/>
          <w:bCs/>
          <w:sz w:val="22"/>
          <w:szCs w:val="22"/>
        </w:rPr>
      </w:pPr>
      <w:r w:rsidRPr="006112A4">
        <w:rPr>
          <w:rFonts w:ascii="Times New Roman" w:hAnsi="Times New Roman"/>
          <w:bCs/>
          <w:sz w:val="22"/>
          <w:szCs w:val="22"/>
        </w:rPr>
        <w:t xml:space="preserve">Приложение №5 </w:t>
      </w:r>
      <w:r w:rsidRPr="006112A4">
        <w:rPr>
          <w:rFonts w:ascii="Times New Roman" w:hAnsi="Times New Roman"/>
          <w:sz w:val="22"/>
          <w:szCs w:val="22"/>
        </w:rPr>
        <w:t>«Технические требования к Дроп-муфтам</w:t>
      </w:r>
      <w:r w:rsidRPr="006112A4">
        <w:rPr>
          <w:rFonts w:ascii="Times New Roman" w:hAnsi="Times New Roman"/>
          <w:bCs/>
          <w:sz w:val="22"/>
          <w:szCs w:val="22"/>
        </w:rPr>
        <w:t>».</w:t>
      </w:r>
    </w:p>
    <w:p w:rsidR="00C514CD" w:rsidRPr="006112A4" w:rsidRDefault="00C514CD" w:rsidP="00C514CD">
      <w:pPr>
        <w:pStyle w:val="aa"/>
        <w:rPr>
          <w:bCs/>
          <w:sz w:val="22"/>
          <w:szCs w:val="22"/>
        </w:rPr>
      </w:pPr>
    </w:p>
    <w:p w:rsidR="00C514CD" w:rsidRPr="006112A4" w:rsidRDefault="00C514CD" w:rsidP="00C514CD">
      <w:pPr>
        <w:pStyle w:val="af5"/>
        <w:numPr>
          <w:ilvl w:val="0"/>
          <w:numId w:val="44"/>
        </w:numPr>
        <w:snapToGrid/>
        <w:jc w:val="both"/>
        <w:rPr>
          <w:rFonts w:ascii="Times New Roman" w:hAnsi="Times New Roman"/>
          <w:bCs/>
          <w:sz w:val="22"/>
          <w:szCs w:val="22"/>
        </w:rPr>
      </w:pPr>
      <w:r w:rsidRPr="006112A4">
        <w:rPr>
          <w:rFonts w:ascii="Times New Roman" w:hAnsi="Times New Roman"/>
          <w:bCs/>
          <w:sz w:val="22"/>
          <w:szCs w:val="22"/>
        </w:rPr>
        <w:t>Приложение №6 «</w:t>
      </w:r>
      <w:r w:rsidRPr="006112A4">
        <w:rPr>
          <w:rFonts w:ascii="Times New Roman" w:hAnsi="Times New Roman"/>
          <w:sz w:val="22"/>
          <w:szCs w:val="22"/>
        </w:rPr>
        <w:t>Формат имиджевой наклейки».</w:t>
      </w:r>
    </w:p>
    <w:p w:rsidR="00C514CD" w:rsidRPr="00D71083" w:rsidRDefault="00C514CD" w:rsidP="00C514CD">
      <w:pPr>
        <w:jc w:val="right"/>
      </w:pPr>
      <w:r w:rsidRPr="006112A4">
        <w:t>Приложение №1 к Техническому заданию</w:t>
      </w:r>
    </w:p>
    <w:p w:rsidR="00C514CD" w:rsidRPr="006112A4" w:rsidRDefault="00C514CD" w:rsidP="00C514CD"/>
    <w:p w:rsidR="00C514CD" w:rsidRPr="006112A4" w:rsidRDefault="00C514CD" w:rsidP="00C514CD">
      <w:pPr>
        <w:jc w:val="center"/>
        <w:rPr>
          <w:b/>
        </w:rPr>
      </w:pPr>
      <w:r w:rsidRPr="006112A4">
        <w:rPr>
          <w:b/>
        </w:rPr>
        <w:t>Список терминов, определений и сокращений</w:t>
      </w:r>
    </w:p>
    <w:p w:rsidR="00C514CD" w:rsidRPr="006112A4" w:rsidRDefault="00C514CD" w:rsidP="00C514CD">
      <w:pPr>
        <w:jc w:val="center"/>
      </w:pPr>
    </w:p>
    <w:p w:rsidR="00C514CD" w:rsidRPr="006112A4" w:rsidRDefault="00C514CD" w:rsidP="00C514CD">
      <w:pPr>
        <w:ind w:firstLine="567"/>
        <w:jc w:val="both"/>
      </w:pPr>
      <w:r w:rsidRPr="006112A4">
        <w:rPr>
          <w:b/>
        </w:rPr>
        <w:t>Ситуационный План</w:t>
      </w:r>
      <w:r w:rsidRPr="006112A4">
        <w:t xml:space="preserve"> - перечень материалов, полученных по результатам изыскательских работ для выполнения проектирования и строительства сетей </w:t>
      </w:r>
      <w:r w:rsidRPr="006112A4">
        <w:rPr>
          <w:lang w:val="en-US"/>
        </w:rPr>
        <w:t>PON</w:t>
      </w:r>
      <w:r w:rsidRPr="006112A4">
        <w:t xml:space="preserve"> ШПД.</w:t>
      </w:r>
    </w:p>
    <w:p w:rsidR="00C514CD" w:rsidRPr="006112A4" w:rsidRDefault="00C514CD" w:rsidP="00C514CD">
      <w:pPr>
        <w:ind w:firstLine="567"/>
        <w:jc w:val="both"/>
      </w:pPr>
    </w:p>
    <w:p w:rsidR="00C514CD" w:rsidRPr="006112A4" w:rsidRDefault="00C514CD" w:rsidP="00C514CD">
      <w:pPr>
        <w:ind w:firstLine="567"/>
        <w:jc w:val="both"/>
      </w:pPr>
      <w:r w:rsidRPr="006112A4">
        <w:rPr>
          <w:b/>
        </w:rPr>
        <w:t>Облако</w:t>
      </w:r>
      <w:r w:rsidRPr="006112A4">
        <w:t xml:space="preserve"> - здания на территории города (населенного пункта), охваченные сетью </w:t>
      </w:r>
      <w:r w:rsidRPr="006112A4">
        <w:rPr>
          <w:lang w:val="en-US"/>
        </w:rPr>
        <w:t>PON</w:t>
      </w:r>
      <w:r w:rsidRPr="006112A4">
        <w:t xml:space="preserve"> ШПД от одного опорного узла.</w:t>
      </w:r>
    </w:p>
    <w:p w:rsidR="00C514CD" w:rsidRPr="006112A4" w:rsidRDefault="00C514CD" w:rsidP="00C514CD">
      <w:pPr>
        <w:ind w:firstLine="567"/>
        <w:jc w:val="both"/>
      </w:pPr>
    </w:p>
    <w:p w:rsidR="00C514CD" w:rsidRPr="006112A4" w:rsidRDefault="00C514CD" w:rsidP="00C514CD">
      <w:pPr>
        <w:ind w:firstLine="567"/>
        <w:jc w:val="both"/>
      </w:pPr>
      <w:r w:rsidRPr="006112A4">
        <w:rPr>
          <w:b/>
        </w:rPr>
        <w:t>Кластер</w:t>
      </w:r>
      <w:r w:rsidRPr="006112A4">
        <w:t xml:space="preserve"> - элемент облака, состоящий из группы зданий, охватываемых одним связанным набором линейно-кабельных сооружений древовидной структуры с корнем на опорном узле. В состав кластера входят магистральная волоконно-оптическая сеть, представляющая собой совокупность волоконно-оптических кабелей, организованных в топологии «дерево» и ДРС сетей </w:t>
      </w:r>
      <w:r w:rsidRPr="006112A4">
        <w:rPr>
          <w:lang w:val="en-US"/>
        </w:rPr>
        <w:t>PON</w:t>
      </w:r>
      <w:r w:rsidRPr="006112A4">
        <w:t xml:space="preserve"> ШПД во всех зданиях кластера. Количество зданий, входящих в кластер определяется числом волокон корневого кабеля ВОЛС, идущего от опорного узла. </w:t>
      </w:r>
    </w:p>
    <w:p w:rsidR="00C514CD" w:rsidRPr="006112A4" w:rsidRDefault="00C514CD" w:rsidP="00C514CD">
      <w:pPr>
        <w:ind w:firstLine="567"/>
        <w:jc w:val="both"/>
      </w:pPr>
    </w:p>
    <w:p w:rsidR="00C514CD" w:rsidRPr="006112A4" w:rsidRDefault="00C514CD" w:rsidP="00C514CD">
      <w:pPr>
        <w:ind w:firstLine="567"/>
        <w:jc w:val="both"/>
      </w:pPr>
      <w:r w:rsidRPr="006112A4">
        <w:rPr>
          <w:b/>
        </w:rPr>
        <w:t>Опорный узел</w:t>
      </w:r>
      <w:r w:rsidRPr="006112A4">
        <w:t xml:space="preserve"> – АТС городской телефонной сети, на которой установлены коммутаторы агрегации/ концентрации или PON OLT.</w:t>
      </w:r>
    </w:p>
    <w:p w:rsidR="00C514CD" w:rsidRPr="006112A4" w:rsidRDefault="00C514CD" w:rsidP="00C514CD">
      <w:pPr>
        <w:ind w:firstLine="567"/>
        <w:jc w:val="both"/>
      </w:pPr>
    </w:p>
    <w:p w:rsidR="00C514CD" w:rsidRPr="006112A4" w:rsidRDefault="00C514CD" w:rsidP="00C514CD">
      <w:pPr>
        <w:pStyle w:val="aa"/>
        <w:ind w:left="0" w:firstLine="567"/>
        <w:jc w:val="both"/>
      </w:pPr>
      <w:r w:rsidRPr="006112A4">
        <w:rPr>
          <w:b/>
        </w:rPr>
        <w:t>Корневой кабель ВОЛС</w:t>
      </w:r>
      <w:r w:rsidRPr="006112A4">
        <w:t xml:space="preserve"> -  участок магистрального кабеля от оптического кросса, установленного на АТС, к которому подключаются коммутаторы агрегации/концентрации сети FTTB/FTTC, OLT сети PON, до первой разветвительной муфты в кабельной канализации. Количество волокон в корневом ВОК должно составлять 96 ОВ, в особых случаях, по согласованию с Заказчиком, допускается применение кабеля с числом волокон 144.</w:t>
      </w:r>
    </w:p>
    <w:p w:rsidR="00C514CD" w:rsidRPr="006112A4" w:rsidRDefault="00C514CD" w:rsidP="00C514CD">
      <w:pPr>
        <w:ind w:firstLine="567"/>
        <w:jc w:val="both"/>
      </w:pPr>
      <w:r w:rsidRPr="006112A4">
        <w:rPr>
          <w:b/>
        </w:rPr>
        <w:t>Магистральные волокна</w:t>
      </w:r>
      <w:r w:rsidRPr="006112A4">
        <w:t xml:space="preserve"> – волокна магистральной ВОЛС от оптического кросса опорного узла до:</w:t>
      </w:r>
    </w:p>
    <w:p w:rsidR="00C514CD" w:rsidRPr="006112A4" w:rsidRDefault="00C514CD" w:rsidP="00DB4FF2">
      <w:pPr>
        <w:pStyle w:val="aa"/>
        <w:numPr>
          <w:ilvl w:val="0"/>
          <w:numId w:val="73"/>
        </w:numPr>
        <w:ind w:left="0" w:firstLine="567"/>
        <w:jc w:val="both"/>
      </w:pPr>
      <w:r w:rsidRPr="006112A4">
        <w:t xml:space="preserve">входа сплиттера ДРС, устанавливаемого в оптическом распределительном шкафу (ОРШ) сети </w:t>
      </w:r>
      <w:r w:rsidRPr="006112A4">
        <w:rPr>
          <w:lang w:val="en-US"/>
        </w:rPr>
        <w:t>PON</w:t>
      </w:r>
      <w:r w:rsidRPr="006112A4">
        <w:t xml:space="preserve">; </w:t>
      </w:r>
    </w:p>
    <w:p w:rsidR="00C514CD" w:rsidRPr="006112A4" w:rsidRDefault="00C514CD" w:rsidP="00DB4FF2">
      <w:pPr>
        <w:pStyle w:val="aa"/>
        <w:numPr>
          <w:ilvl w:val="0"/>
          <w:numId w:val="73"/>
        </w:numPr>
        <w:ind w:left="0" w:firstLine="567"/>
        <w:jc w:val="both"/>
      </w:pPr>
      <w:r w:rsidRPr="006112A4">
        <w:t>оптического кросса в шкафу FTTН, к которому подключается коммутатор доступа;</w:t>
      </w:r>
    </w:p>
    <w:p w:rsidR="00C514CD" w:rsidRPr="006112A4" w:rsidRDefault="00C514CD" w:rsidP="00DB4FF2">
      <w:pPr>
        <w:pStyle w:val="aa"/>
        <w:numPr>
          <w:ilvl w:val="0"/>
          <w:numId w:val="73"/>
        </w:numPr>
        <w:ind w:left="0" w:firstLine="567"/>
        <w:jc w:val="both"/>
      </w:pPr>
      <w:r w:rsidRPr="006112A4">
        <w:t xml:space="preserve">оптического кросса в шкафу FTTC, к которому подключается </w:t>
      </w:r>
      <w:r w:rsidRPr="006112A4">
        <w:rPr>
          <w:lang w:val="en-US"/>
        </w:rPr>
        <w:t>MSAN</w:t>
      </w:r>
      <w:r w:rsidRPr="006112A4">
        <w:t>;</w:t>
      </w:r>
    </w:p>
    <w:p w:rsidR="00C514CD" w:rsidRPr="006112A4" w:rsidRDefault="00C514CD" w:rsidP="00C514CD">
      <w:pPr>
        <w:jc w:val="both"/>
      </w:pPr>
      <w:r w:rsidRPr="006112A4">
        <w:t>оптического кросса базовой станции СПС (зарезервированные для подключения базовых станций GSM/UMTS/LTE);</w:t>
      </w:r>
    </w:p>
    <w:p w:rsidR="00C514CD" w:rsidRPr="006112A4" w:rsidRDefault="00C514CD" w:rsidP="00C514CD">
      <w:pPr>
        <w:jc w:val="center"/>
      </w:pPr>
    </w:p>
    <w:p w:rsidR="00C514CD" w:rsidRPr="006112A4" w:rsidRDefault="00C514CD" w:rsidP="00C514CD"/>
    <w:tbl>
      <w:tblPr>
        <w:tblW w:w="9571" w:type="dxa"/>
        <w:tblInd w:w="675" w:type="dxa"/>
        <w:tblLook w:val="04A0" w:firstRow="1" w:lastRow="0" w:firstColumn="1" w:lastColumn="0" w:noHBand="0" w:noVBand="1"/>
      </w:tblPr>
      <w:tblGrid>
        <w:gridCol w:w="2281"/>
        <w:gridCol w:w="1005"/>
        <w:gridCol w:w="6285"/>
      </w:tblGrid>
      <w:tr w:rsidR="00C514CD" w:rsidRPr="00CF531B" w:rsidTr="00C514CD">
        <w:tc>
          <w:tcPr>
            <w:tcW w:w="2281" w:type="dxa"/>
          </w:tcPr>
          <w:p w:rsidR="00C514CD" w:rsidRPr="00CF531B" w:rsidRDefault="00C514CD" w:rsidP="00C514CD">
            <w:pPr>
              <w:pStyle w:val="aff8"/>
              <w:rPr>
                <w:b/>
                <w:i w:val="0"/>
                <w:sz w:val="24"/>
                <w:szCs w:val="24"/>
              </w:rPr>
            </w:pPr>
          </w:p>
          <w:p w:rsidR="00C514CD" w:rsidRPr="00CF531B" w:rsidRDefault="00C514CD" w:rsidP="00C514CD">
            <w:pPr>
              <w:pStyle w:val="aff8"/>
              <w:rPr>
                <w:b/>
                <w:i w:val="0"/>
                <w:sz w:val="24"/>
                <w:szCs w:val="24"/>
              </w:rPr>
            </w:pPr>
            <w:r w:rsidRPr="00CF531B">
              <w:rPr>
                <w:b/>
                <w:i w:val="0"/>
                <w:sz w:val="24"/>
                <w:szCs w:val="24"/>
              </w:rPr>
              <w:t>Заказчик</w:t>
            </w:r>
          </w:p>
        </w:tc>
        <w:tc>
          <w:tcPr>
            <w:tcW w:w="1005" w:type="dxa"/>
          </w:tcPr>
          <w:p w:rsidR="00C514CD" w:rsidRPr="00CF531B" w:rsidRDefault="00C514CD" w:rsidP="00C514CD">
            <w:pPr>
              <w:spacing w:before="240" w:after="120"/>
              <w:ind w:firstLine="709"/>
              <w:jc w:val="both"/>
            </w:pPr>
            <w:r w:rsidRPr="00CF531B">
              <w:t>-</w:t>
            </w:r>
          </w:p>
        </w:tc>
        <w:tc>
          <w:tcPr>
            <w:tcW w:w="6285" w:type="dxa"/>
          </w:tcPr>
          <w:p w:rsidR="00C514CD" w:rsidRPr="00CF531B" w:rsidRDefault="00C514CD" w:rsidP="00C514CD">
            <w:pPr>
              <w:pStyle w:val="aff8"/>
              <w:rPr>
                <w:i w:val="0"/>
                <w:sz w:val="24"/>
                <w:szCs w:val="24"/>
              </w:rPr>
            </w:pPr>
          </w:p>
          <w:p w:rsidR="00C514CD" w:rsidRPr="00CF531B" w:rsidRDefault="00C514CD" w:rsidP="00C514CD">
            <w:pPr>
              <w:pStyle w:val="aff8"/>
              <w:rPr>
                <w:i w:val="0"/>
                <w:sz w:val="24"/>
                <w:szCs w:val="24"/>
              </w:rPr>
            </w:pPr>
            <w:r w:rsidRPr="00CF531B">
              <w:rPr>
                <w:i w:val="0"/>
                <w:sz w:val="24"/>
                <w:szCs w:val="24"/>
              </w:rPr>
              <w:t xml:space="preserve">ПАО «Башинформсвязь» </w:t>
            </w:r>
          </w:p>
        </w:tc>
      </w:tr>
      <w:tr w:rsidR="00C514CD" w:rsidRPr="00CF531B" w:rsidTr="00C514CD">
        <w:tc>
          <w:tcPr>
            <w:tcW w:w="2281" w:type="dxa"/>
          </w:tcPr>
          <w:p w:rsidR="00C514CD" w:rsidRPr="00CF531B" w:rsidRDefault="00C514CD" w:rsidP="00C514CD">
            <w:pPr>
              <w:pStyle w:val="aff8"/>
              <w:rPr>
                <w:b/>
                <w:i w:val="0"/>
                <w:sz w:val="24"/>
                <w:szCs w:val="24"/>
              </w:rPr>
            </w:pPr>
          </w:p>
          <w:p w:rsidR="00C514CD" w:rsidRPr="00CF531B" w:rsidRDefault="00C514CD" w:rsidP="00C514CD">
            <w:pPr>
              <w:pStyle w:val="aff8"/>
              <w:rPr>
                <w:b/>
                <w:i w:val="0"/>
                <w:sz w:val="24"/>
                <w:szCs w:val="24"/>
              </w:rPr>
            </w:pPr>
            <w:r w:rsidRPr="00CF531B">
              <w:rPr>
                <w:b/>
                <w:i w:val="0"/>
                <w:sz w:val="24"/>
                <w:szCs w:val="24"/>
              </w:rPr>
              <w:t>Общество</w:t>
            </w:r>
          </w:p>
        </w:tc>
        <w:tc>
          <w:tcPr>
            <w:tcW w:w="1005" w:type="dxa"/>
          </w:tcPr>
          <w:p w:rsidR="00C514CD" w:rsidRPr="00CF531B" w:rsidRDefault="00C514CD" w:rsidP="00C514CD">
            <w:pPr>
              <w:spacing w:before="240" w:after="120"/>
              <w:ind w:firstLine="709"/>
              <w:jc w:val="both"/>
            </w:pPr>
            <w:r w:rsidRPr="00CF531B">
              <w:t>-</w:t>
            </w:r>
          </w:p>
        </w:tc>
        <w:tc>
          <w:tcPr>
            <w:tcW w:w="6285" w:type="dxa"/>
          </w:tcPr>
          <w:p w:rsidR="00C514CD" w:rsidRPr="00CF531B" w:rsidRDefault="00C514CD" w:rsidP="00C514CD">
            <w:pPr>
              <w:pStyle w:val="aff8"/>
              <w:rPr>
                <w:i w:val="0"/>
                <w:sz w:val="24"/>
                <w:szCs w:val="24"/>
              </w:rPr>
            </w:pPr>
          </w:p>
          <w:p w:rsidR="00C514CD" w:rsidRPr="00CF531B" w:rsidRDefault="00C514CD" w:rsidP="00C514CD">
            <w:pPr>
              <w:pStyle w:val="aff8"/>
              <w:rPr>
                <w:i w:val="0"/>
                <w:sz w:val="24"/>
                <w:szCs w:val="24"/>
              </w:rPr>
            </w:pPr>
            <w:r w:rsidRPr="00CF531B">
              <w:rPr>
                <w:i w:val="0"/>
                <w:sz w:val="24"/>
                <w:szCs w:val="24"/>
              </w:rPr>
              <w:t>ПАО «Башинформсвязь»</w:t>
            </w:r>
          </w:p>
        </w:tc>
      </w:tr>
      <w:tr w:rsidR="00C514CD" w:rsidRPr="00CF531B" w:rsidTr="00C514CD">
        <w:tc>
          <w:tcPr>
            <w:tcW w:w="2281" w:type="dxa"/>
          </w:tcPr>
          <w:p w:rsidR="00C514CD" w:rsidRPr="00CF531B" w:rsidRDefault="00C514CD" w:rsidP="00C514CD">
            <w:pPr>
              <w:pStyle w:val="aff8"/>
              <w:rPr>
                <w:b/>
                <w:i w:val="0"/>
                <w:sz w:val="24"/>
                <w:szCs w:val="24"/>
              </w:rPr>
            </w:pPr>
            <w:r w:rsidRPr="00CF531B">
              <w:rPr>
                <w:b/>
                <w:i w:val="0"/>
                <w:sz w:val="24"/>
                <w:szCs w:val="24"/>
              </w:rPr>
              <w:t>Опорный узел</w:t>
            </w:r>
          </w:p>
        </w:tc>
        <w:tc>
          <w:tcPr>
            <w:tcW w:w="1005" w:type="dxa"/>
          </w:tcPr>
          <w:p w:rsidR="00C514CD" w:rsidRPr="00CF531B" w:rsidRDefault="00C514CD" w:rsidP="00C514CD">
            <w:pPr>
              <w:spacing w:before="240" w:after="120"/>
              <w:ind w:firstLine="709"/>
              <w:jc w:val="both"/>
            </w:pPr>
            <w:r w:rsidRPr="00CF531B">
              <w:t>-</w:t>
            </w:r>
          </w:p>
        </w:tc>
        <w:tc>
          <w:tcPr>
            <w:tcW w:w="6285" w:type="dxa"/>
          </w:tcPr>
          <w:p w:rsidR="00C514CD" w:rsidRPr="00CF531B" w:rsidRDefault="00C514CD" w:rsidP="00C514CD">
            <w:pPr>
              <w:pStyle w:val="aff8"/>
              <w:rPr>
                <w:i w:val="0"/>
                <w:sz w:val="24"/>
                <w:szCs w:val="24"/>
              </w:rPr>
            </w:pPr>
            <w:r w:rsidRPr="00CF531B">
              <w:rPr>
                <w:i w:val="0"/>
                <w:sz w:val="24"/>
                <w:szCs w:val="24"/>
              </w:rPr>
              <w:t>АТС городской телефонной сети, на которой установлено оборудование PON OLT</w:t>
            </w:r>
          </w:p>
          <w:p w:rsidR="00C514CD" w:rsidRPr="00CF531B" w:rsidRDefault="00C514CD" w:rsidP="00C514CD">
            <w:pPr>
              <w:pStyle w:val="aff8"/>
              <w:rPr>
                <w:i w:val="0"/>
                <w:sz w:val="24"/>
                <w:szCs w:val="24"/>
              </w:rPr>
            </w:pPr>
          </w:p>
        </w:tc>
      </w:tr>
      <w:tr w:rsidR="00C514CD" w:rsidRPr="00CF531B" w:rsidTr="00C514CD">
        <w:tc>
          <w:tcPr>
            <w:tcW w:w="2281" w:type="dxa"/>
          </w:tcPr>
          <w:p w:rsidR="00C514CD" w:rsidRPr="00CF531B" w:rsidRDefault="00C514CD" w:rsidP="00C514CD">
            <w:pPr>
              <w:pStyle w:val="aff8"/>
              <w:rPr>
                <w:b/>
                <w:i w:val="0"/>
                <w:sz w:val="24"/>
                <w:szCs w:val="24"/>
              </w:rPr>
            </w:pPr>
            <w:r w:rsidRPr="00CF531B">
              <w:rPr>
                <w:b/>
                <w:i w:val="0"/>
                <w:sz w:val="24"/>
                <w:szCs w:val="24"/>
              </w:rPr>
              <w:t xml:space="preserve">Монтированная емкость станционных портов оборудования OLT или монтированная емкость </w:t>
            </w:r>
            <w:r w:rsidRPr="00CF531B">
              <w:rPr>
                <w:b/>
                <w:i w:val="0"/>
                <w:sz w:val="24"/>
                <w:szCs w:val="24"/>
                <w:lang w:val="en-US"/>
              </w:rPr>
              <w:t>OLT</w:t>
            </w:r>
            <w:r w:rsidRPr="00CF531B">
              <w:rPr>
                <w:b/>
                <w:i w:val="0"/>
                <w:sz w:val="24"/>
                <w:szCs w:val="24"/>
              </w:rPr>
              <w:t xml:space="preserve"> </w:t>
            </w:r>
            <w:r w:rsidRPr="00CF531B">
              <w:rPr>
                <w:b/>
                <w:i w:val="0"/>
                <w:sz w:val="24"/>
                <w:szCs w:val="24"/>
                <w:lang w:val="en-US"/>
              </w:rPr>
              <w:t>PON</w:t>
            </w:r>
          </w:p>
        </w:tc>
        <w:tc>
          <w:tcPr>
            <w:tcW w:w="1005" w:type="dxa"/>
          </w:tcPr>
          <w:p w:rsidR="00C514CD" w:rsidRPr="00CF531B" w:rsidRDefault="00C514CD" w:rsidP="00C514CD">
            <w:pPr>
              <w:pStyle w:val="aff8"/>
              <w:rPr>
                <w:i w:val="0"/>
                <w:sz w:val="24"/>
                <w:szCs w:val="24"/>
                <w:lang w:val="en-US"/>
              </w:rPr>
            </w:pPr>
            <w:r w:rsidRPr="00CF531B">
              <w:rPr>
                <w:i w:val="0"/>
                <w:sz w:val="24"/>
                <w:szCs w:val="24"/>
              </w:rPr>
              <w:t>-</w:t>
            </w:r>
          </w:p>
        </w:tc>
        <w:tc>
          <w:tcPr>
            <w:tcW w:w="6285" w:type="dxa"/>
          </w:tcPr>
          <w:p w:rsidR="00C514CD" w:rsidRPr="00CF531B" w:rsidRDefault="00C514CD" w:rsidP="00C514CD">
            <w:pPr>
              <w:pStyle w:val="aff8"/>
              <w:rPr>
                <w:i w:val="0"/>
                <w:sz w:val="24"/>
                <w:szCs w:val="24"/>
              </w:rPr>
            </w:pPr>
            <w:r w:rsidRPr="00CF531B">
              <w:rPr>
                <w:i w:val="0"/>
                <w:sz w:val="24"/>
                <w:szCs w:val="24"/>
              </w:rPr>
              <w:t xml:space="preserve">Количество логических портов станционного оборудования OLT, предназначенных для подключения абонентов и определяет в числовом выражении количество абонентов, для которых создана техническая возможность подключения в части монтированной станционной емкости. В общем случае вычисляется: </w:t>
            </w:r>
          </w:p>
          <w:p w:rsidR="00C514CD" w:rsidRPr="00CF531B" w:rsidRDefault="00C514CD" w:rsidP="00C514CD">
            <w:pPr>
              <w:pStyle w:val="aff8"/>
              <w:rPr>
                <w:rFonts w:eastAsia="Calibri"/>
                <w:i w:val="0"/>
                <w:sz w:val="24"/>
                <w:szCs w:val="24"/>
              </w:rPr>
            </w:pPr>
            <w:r w:rsidRPr="00CF531B">
              <w:rPr>
                <w:rFonts w:eastAsia="Calibri"/>
                <w:i w:val="0"/>
                <w:sz w:val="24"/>
                <w:szCs w:val="24"/>
                <w:lang w:val="en-US"/>
              </w:rPr>
              <w:t>Nolt</w:t>
            </w:r>
            <w:r w:rsidRPr="00CF531B">
              <w:rPr>
                <w:rFonts w:eastAsia="Calibri"/>
                <w:i w:val="0"/>
                <w:sz w:val="24"/>
                <w:szCs w:val="24"/>
              </w:rPr>
              <w:t xml:space="preserve"> = кол-во PON линк * 32</w:t>
            </w:r>
          </w:p>
          <w:p w:rsidR="00C514CD" w:rsidRPr="00CF531B" w:rsidRDefault="00C514CD" w:rsidP="00C514CD">
            <w:pPr>
              <w:pStyle w:val="aff8"/>
              <w:rPr>
                <w:i w:val="0"/>
                <w:sz w:val="24"/>
                <w:szCs w:val="24"/>
              </w:rPr>
            </w:pPr>
            <w:r w:rsidRPr="00CF531B">
              <w:rPr>
                <w:rFonts w:eastAsia="Calibri"/>
                <w:i w:val="0"/>
                <w:sz w:val="24"/>
                <w:szCs w:val="24"/>
              </w:rPr>
              <w:t xml:space="preserve">где: </w:t>
            </w:r>
            <w:r w:rsidRPr="00CF531B">
              <w:rPr>
                <w:rFonts w:eastAsia="Calibri"/>
                <w:i w:val="0"/>
                <w:sz w:val="24"/>
                <w:szCs w:val="24"/>
                <w:lang w:val="en-US"/>
              </w:rPr>
              <w:t>GPON</w:t>
            </w:r>
            <w:r w:rsidRPr="00CF531B">
              <w:rPr>
                <w:rFonts w:eastAsia="Calibri"/>
                <w:i w:val="0"/>
                <w:sz w:val="24"/>
                <w:szCs w:val="24"/>
              </w:rPr>
              <w:t xml:space="preserve"> линк – оптический интерфейс линейной платы </w:t>
            </w:r>
            <w:r w:rsidRPr="00CF531B">
              <w:rPr>
                <w:rFonts w:eastAsia="Calibri"/>
                <w:i w:val="0"/>
                <w:sz w:val="24"/>
                <w:szCs w:val="24"/>
                <w:lang w:val="en-US"/>
              </w:rPr>
              <w:t>PON</w:t>
            </w:r>
            <w:r w:rsidRPr="00CF531B">
              <w:rPr>
                <w:rFonts w:eastAsia="Calibri"/>
                <w:i w:val="0"/>
                <w:sz w:val="24"/>
                <w:szCs w:val="24"/>
              </w:rPr>
              <w:t xml:space="preserve"> оборудования </w:t>
            </w:r>
            <w:r w:rsidRPr="00CF531B">
              <w:rPr>
                <w:rFonts w:eastAsia="Calibri"/>
                <w:i w:val="0"/>
                <w:sz w:val="24"/>
                <w:szCs w:val="24"/>
                <w:lang w:val="en-US"/>
              </w:rPr>
              <w:t>OLT</w:t>
            </w:r>
          </w:p>
        </w:tc>
      </w:tr>
    </w:tbl>
    <w:p w:rsidR="00C514CD" w:rsidRPr="006112A4" w:rsidRDefault="00C514CD" w:rsidP="00C514CD"/>
    <w:tbl>
      <w:tblPr>
        <w:tblW w:w="9389" w:type="dxa"/>
        <w:tblInd w:w="817" w:type="dxa"/>
        <w:tblLook w:val="04A0" w:firstRow="1" w:lastRow="0" w:firstColumn="1" w:lastColumn="0" w:noHBand="0" w:noVBand="1"/>
      </w:tblPr>
      <w:tblGrid>
        <w:gridCol w:w="2003"/>
        <w:gridCol w:w="303"/>
        <w:gridCol w:w="7083"/>
      </w:tblGrid>
      <w:tr w:rsidR="00C514CD" w:rsidRPr="00CF531B" w:rsidTr="00CF531B">
        <w:tc>
          <w:tcPr>
            <w:tcW w:w="2003" w:type="dxa"/>
          </w:tcPr>
          <w:p w:rsidR="00C514CD" w:rsidRPr="00CF531B" w:rsidRDefault="00C514CD" w:rsidP="00C514CD">
            <w:pPr>
              <w:pStyle w:val="aff8"/>
              <w:ind w:left="709" w:hanging="709"/>
              <w:rPr>
                <w:b/>
                <w:i w:val="0"/>
                <w:sz w:val="24"/>
                <w:szCs w:val="24"/>
              </w:rPr>
            </w:pPr>
            <w:r w:rsidRPr="00CF531B">
              <w:rPr>
                <w:b/>
                <w:i w:val="0"/>
                <w:sz w:val="24"/>
                <w:szCs w:val="24"/>
              </w:rPr>
              <w:t>ВОЛС</w:t>
            </w:r>
          </w:p>
        </w:tc>
        <w:tc>
          <w:tcPr>
            <w:tcW w:w="303" w:type="dxa"/>
          </w:tcPr>
          <w:p w:rsidR="00C514CD" w:rsidRPr="00CF531B" w:rsidRDefault="00C514CD" w:rsidP="00C514CD">
            <w:pPr>
              <w:pStyle w:val="aff8"/>
              <w:rPr>
                <w:i w:val="0"/>
                <w:sz w:val="24"/>
                <w:szCs w:val="24"/>
              </w:rPr>
            </w:pPr>
            <w:r w:rsidRPr="00CF531B">
              <w:rPr>
                <w:i w:val="0"/>
                <w:sz w:val="24"/>
                <w:szCs w:val="24"/>
              </w:rPr>
              <w:t>-</w:t>
            </w:r>
          </w:p>
        </w:tc>
        <w:tc>
          <w:tcPr>
            <w:tcW w:w="7083" w:type="dxa"/>
          </w:tcPr>
          <w:p w:rsidR="00C514CD" w:rsidRPr="00CF531B" w:rsidRDefault="00C514CD" w:rsidP="00C514CD">
            <w:pPr>
              <w:pStyle w:val="aff8"/>
              <w:rPr>
                <w:i w:val="0"/>
                <w:sz w:val="24"/>
                <w:szCs w:val="24"/>
              </w:rPr>
            </w:pPr>
            <w:r w:rsidRPr="00CF531B">
              <w:rPr>
                <w:i w:val="0"/>
                <w:sz w:val="24"/>
                <w:szCs w:val="24"/>
              </w:rPr>
              <w:t>Волоконно-оптическая линия связи</w:t>
            </w:r>
          </w:p>
        </w:tc>
      </w:tr>
      <w:tr w:rsidR="00C514CD" w:rsidRPr="00CF531B" w:rsidTr="00CF531B">
        <w:tc>
          <w:tcPr>
            <w:tcW w:w="2003" w:type="dxa"/>
          </w:tcPr>
          <w:p w:rsidR="00C514CD" w:rsidRPr="00CF531B" w:rsidRDefault="00C514CD" w:rsidP="00C514CD">
            <w:pPr>
              <w:pStyle w:val="aff8"/>
              <w:rPr>
                <w:b/>
                <w:i w:val="0"/>
                <w:sz w:val="24"/>
                <w:szCs w:val="24"/>
              </w:rPr>
            </w:pPr>
            <w:r w:rsidRPr="00CF531B">
              <w:rPr>
                <w:b/>
                <w:i w:val="0"/>
                <w:sz w:val="24"/>
                <w:szCs w:val="24"/>
              </w:rPr>
              <w:t>ВОК</w:t>
            </w:r>
          </w:p>
        </w:tc>
        <w:tc>
          <w:tcPr>
            <w:tcW w:w="303" w:type="dxa"/>
          </w:tcPr>
          <w:p w:rsidR="00C514CD" w:rsidRPr="00CF531B" w:rsidRDefault="00C514CD" w:rsidP="00C514CD">
            <w:pPr>
              <w:pStyle w:val="aff8"/>
              <w:rPr>
                <w:i w:val="0"/>
                <w:sz w:val="24"/>
                <w:szCs w:val="24"/>
              </w:rPr>
            </w:pPr>
            <w:r w:rsidRPr="00CF531B">
              <w:rPr>
                <w:i w:val="0"/>
                <w:sz w:val="24"/>
                <w:szCs w:val="24"/>
              </w:rPr>
              <w:t>-</w:t>
            </w:r>
          </w:p>
        </w:tc>
        <w:tc>
          <w:tcPr>
            <w:tcW w:w="7083" w:type="dxa"/>
          </w:tcPr>
          <w:p w:rsidR="00C514CD" w:rsidRPr="00CF531B" w:rsidRDefault="00C514CD" w:rsidP="00C514CD">
            <w:pPr>
              <w:pStyle w:val="aff8"/>
              <w:rPr>
                <w:i w:val="0"/>
                <w:sz w:val="24"/>
                <w:szCs w:val="24"/>
              </w:rPr>
            </w:pPr>
            <w:r w:rsidRPr="00CF531B">
              <w:rPr>
                <w:i w:val="0"/>
                <w:sz w:val="24"/>
                <w:szCs w:val="24"/>
              </w:rPr>
              <w:t>Волоконно-оптический кабель</w:t>
            </w:r>
          </w:p>
        </w:tc>
      </w:tr>
      <w:tr w:rsidR="00C514CD" w:rsidRPr="00CF531B" w:rsidTr="00CF531B">
        <w:tc>
          <w:tcPr>
            <w:tcW w:w="2003" w:type="dxa"/>
          </w:tcPr>
          <w:p w:rsidR="00C514CD" w:rsidRPr="00CF531B" w:rsidRDefault="00C514CD" w:rsidP="00C514CD">
            <w:pPr>
              <w:pStyle w:val="aff8"/>
              <w:rPr>
                <w:b/>
                <w:i w:val="0"/>
                <w:sz w:val="24"/>
                <w:szCs w:val="24"/>
              </w:rPr>
            </w:pPr>
            <w:r w:rsidRPr="00CF531B">
              <w:rPr>
                <w:b/>
                <w:i w:val="0"/>
                <w:sz w:val="24"/>
                <w:szCs w:val="24"/>
              </w:rPr>
              <w:t>ОРШ</w:t>
            </w:r>
          </w:p>
          <w:p w:rsidR="00C514CD" w:rsidRPr="00CF531B" w:rsidRDefault="00C514CD" w:rsidP="00C514CD">
            <w:pPr>
              <w:pStyle w:val="aff8"/>
              <w:rPr>
                <w:b/>
                <w:i w:val="0"/>
                <w:sz w:val="24"/>
                <w:szCs w:val="24"/>
              </w:rPr>
            </w:pPr>
            <w:r w:rsidRPr="00CF531B">
              <w:rPr>
                <w:b/>
                <w:i w:val="0"/>
                <w:sz w:val="24"/>
                <w:szCs w:val="24"/>
              </w:rPr>
              <w:t>ОРК</w:t>
            </w:r>
          </w:p>
          <w:p w:rsidR="00C514CD" w:rsidRPr="00CF531B" w:rsidRDefault="00C514CD" w:rsidP="00C514CD">
            <w:pPr>
              <w:pStyle w:val="aff8"/>
              <w:rPr>
                <w:b/>
                <w:i w:val="0"/>
                <w:sz w:val="24"/>
                <w:szCs w:val="24"/>
              </w:rPr>
            </w:pPr>
            <w:r w:rsidRPr="00CF531B">
              <w:rPr>
                <w:b/>
                <w:i w:val="0"/>
                <w:sz w:val="24"/>
                <w:szCs w:val="24"/>
              </w:rPr>
              <w:t>ШКОН</w:t>
            </w:r>
          </w:p>
        </w:tc>
        <w:tc>
          <w:tcPr>
            <w:tcW w:w="303" w:type="dxa"/>
          </w:tcPr>
          <w:p w:rsidR="00C514CD" w:rsidRPr="00CF531B" w:rsidRDefault="00C514CD" w:rsidP="00C514CD">
            <w:pPr>
              <w:pStyle w:val="aff8"/>
              <w:rPr>
                <w:i w:val="0"/>
                <w:sz w:val="24"/>
                <w:szCs w:val="24"/>
              </w:rPr>
            </w:pPr>
            <w:r w:rsidRPr="00CF531B">
              <w:rPr>
                <w:i w:val="0"/>
                <w:sz w:val="24"/>
                <w:szCs w:val="24"/>
              </w:rPr>
              <w:t>-</w:t>
            </w:r>
          </w:p>
          <w:p w:rsidR="00C514CD" w:rsidRPr="00CF531B" w:rsidRDefault="00C514CD" w:rsidP="00C514CD">
            <w:pPr>
              <w:pStyle w:val="aff8"/>
              <w:rPr>
                <w:i w:val="0"/>
                <w:sz w:val="24"/>
                <w:szCs w:val="24"/>
              </w:rPr>
            </w:pPr>
            <w:r w:rsidRPr="00CF531B">
              <w:rPr>
                <w:i w:val="0"/>
                <w:sz w:val="24"/>
                <w:szCs w:val="24"/>
              </w:rPr>
              <w:t>-</w:t>
            </w:r>
          </w:p>
          <w:p w:rsidR="00C514CD" w:rsidRPr="00CF531B" w:rsidRDefault="00C514CD" w:rsidP="00C514CD">
            <w:pPr>
              <w:pStyle w:val="aff8"/>
              <w:rPr>
                <w:i w:val="0"/>
                <w:sz w:val="24"/>
                <w:szCs w:val="24"/>
              </w:rPr>
            </w:pPr>
            <w:r w:rsidRPr="00CF531B">
              <w:rPr>
                <w:i w:val="0"/>
                <w:sz w:val="24"/>
                <w:szCs w:val="24"/>
              </w:rPr>
              <w:t>-</w:t>
            </w:r>
          </w:p>
        </w:tc>
        <w:tc>
          <w:tcPr>
            <w:tcW w:w="7083" w:type="dxa"/>
          </w:tcPr>
          <w:p w:rsidR="00C514CD" w:rsidRPr="00CF531B" w:rsidRDefault="00C514CD" w:rsidP="00C514CD">
            <w:pPr>
              <w:pStyle w:val="aff8"/>
              <w:rPr>
                <w:i w:val="0"/>
                <w:sz w:val="24"/>
                <w:szCs w:val="24"/>
              </w:rPr>
            </w:pPr>
            <w:r w:rsidRPr="00CF531B">
              <w:rPr>
                <w:i w:val="0"/>
                <w:sz w:val="24"/>
                <w:szCs w:val="24"/>
              </w:rPr>
              <w:t>Оптический распределительный шкаф</w:t>
            </w:r>
          </w:p>
          <w:p w:rsidR="00C514CD" w:rsidRPr="00CF531B" w:rsidRDefault="00C514CD" w:rsidP="00C514CD">
            <w:pPr>
              <w:pStyle w:val="aff8"/>
              <w:rPr>
                <w:i w:val="0"/>
                <w:sz w:val="24"/>
                <w:szCs w:val="24"/>
              </w:rPr>
            </w:pPr>
            <w:r w:rsidRPr="00CF531B">
              <w:rPr>
                <w:i w:val="0"/>
                <w:sz w:val="24"/>
                <w:szCs w:val="24"/>
              </w:rPr>
              <w:t>Оптическая распределительная коробка</w:t>
            </w:r>
          </w:p>
          <w:p w:rsidR="00C514CD" w:rsidRPr="00CF531B" w:rsidRDefault="00C514CD" w:rsidP="00C514CD">
            <w:pPr>
              <w:pStyle w:val="aff8"/>
              <w:rPr>
                <w:i w:val="0"/>
                <w:sz w:val="24"/>
                <w:szCs w:val="24"/>
              </w:rPr>
            </w:pPr>
            <w:r w:rsidRPr="00CF531B">
              <w:rPr>
                <w:i w:val="0"/>
                <w:sz w:val="24"/>
                <w:szCs w:val="24"/>
              </w:rPr>
              <w:t>Шкаф кроссовый оптический настенный</w:t>
            </w:r>
          </w:p>
        </w:tc>
      </w:tr>
      <w:tr w:rsidR="00C514CD" w:rsidRPr="00CF531B" w:rsidTr="00CF531B">
        <w:tc>
          <w:tcPr>
            <w:tcW w:w="2003" w:type="dxa"/>
          </w:tcPr>
          <w:p w:rsidR="00C514CD" w:rsidRPr="00CF531B" w:rsidRDefault="00C514CD" w:rsidP="00C514CD">
            <w:pPr>
              <w:pStyle w:val="aff8"/>
              <w:rPr>
                <w:b/>
                <w:i w:val="0"/>
                <w:sz w:val="24"/>
                <w:szCs w:val="24"/>
              </w:rPr>
            </w:pPr>
            <w:r w:rsidRPr="00CF531B">
              <w:rPr>
                <w:b/>
                <w:i w:val="0"/>
                <w:sz w:val="24"/>
                <w:szCs w:val="24"/>
              </w:rPr>
              <w:t>ДМ</w:t>
            </w:r>
          </w:p>
        </w:tc>
        <w:tc>
          <w:tcPr>
            <w:tcW w:w="303" w:type="dxa"/>
          </w:tcPr>
          <w:p w:rsidR="00C514CD" w:rsidRPr="00CF531B" w:rsidRDefault="00C514CD" w:rsidP="00C514CD">
            <w:pPr>
              <w:pStyle w:val="aff8"/>
              <w:rPr>
                <w:i w:val="0"/>
                <w:sz w:val="24"/>
                <w:szCs w:val="24"/>
              </w:rPr>
            </w:pPr>
            <w:r w:rsidRPr="00CF531B">
              <w:rPr>
                <w:i w:val="0"/>
                <w:sz w:val="24"/>
                <w:szCs w:val="24"/>
              </w:rPr>
              <w:t>-</w:t>
            </w:r>
          </w:p>
        </w:tc>
        <w:tc>
          <w:tcPr>
            <w:tcW w:w="7083" w:type="dxa"/>
          </w:tcPr>
          <w:p w:rsidR="00C514CD" w:rsidRPr="00CF531B" w:rsidRDefault="00C514CD" w:rsidP="00C514CD">
            <w:pPr>
              <w:pStyle w:val="aff8"/>
              <w:rPr>
                <w:i w:val="0"/>
                <w:sz w:val="24"/>
                <w:szCs w:val="24"/>
              </w:rPr>
            </w:pPr>
            <w:r w:rsidRPr="00CF531B">
              <w:rPr>
                <w:i w:val="0"/>
                <w:sz w:val="24"/>
                <w:szCs w:val="24"/>
              </w:rPr>
              <w:t>Дроп-муфта</w:t>
            </w:r>
          </w:p>
        </w:tc>
      </w:tr>
      <w:tr w:rsidR="00C514CD" w:rsidRPr="00CF531B" w:rsidTr="00CF531B">
        <w:tc>
          <w:tcPr>
            <w:tcW w:w="2003" w:type="dxa"/>
          </w:tcPr>
          <w:p w:rsidR="00C514CD" w:rsidRPr="00CF531B" w:rsidRDefault="00C514CD" w:rsidP="00C514CD">
            <w:pPr>
              <w:pStyle w:val="aff8"/>
              <w:rPr>
                <w:b/>
                <w:i w:val="0"/>
                <w:sz w:val="24"/>
                <w:szCs w:val="24"/>
              </w:rPr>
            </w:pPr>
            <w:r w:rsidRPr="00CF531B">
              <w:rPr>
                <w:b/>
                <w:i w:val="0"/>
                <w:sz w:val="24"/>
                <w:szCs w:val="24"/>
              </w:rPr>
              <w:t>ОР</w:t>
            </w:r>
          </w:p>
        </w:tc>
        <w:tc>
          <w:tcPr>
            <w:tcW w:w="303" w:type="dxa"/>
          </w:tcPr>
          <w:p w:rsidR="00C514CD" w:rsidRPr="00CF531B" w:rsidRDefault="00C514CD" w:rsidP="00C514CD">
            <w:pPr>
              <w:pStyle w:val="aff8"/>
              <w:rPr>
                <w:i w:val="0"/>
                <w:sz w:val="24"/>
                <w:szCs w:val="24"/>
              </w:rPr>
            </w:pPr>
            <w:r w:rsidRPr="00CF531B">
              <w:rPr>
                <w:i w:val="0"/>
                <w:sz w:val="24"/>
                <w:szCs w:val="24"/>
              </w:rPr>
              <w:t>-</w:t>
            </w:r>
          </w:p>
        </w:tc>
        <w:tc>
          <w:tcPr>
            <w:tcW w:w="7083" w:type="dxa"/>
          </w:tcPr>
          <w:p w:rsidR="00C514CD" w:rsidRPr="00CF531B" w:rsidRDefault="00C514CD" w:rsidP="00C514CD">
            <w:pPr>
              <w:pStyle w:val="aff8"/>
              <w:rPr>
                <w:i w:val="0"/>
                <w:sz w:val="24"/>
                <w:szCs w:val="24"/>
              </w:rPr>
            </w:pPr>
            <w:r w:rsidRPr="00CF531B">
              <w:rPr>
                <w:i w:val="0"/>
                <w:sz w:val="24"/>
                <w:szCs w:val="24"/>
              </w:rPr>
              <w:t>Оптический разветвитель (сплиттер)</w:t>
            </w:r>
          </w:p>
        </w:tc>
      </w:tr>
      <w:tr w:rsidR="00C514CD" w:rsidRPr="00CF531B" w:rsidTr="00CF531B">
        <w:tc>
          <w:tcPr>
            <w:tcW w:w="2003" w:type="dxa"/>
          </w:tcPr>
          <w:p w:rsidR="00C514CD" w:rsidRPr="00CF531B" w:rsidRDefault="00C514CD" w:rsidP="00C514CD">
            <w:pPr>
              <w:pStyle w:val="aff8"/>
              <w:rPr>
                <w:b/>
                <w:i w:val="0"/>
                <w:sz w:val="24"/>
                <w:szCs w:val="24"/>
              </w:rPr>
            </w:pPr>
            <w:r w:rsidRPr="00CF531B">
              <w:rPr>
                <w:b/>
                <w:i w:val="0"/>
                <w:sz w:val="24"/>
                <w:szCs w:val="24"/>
              </w:rPr>
              <w:t>ОРА</w:t>
            </w:r>
          </w:p>
        </w:tc>
        <w:tc>
          <w:tcPr>
            <w:tcW w:w="303" w:type="dxa"/>
          </w:tcPr>
          <w:p w:rsidR="00C514CD" w:rsidRPr="00CF531B" w:rsidRDefault="00C514CD" w:rsidP="00C514CD">
            <w:pPr>
              <w:pStyle w:val="aff8"/>
              <w:rPr>
                <w:i w:val="0"/>
                <w:sz w:val="24"/>
                <w:szCs w:val="24"/>
              </w:rPr>
            </w:pPr>
            <w:r w:rsidRPr="00CF531B">
              <w:rPr>
                <w:i w:val="0"/>
                <w:sz w:val="24"/>
                <w:szCs w:val="24"/>
              </w:rPr>
              <w:t>-</w:t>
            </w:r>
          </w:p>
        </w:tc>
        <w:tc>
          <w:tcPr>
            <w:tcW w:w="7083" w:type="dxa"/>
          </w:tcPr>
          <w:p w:rsidR="00C514CD" w:rsidRPr="00CF531B" w:rsidRDefault="00C514CD" w:rsidP="00C514CD">
            <w:pPr>
              <w:pStyle w:val="aff8"/>
              <w:rPr>
                <w:i w:val="0"/>
                <w:sz w:val="24"/>
                <w:szCs w:val="24"/>
              </w:rPr>
            </w:pPr>
            <w:r w:rsidRPr="00CF531B">
              <w:rPr>
                <w:i w:val="0"/>
                <w:sz w:val="24"/>
                <w:szCs w:val="24"/>
              </w:rPr>
              <w:t>Оптическая розетка абонентская</w:t>
            </w:r>
          </w:p>
        </w:tc>
      </w:tr>
      <w:tr w:rsidR="00C514CD" w:rsidRPr="00CF531B" w:rsidTr="00CF531B">
        <w:tc>
          <w:tcPr>
            <w:tcW w:w="2003" w:type="dxa"/>
          </w:tcPr>
          <w:p w:rsidR="00C514CD" w:rsidRPr="00CF531B" w:rsidRDefault="00C514CD" w:rsidP="00C514CD">
            <w:pPr>
              <w:pStyle w:val="aff8"/>
              <w:rPr>
                <w:b/>
                <w:i w:val="0"/>
                <w:sz w:val="24"/>
                <w:szCs w:val="24"/>
              </w:rPr>
            </w:pPr>
            <w:r w:rsidRPr="00CF531B">
              <w:rPr>
                <w:b/>
                <w:i w:val="0"/>
                <w:sz w:val="24"/>
                <w:szCs w:val="24"/>
              </w:rPr>
              <w:t>GPON</w:t>
            </w:r>
          </w:p>
        </w:tc>
        <w:tc>
          <w:tcPr>
            <w:tcW w:w="303" w:type="dxa"/>
          </w:tcPr>
          <w:p w:rsidR="00C514CD" w:rsidRPr="00CF531B" w:rsidRDefault="00C514CD" w:rsidP="00C514CD">
            <w:pPr>
              <w:pStyle w:val="aff8"/>
              <w:rPr>
                <w:i w:val="0"/>
                <w:sz w:val="24"/>
                <w:szCs w:val="24"/>
              </w:rPr>
            </w:pPr>
            <w:r w:rsidRPr="00CF531B">
              <w:rPr>
                <w:i w:val="0"/>
                <w:sz w:val="24"/>
                <w:szCs w:val="24"/>
              </w:rPr>
              <w:t>-</w:t>
            </w:r>
          </w:p>
        </w:tc>
        <w:tc>
          <w:tcPr>
            <w:tcW w:w="7083" w:type="dxa"/>
          </w:tcPr>
          <w:p w:rsidR="00C514CD" w:rsidRPr="00CF531B" w:rsidRDefault="00C514CD" w:rsidP="00C514CD">
            <w:pPr>
              <w:pStyle w:val="aff8"/>
              <w:rPr>
                <w:i w:val="0"/>
                <w:sz w:val="24"/>
                <w:szCs w:val="24"/>
              </w:rPr>
            </w:pPr>
            <w:r w:rsidRPr="00CF531B">
              <w:rPr>
                <w:i w:val="0"/>
                <w:sz w:val="24"/>
                <w:szCs w:val="24"/>
              </w:rPr>
              <w:t>Gigabit Passive Optical Network Гигабитная пассивная оптическая сеть (ITU-T G.984.х)</w:t>
            </w:r>
          </w:p>
        </w:tc>
      </w:tr>
      <w:tr w:rsidR="00C514CD" w:rsidRPr="00CF531B" w:rsidTr="00CF531B">
        <w:tc>
          <w:tcPr>
            <w:tcW w:w="2003" w:type="dxa"/>
          </w:tcPr>
          <w:p w:rsidR="00C514CD" w:rsidRPr="00CF531B" w:rsidRDefault="00C514CD" w:rsidP="00C514CD">
            <w:pPr>
              <w:pStyle w:val="aff8"/>
              <w:rPr>
                <w:b/>
                <w:i w:val="0"/>
                <w:sz w:val="24"/>
                <w:szCs w:val="24"/>
              </w:rPr>
            </w:pPr>
            <w:r w:rsidRPr="00CF531B">
              <w:rPr>
                <w:b/>
                <w:i w:val="0"/>
                <w:sz w:val="24"/>
                <w:szCs w:val="24"/>
              </w:rPr>
              <w:t>OLT</w:t>
            </w:r>
          </w:p>
        </w:tc>
        <w:tc>
          <w:tcPr>
            <w:tcW w:w="303" w:type="dxa"/>
          </w:tcPr>
          <w:p w:rsidR="00C514CD" w:rsidRPr="00CF531B" w:rsidRDefault="00C514CD" w:rsidP="00C514CD">
            <w:pPr>
              <w:pStyle w:val="aff8"/>
              <w:rPr>
                <w:i w:val="0"/>
                <w:sz w:val="24"/>
                <w:szCs w:val="24"/>
              </w:rPr>
            </w:pPr>
            <w:r w:rsidRPr="00CF531B">
              <w:rPr>
                <w:i w:val="0"/>
                <w:sz w:val="24"/>
                <w:szCs w:val="24"/>
              </w:rPr>
              <w:t>-</w:t>
            </w:r>
          </w:p>
        </w:tc>
        <w:tc>
          <w:tcPr>
            <w:tcW w:w="7083" w:type="dxa"/>
          </w:tcPr>
          <w:p w:rsidR="00C514CD" w:rsidRPr="00CF531B" w:rsidRDefault="00C514CD" w:rsidP="00C514CD">
            <w:pPr>
              <w:pStyle w:val="aff8"/>
              <w:rPr>
                <w:i w:val="0"/>
                <w:sz w:val="24"/>
                <w:szCs w:val="24"/>
              </w:rPr>
            </w:pPr>
            <w:r w:rsidRPr="00CF531B">
              <w:rPr>
                <w:i w:val="0"/>
                <w:sz w:val="24"/>
                <w:szCs w:val="24"/>
              </w:rPr>
              <w:t>Optical Line Termination Оптическое линейное окончание</w:t>
            </w:r>
          </w:p>
        </w:tc>
      </w:tr>
      <w:tr w:rsidR="00C514CD" w:rsidRPr="00CF531B" w:rsidTr="00CF531B">
        <w:tc>
          <w:tcPr>
            <w:tcW w:w="2003" w:type="dxa"/>
          </w:tcPr>
          <w:p w:rsidR="00C514CD" w:rsidRPr="00CF531B" w:rsidRDefault="00C514CD" w:rsidP="00C514CD">
            <w:pPr>
              <w:pStyle w:val="aff8"/>
              <w:rPr>
                <w:b/>
                <w:i w:val="0"/>
                <w:sz w:val="24"/>
                <w:szCs w:val="24"/>
              </w:rPr>
            </w:pPr>
            <w:r w:rsidRPr="00CF531B">
              <w:rPr>
                <w:b/>
                <w:i w:val="0"/>
                <w:sz w:val="24"/>
                <w:szCs w:val="24"/>
                <w:lang w:val="en-US"/>
              </w:rPr>
              <w:t>ONT</w:t>
            </w:r>
          </w:p>
        </w:tc>
        <w:tc>
          <w:tcPr>
            <w:tcW w:w="303" w:type="dxa"/>
          </w:tcPr>
          <w:p w:rsidR="00C514CD" w:rsidRPr="00CF531B" w:rsidRDefault="00C514CD" w:rsidP="00C514CD">
            <w:pPr>
              <w:pStyle w:val="aff8"/>
              <w:rPr>
                <w:i w:val="0"/>
                <w:sz w:val="24"/>
                <w:szCs w:val="24"/>
              </w:rPr>
            </w:pPr>
            <w:r w:rsidRPr="00CF531B">
              <w:rPr>
                <w:i w:val="0"/>
                <w:sz w:val="24"/>
                <w:szCs w:val="24"/>
              </w:rPr>
              <w:t>-</w:t>
            </w:r>
          </w:p>
        </w:tc>
        <w:tc>
          <w:tcPr>
            <w:tcW w:w="7083" w:type="dxa"/>
          </w:tcPr>
          <w:p w:rsidR="00C514CD" w:rsidRPr="00CF531B" w:rsidRDefault="00C514CD" w:rsidP="00C514CD">
            <w:pPr>
              <w:pStyle w:val="aff8"/>
              <w:rPr>
                <w:i w:val="0"/>
                <w:sz w:val="24"/>
                <w:szCs w:val="24"/>
              </w:rPr>
            </w:pPr>
            <w:r w:rsidRPr="00CF531B">
              <w:rPr>
                <w:i w:val="0"/>
                <w:sz w:val="24"/>
                <w:szCs w:val="24"/>
              </w:rPr>
              <w:t>Optical Network Terminal Оптическое сетевое окончание</w:t>
            </w:r>
          </w:p>
        </w:tc>
      </w:tr>
    </w:tbl>
    <w:p w:rsidR="00C514CD" w:rsidRPr="006112A4" w:rsidRDefault="00C514CD" w:rsidP="00C514CD"/>
    <w:p w:rsidR="00C514CD" w:rsidRPr="00D71083" w:rsidRDefault="00C514CD" w:rsidP="00C514CD">
      <w:pPr>
        <w:pStyle w:val="aa"/>
        <w:ind w:left="1069"/>
        <w:jc w:val="right"/>
      </w:pPr>
    </w:p>
    <w:p w:rsidR="00C514CD" w:rsidRPr="00D71083" w:rsidRDefault="00C514CD" w:rsidP="00C514CD">
      <w:pPr>
        <w:pStyle w:val="aa"/>
        <w:ind w:left="1069"/>
        <w:jc w:val="right"/>
      </w:pPr>
    </w:p>
    <w:p w:rsidR="00C514CD" w:rsidRPr="00D71083" w:rsidRDefault="00C514CD" w:rsidP="00C514CD">
      <w:pPr>
        <w:pStyle w:val="aa"/>
        <w:ind w:left="1069"/>
        <w:jc w:val="right"/>
      </w:pPr>
    </w:p>
    <w:p w:rsidR="00C514CD" w:rsidRPr="00D71083" w:rsidRDefault="00C514CD" w:rsidP="00C514CD">
      <w:pPr>
        <w:pStyle w:val="aa"/>
        <w:ind w:left="1069"/>
        <w:jc w:val="right"/>
      </w:pPr>
    </w:p>
    <w:p w:rsidR="00C514CD" w:rsidRPr="00D71083" w:rsidRDefault="00C514CD" w:rsidP="00C514CD">
      <w:pPr>
        <w:pStyle w:val="aa"/>
        <w:ind w:left="1069"/>
        <w:jc w:val="right"/>
      </w:pPr>
    </w:p>
    <w:p w:rsidR="00C514CD" w:rsidRPr="00D71083" w:rsidRDefault="00C514CD" w:rsidP="00C514CD">
      <w:pPr>
        <w:pStyle w:val="aa"/>
        <w:ind w:left="1069"/>
        <w:jc w:val="right"/>
      </w:pPr>
    </w:p>
    <w:p w:rsidR="00C514CD" w:rsidRPr="00D71083" w:rsidRDefault="00C514CD" w:rsidP="00C514CD">
      <w:pPr>
        <w:pStyle w:val="aa"/>
        <w:ind w:left="1069"/>
        <w:jc w:val="right"/>
      </w:pPr>
    </w:p>
    <w:p w:rsidR="00C514CD" w:rsidRPr="00D71083" w:rsidRDefault="00C514CD" w:rsidP="00C514CD">
      <w:pPr>
        <w:pStyle w:val="aa"/>
        <w:pageBreakBefore/>
        <w:ind w:left="1072"/>
        <w:jc w:val="right"/>
      </w:pPr>
      <w:r w:rsidRPr="006112A4">
        <w:t>Приложение №2 к Техническому заданию</w:t>
      </w:r>
    </w:p>
    <w:p w:rsidR="00C514CD" w:rsidRPr="00E35A46" w:rsidRDefault="00C514CD" w:rsidP="00C514CD">
      <w:pPr>
        <w:pStyle w:val="13"/>
        <w:tabs>
          <w:tab w:val="left" w:pos="567"/>
          <w:tab w:val="left" w:pos="851"/>
          <w:tab w:val="left" w:pos="993"/>
        </w:tabs>
        <w:spacing w:after="120" w:line="360" w:lineRule="auto"/>
        <w:ind w:left="709"/>
        <w:rPr>
          <w:rFonts w:ascii="Times New Roman" w:hAnsi="Times New Roman"/>
          <w:color w:val="auto"/>
          <w:sz w:val="24"/>
          <w:szCs w:val="24"/>
        </w:rPr>
      </w:pPr>
      <w:r w:rsidRPr="00E35A46">
        <w:rPr>
          <w:rFonts w:ascii="Times New Roman" w:hAnsi="Times New Roman"/>
          <w:color w:val="auto"/>
          <w:sz w:val="24"/>
          <w:szCs w:val="24"/>
        </w:rPr>
        <w:t>Базовые архитектуры сети GPON (варианты расположения сплиттеров)</w:t>
      </w:r>
    </w:p>
    <w:p w:rsidR="00C514CD" w:rsidRPr="00E35A46" w:rsidRDefault="00C514CD" w:rsidP="00DB4FF2">
      <w:pPr>
        <w:pStyle w:val="13"/>
        <w:keepLines w:val="0"/>
        <w:numPr>
          <w:ilvl w:val="0"/>
          <w:numId w:val="68"/>
        </w:numPr>
        <w:spacing w:before="360" w:after="60"/>
        <w:jc w:val="both"/>
        <w:rPr>
          <w:rFonts w:ascii="Times New Roman" w:hAnsi="Times New Roman"/>
          <w:color w:val="auto"/>
          <w:sz w:val="24"/>
          <w:szCs w:val="24"/>
        </w:rPr>
      </w:pPr>
      <w:r w:rsidRPr="00E35A46">
        <w:rPr>
          <w:rFonts w:ascii="Times New Roman" w:hAnsi="Times New Roman"/>
          <w:color w:val="auto"/>
          <w:sz w:val="24"/>
          <w:szCs w:val="24"/>
        </w:rPr>
        <w:t>Линейная топология.</w:t>
      </w:r>
    </w:p>
    <w:p w:rsidR="00C514CD" w:rsidRPr="006112A4" w:rsidRDefault="00C514CD" w:rsidP="00C514CD">
      <w:pPr>
        <w:pStyle w:val="27"/>
        <w:ind w:firstLine="720"/>
      </w:pPr>
      <w:bookmarkStart w:id="124" w:name="_Toc109614056"/>
      <w:bookmarkStart w:id="125" w:name="_Toc368042814"/>
      <w:bookmarkStart w:id="126" w:name="_Toc369516730"/>
      <w:r w:rsidRPr="006112A4">
        <w:t>Линейная топология предназначена для населенных пунктов с преимущественно линейной застройкой – фасады домов выходят на улицы.</w:t>
      </w:r>
    </w:p>
    <w:p w:rsidR="00C514CD" w:rsidRPr="00E35A46" w:rsidRDefault="00C514CD" w:rsidP="00C514CD">
      <w:pPr>
        <w:pStyle w:val="aff8"/>
        <w:ind w:firstLine="720"/>
        <w:rPr>
          <w:i w:val="0"/>
        </w:rPr>
      </w:pPr>
      <w:bookmarkStart w:id="127" w:name="_Toc394658488"/>
      <w:bookmarkStart w:id="128" w:name="_Toc394659524"/>
      <w:r w:rsidRPr="00E35A46">
        <w:rPr>
          <w:i w:val="0"/>
        </w:rPr>
        <w:t xml:space="preserve">При коэффициенте сплиттерования </w:t>
      </w:r>
      <w:r w:rsidRPr="00E35A46">
        <w:rPr>
          <w:b/>
          <w:i w:val="0"/>
        </w:rPr>
        <w:t>1:32</w:t>
      </w:r>
      <w:r w:rsidRPr="00E35A46">
        <w:rPr>
          <w:i w:val="0"/>
        </w:rPr>
        <w:t xml:space="preserve"> - В качестве первого уровня сплиттерования в ОРШ устанавливается оптический сплиттер с коэффициентом деления 1:8). Второй уровень сплиттерования с оптическим сплиттером размещаемым в дроп-муфте с коэффициентом деления 1:4.</w:t>
      </w:r>
      <w:bookmarkEnd w:id="127"/>
      <w:bookmarkEnd w:id="128"/>
    </w:p>
    <w:p w:rsidR="00C514CD" w:rsidRPr="00E35A46" w:rsidRDefault="00C514CD" w:rsidP="00C514CD">
      <w:pPr>
        <w:pStyle w:val="aff8"/>
        <w:ind w:firstLine="720"/>
        <w:rPr>
          <w:i w:val="0"/>
        </w:rPr>
      </w:pPr>
      <w:r w:rsidRPr="00E35A46">
        <w:rPr>
          <w:i w:val="0"/>
        </w:rPr>
        <w:t xml:space="preserve">При коэффициенте сплиттерования </w:t>
      </w:r>
      <w:r w:rsidRPr="00E35A46">
        <w:rPr>
          <w:b/>
          <w:i w:val="0"/>
        </w:rPr>
        <w:t>1:64</w:t>
      </w:r>
      <w:r w:rsidRPr="00E35A46">
        <w:rPr>
          <w:i w:val="0"/>
        </w:rPr>
        <w:t xml:space="preserve"> - В качестве первого уровня сплиттерования в ОРШ устанавливается оптический сплиттер с коэффициентом деления 1:16). Второй уровень сплиттерования с оптическим сплиттером размещаемым в дроп-муфте с коэффициентом деления 1:4.</w:t>
      </w:r>
    </w:p>
    <w:p w:rsidR="00C514CD" w:rsidRPr="00E35A46" w:rsidRDefault="00C514CD" w:rsidP="00C514CD">
      <w:pPr>
        <w:pStyle w:val="aff8"/>
        <w:ind w:firstLine="720"/>
        <w:rPr>
          <w:i w:val="0"/>
        </w:rPr>
      </w:pPr>
    </w:p>
    <w:p w:rsidR="00C514CD" w:rsidRPr="006112A4" w:rsidRDefault="00C514CD" w:rsidP="00C514CD">
      <w:pPr>
        <w:pStyle w:val="aff8"/>
        <w:ind w:left="720"/>
      </w:pPr>
    </w:p>
    <w:p w:rsidR="00C514CD" w:rsidRPr="00D71083" w:rsidRDefault="00C514CD" w:rsidP="00C514CD">
      <w:pPr>
        <w:pStyle w:val="aff8"/>
        <w:ind w:left="720"/>
      </w:pPr>
    </w:p>
    <w:p w:rsidR="00C514CD" w:rsidRPr="00D71083" w:rsidRDefault="00C514CD" w:rsidP="00C514CD">
      <w:pPr>
        <w:pStyle w:val="aff8"/>
        <w:ind w:left="720"/>
      </w:pPr>
    </w:p>
    <w:p w:rsidR="00C514CD" w:rsidRPr="00D71083" w:rsidRDefault="00C514CD" w:rsidP="00C514CD">
      <w:pPr>
        <w:pStyle w:val="aff8"/>
      </w:pPr>
      <w:r w:rsidRPr="00D71083">
        <w:object w:dxaOrig="15088" w:dyaOrig="544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98pt;height:180pt" o:ole="">
            <v:imagedata r:id="rId52" o:title=""/>
          </v:shape>
          <o:OLEObject Type="Embed" ProgID="Visio.Drawing.11" ShapeID="_x0000_i1025" DrawAspect="Content" ObjectID="_1548487891" r:id="rId53"/>
        </w:object>
      </w:r>
    </w:p>
    <w:p w:rsidR="00C514CD" w:rsidRPr="00D71083" w:rsidRDefault="00C514CD" w:rsidP="00C514CD">
      <w:pPr>
        <w:pStyle w:val="aff8"/>
        <w:ind w:left="720"/>
      </w:pPr>
    </w:p>
    <w:p w:rsidR="00C514CD" w:rsidRPr="00E35A46" w:rsidRDefault="00C514CD" w:rsidP="00DB4FF2">
      <w:pPr>
        <w:pStyle w:val="13"/>
        <w:keepLines w:val="0"/>
        <w:numPr>
          <w:ilvl w:val="0"/>
          <w:numId w:val="68"/>
        </w:numPr>
        <w:spacing w:before="360" w:after="60"/>
        <w:jc w:val="both"/>
        <w:rPr>
          <w:color w:val="auto"/>
          <w:sz w:val="24"/>
          <w:szCs w:val="24"/>
        </w:rPr>
      </w:pPr>
      <w:r w:rsidRPr="00E35A46">
        <w:rPr>
          <w:color w:val="auto"/>
          <w:sz w:val="24"/>
          <w:szCs w:val="24"/>
        </w:rPr>
        <w:t>Топология “Звезда”</w:t>
      </w:r>
    </w:p>
    <w:p w:rsidR="00C514CD" w:rsidRPr="00E35A46" w:rsidRDefault="00C514CD" w:rsidP="00C514CD">
      <w:pPr>
        <w:pStyle w:val="aff8"/>
        <w:ind w:firstLine="720"/>
        <w:rPr>
          <w:i w:val="0"/>
        </w:rPr>
      </w:pPr>
      <w:bookmarkStart w:id="129" w:name="_Toc394658490"/>
      <w:bookmarkStart w:id="130" w:name="_Toc394659526"/>
      <w:r w:rsidRPr="00E35A46">
        <w:rPr>
          <w:i w:val="0"/>
        </w:rPr>
        <w:t xml:space="preserve">Топология «звезда» более гибкая чем, линейная топология и предназначена для районов городов и поселений, в которых фронты домов выходят на улицы и на переулки. </w:t>
      </w:r>
      <w:bookmarkStart w:id="131" w:name="_Toc394658491"/>
      <w:bookmarkStart w:id="132" w:name="_Toc394659527"/>
      <w:bookmarkEnd w:id="129"/>
      <w:bookmarkEnd w:id="130"/>
    </w:p>
    <w:p w:rsidR="00C514CD" w:rsidRPr="00E35A46" w:rsidRDefault="00C514CD" w:rsidP="00C514CD">
      <w:pPr>
        <w:pStyle w:val="aff8"/>
        <w:ind w:firstLine="720"/>
        <w:rPr>
          <w:i w:val="0"/>
        </w:rPr>
      </w:pPr>
      <w:r w:rsidRPr="00E35A46">
        <w:rPr>
          <w:i w:val="0"/>
        </w:rPr>
        <w:t>Топология типа «звезда» представляет собой вырожденное дерево первого типа: длинный магистральный кабель с небольшим количеством волокон с одной стороны подключается к PON-порту OLT, а с другой заканчивается планарным делителем большой ёмкости (1х64 или 1х32).</w:t>
      </w:r>
    </w:p>
    <w:p w:rsidR="00C514CD" w:rsidRPr="00E35A46" w:rsidRDefault="00C514CD" w:rsidP="00C514CD">
      <w:pPr>
        <w:pStyle w:val="aff8"/>
        <w:ind w:firstLine="720"/>
        <w:rPr>
          <w:i w:val="0"/>
        </w:rPr>
      </w:pPr>
      <w:r w:rsidRPr="00E35A46">
        <w:rPr>
          <w:i w:val="0"/>
        </w:rPr>
        <w:t>В качестве первого уровня сплиттерования в ODF устанавливается оптический сплиттер с коэффициентом деления 1:4. В зоне частной застройки устанавливается распределительная муфта, в которой сходятся распределительные кабели и происходит переход от подвесной сети к сети, проложенной в кабельной канализации.</w:t>
      </w:r>
      <w:bookmarkEnd w:id="131"/>
      <w:bookmarkEnd w:id="132"/>
      <w:r w:rsidRPr="00E35A46">
        <w:rPr>
          <w:i w:val="0"/>
        </w:rPr>
        <w:t xml:space="preserve"> </w:t>
      </w:r>
    </w:p>
    <w:p w:rsidR="00C514CD" w:rsidRPr="00E35A46" w:rsidRDefault="00C514CD" w:rsidP="00C514CD">
      <w:pPr>
        <w:pStyle w:val="aff8"/>
        <w:ind w:firstLine="720"/>
        <w:rPr>
          <w:i w:val="0"/>
        </w:rPr>
      </w:pPr>
      <w:bookmarkStart w:id="133" w:name="_Toc394658492"/>
      <w:bookmarkStart w:id="134" w:name="_Toc394659528"/>
      <w:r w:rsidRPr="00E35A46">
        <w:rPr>
          <w:i w:val="0"/>
        </w:rPr>
        <w:t>На участке между распределительной муфтой и ОРШ используются подвесные кабели с профилем типа «8» или самонесущие.</w:t>
      </w:r>
      <w:bookmarkEnd w:id="133"/>
      <w:bookmarkEnd w:id="134"/>
      <w:r w:rsidRPr="00E35A46">
        <w:rPr>
          <w:i w:val="0"/>
        </w:rPr>
        <w:t xml:space="preserve"> </w:t>
      </w:r>
    </w:p>
    <w:p w:rsidR="00C514CD" w:rsidRPr="00E35A46" w:rsidRDefault="00C514CD" w:rsidP="00C514CD">
      <w:pPr>
        <w:pStyle w:val="aff8"/>
        <w:ind w:firstLine="720"/>
        <w:rPr>
          <w:i w:val="0"/>
        </w:rPr>
      </w:pPr>
      <w:bookmarkStart w:id="135" w:name="_Toc394658493"/>
      <w:bookmarkStart w:id="136" w:name="_Toc394659529"/>
      <w:r w:rsidRPr="00E35A46">
        <w:rPr>
          <w:i w:val="0"/>
        </w:rPr>
        <w:t>На участке ОРШ/магистральная муфта-ДМ</w:t>
      </w:r>
      <w:bookmarkEnd w:id="135"/>
      <w:bookmarkEnd w:id="136"/>
      <w:r w:rsidRPr="00E35A46">
        <w:rPr>
          <w:i w:val="0"/>
        </w:rPr>
        <w:t xml:space="preserve"> используются кабели с профилем типа «8» или самонесущие;</w:t>
      </w:r>
    </w:p>
    <w:p w:rsidR="00C514CD" w:rsidRPr="00E35A46" w:rsidRDefault="00C514CD" w:rsidP="00C514CD">
      <w:pPr>
        <w:pStyle w:val="27"/>
        <w:ind w:firstLine="720"/>
      </w:pPr>
      <w:r w:rsidRPr="00E35A46">
        <w:t>излишки запаса кабеля хранятся в ОРШ/УПМК;</w:t>
      </w:r>
    </w:p>
    <w:p w:rsidR="00C514CD" w:rsidRDefault="00C514CD" w:rsidP="00CF531B">
      <w:pPr>
        <w:pStyle w:val="27"/>
        <w:spacing w:after="0" w:line="240" w:lineRule="auto"/>
        <w:ind w:left="284" w:firstLine="720"/>
      </w:pPr>
      <w:r w:rsidRPr="00E35A46">
        <w:t xml:space="preserve">для крепления кабеля используются соответствующие зажимы, по согласованию с Заказчиком. </w:t>
      </w:r>
    </w:p>
    <w:p w:rsidR="00CF531B" w:rsidRPr="00E35A46" w:rsidRDefault="00CF531B" w:rsidP="00CF531B">
      <w:pPr>
        <w:pStyle w:val="27"/>
        <w:spacing w:after="0" w:line="240" w:lineRule="auto"/>
        <w:ind w:left="284" w:firstLine="720"/>
      </w:pPr>
    </w:p>
    <w:p w:rsidR="00C514CD" w:rsidRPr="00E35A46" w:rsidRDefault="00C514CD" w:rsidP="00C514CD">
      <w:pPr>
        <w:pStyle w:val="aff8"/>
        <w:ind w:firstLine="720"/>
        <w:rPr>
          <w:i w:val="0"/>
        </w:rPr>
      </w:pPr>
      <w:bookmarkStart w:id="137" w:name="_Toc394658495"/>
      <w:bookmarkStart w:id="138" w:name="_Toc394659531"/>
      <w:r w:rsidRPr="00E35A46">
        <w:rPr>
          <w:i w:val="0"/>
        </w:rPr>
        <w:t>В ОРШ коммутируются только волокна, необходимые для подключения абонентов. В ДМ коммутируются все волокна.</w:t>
      </w:r>
      <w:bookmarkEnd w:id="137"/>
      <w:bookmarkEnd w:id="138"/>
    </w:p>
    <w:p w:rsidR="00C514CD" w:rsidRPr="00D71083" w:rsidRDefault="00C514CD" w:rsidP="00C514CD">
      <w:pPr>
        <w:pStyle w:val="aff8"/>
        <w:ind w:firstLine="720"/>
      </w:pPr>
    </w:p>
    <w:p w:rsidR="00C514CD" w:rsidRPr="00D71083" w:rsidRDefault="00C514CD" w:rsidP="00C514CD">
      <w:pPr>
        <w:pStyle w:val="aa"/>
        <w:ind w:left="0"/>
      </w:pPr>
      <w:r w:rsidRPr="00D71083">
        <w:object w:dxaOrig="14206" w:dyaOrig="8959">
          <v:shape id="_x0000_i1026" type="#_x0000_t75" style="width:486pt;height:305.25pt" o:ole="">
            <v:imagedata r:id="rId54" o:title=""/>
          </v:shape>
          <o:OLEObject Type="Embed" ProgID="Visio.Drawing.11" ShapeID="_x0000_i1026" DrawAspect="Content" ObjectID="_1548487892" r:id="rId55"/>
        </w:object>
      </w:r>
    </w:p>
    <w:p w:rsidR="00C514CD" w:rsidRPr="00D71083" w:rsidRDefault="00C514CD" w:rsidP="00C514CD"/>
    <w:p w:rsidR="00C514CD" w:rsidRDefault="00C514CD" w:rsidP="00C514CD"/>
    <w:p w:rsidR="00C514CD" w:rsidRDefault="00C514CD" w:rsidP="00C514CD">
      <w:r>
        <w:rPr>
          <w:noProof/>
        </w:rPr>
        <w:drawing>
          <wp:inline distT="0" distB="0" distL="0" distR="0" wp14:anchorId="3C8ACBA5" wp14:editId="33B3606B">
            <wp:extent cx="6118225" cy="2595245"/>
            <wp:effectExtent l="0" t="0" r="0" b="0"/>
            <wp:docPr id="3" name="Рисунок 3" descr="&amp;tcy;&amp;ocy;&amp;pcy;&amp;ocy;&amp;lcy;&amp;ocy;&amp;gcy;&amp;icy;&amp;yacy; PON &amp;tcy;&amp;icy;&amp;pcy;&amp;acy; «&amp;zcy;&amp;vcy;&amp;iecy;&amp;zcy;&amp;dcy;&amp;ac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amp;tcy;&amp;ocy;&amp;pcy;&amp;ocy;&amp;lcy;&amp;ocy;&amp;gcy;&amp;icy;&amp;yacy; PON &amp;tcy;&amp;icy;&amp;pcy;&amp;acy; «&amp;zcy;&amp;vcy;&amp;iecy;&amp;zcy;&amp;dcy;&amp;acy;»"/>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6118225" cy="2595245"/>
                    </a:xfrm>
                    <a:prstGeom prst="rect">
                      <a:avLst/>
                    </a:prstGeom>
                    <a:noFill/>
                    <a:ln>
                      <a:noFill/>
                    </a:ln>
                  </pic:spPr>
                </pic:pic>
              </a:graphicData>
            </a:graphic>
          </wp:inline>
        </w:drawing>
      </w:r>
    </w:p>
    <w:p w:rsidR="00C514CD" w:rsidRDefault="00C514CD" w:rsidP="00C514CD"/>
    <w:p w:rsidR="00C514CD" w:rsidRDefault="00C514CD" w:rsidP="00C514CD"/>
    <w:p w:rsidR="00C514CD" w:rsidRDefault="00C514CD" w:rsidP="00C514CD"/>
    <w:p w:rsidR="00C514CD" w:rsidRDefault="00C514CD" w:rsidP="00C514CD"/>
    <w:p w:rsidR="00C514CD" w:rsidRDefault="00C514CD" w:rsidP="00C514CD"/>
    <w:p w:rsidR="00C514CD" w:rsidRDefault="00C514CD" w:rsidP="00C514CD"/>
    <w:p w:rsidR="00C514CD" w:rsidRDefault="00C514CD" w:rsidP="00C514CD"/>
    <w:p w:rsidR="00C514CD" w:rsidRDefault="00C514CD" w:rsidP="00C514CD"/>
    <w:p w:rsidR="00C514CD" w:rsidRDefault="00C514CD" w:rsidP="00C514CD"/>
    <w:p w:rsidR="00C514CD" w:rsidRDefault="00C514CD" w:rsidP="00C514CD"/>
    <w:bookmarkEnd w:id="124"/>
    <w:bookmarkEnd w:id="125"/>
    <w:bookmarkEnd w:id="126"/>
    <w:p w:rsidR="00C514CD" w:rsidRDefault="00C514CD" w:rsidP="00C514CD">
      <w:pPr>
        <w:ind w:left="-567"/>
        <w:jc w:val="right"/>
      </w:pPr>
    </w:p>
    <w:p w:rsidR="00C514CD" w:rsidRPr="00580651" w:rsidRDefault="00C514CD" w:rsidP="00C514CD">
      <w:pPr>
        <w:pageBreakBefore/>
        <w:ind w:left="-567"/>
        <w:jc w:val="right"/>
      </w:pPr>
      <w:r w:rsidRPr="00580651">
        <w:t>Приложение №3 к Техническому заданию</w:t>
      </w:r>
    </w:p>
    <w:p w:rsidR="00C514CD" w:rsidRPr="00580651" w:rsidRDefault="00C514CD" w:rsidP="00C514CD">
      <w:pPr>
        <w:spacing w:line="360" w:lineRule="auto"/>
        <w:ind w:left="-567"/>
        <w:rPr>
          <w:b/>
        </w:rPr>
      </w:pPr>
    </w:p>
    <w:p w:rsidR="00C514CD" w:rsidRPr="00580651" w:rsidRDefault="00C514CD" w:rsidP="00C514CD">
      <w:pPr>
        <w:spacing w:line="360" w:lineRule="auto"/>
        <w:ind w:left="-567"/>
        <w:jc w:val="center"/>
        <w:rPr>
          <w:b/>
          <w:bCs/>
        </w:rPr>
      </w:pPr>
      <w:bookmarkStart w:id="139" w:name="_Toc322541174"/>
      <w:r w:rsidRPr="00580651">
        <w:rPr>
          <w:b/>
        </w:rPr>
        <w:t>«</w:t>
      </w:r>
      <w:r w:rsidRPr="00580651">
        <w:rPr>
          <w:b/>
          <w:bCs/>
        </w:rPr>
        <w:t xml:space="preserve">Технические требования к оптическому кабелю </w:t>
      </w:r>
      <w:r w:rsidRPr="00580651">
        <w:rPr>
          <w:b/>
        </w:rPr>
        <w:t xml:space="preserve">в рамках строительства </w:t>
      </w:r>
      <w:r w:rsidRPr="00580651">
        <w:rPr>
          <w:b/>
          <w:color w:val="000000"/>
        </w:rPr>
        <w:t xml:space="preserve">объектов </w:t>
      </w:r>
      <w:r>
        <w:rPr>
          <w:b/>
          <w:color w:val="000000"/>
          <w:lang w:val="en-US"/>
        </w:rPr>
        <w:t>FTTB</w:t>
      </w:r>
      <w:r>
        <w:rPr>
          <w:b/>
          <w:color w:val="000000"/>
        </w:rPr>
        <w:t>/</w:t>
      </w:r>
      <w:r>
        <w:rPr>
          <w:b/>
          <w:color w:val="000000"/>
          <w:lang w:val="en-US"/>
        </w:rPr>
        <w:t>FTTH</w:t>
      </w:r>
      <w:r>
        <w:rPr>
          <w:b/>
          <w:color w:val="000000"/>
        </w:rPr>
        <w:t>/GPON</w:t>
      </w:r>
      <w:r w:rsidRPr="00580651">
        <w:rPr>
          <w:b/>
          <w:color w:val="000000"/>
        </w:rPr>
        <w:t>/</w:t>
      </w:r>
      <w:r w:rsidRPr="00580651">
        <w:rPr>
          <w:b/>
          <w:color w:val="000000"/>
          <w:lang w:val="en-US"/>
        </w:rPr>
        <w:t>B</w:t>
      </w:r>
      <w:r w:rsidRPr="00580651">
        <w:rPr>
          <w:b/>
          <w:color w:val="000000"/>
        </w:rPr>
        <w:t>2</w:t>
      </w:r>
      <w:r w:rsidRPr="00580651">
        <w:rPr>
          <w:b/>
          <w:color w:val="000000"/>
          <w:lang w:val="en-US"/>
        </w:rPr>
        <w:t>B</w:t>
      </w:r>
      <w:r w:rsidRPr="00580651">
        <w:rPr>
          <w:b/>
        </w:rPr>
        <w:t>/</w:t>
      </w:r>
      <w:r w:rsidRPr="00580651">
        <w:rPr>
          <w:b/>
          <w:lang w:val="en-US"/>
        </w:rPr>
        <w:t>B</w:t>
      </w:r>
      <w:r w:rsidRPr="00580651">
        <w:rPr>
          <w:b/>
        </w:rPr>
        <w:t>2</w:t>
      </w:r>
      <w:r w:rsidRPr="00580651">
        <w:rPr>
          <w:b/>
          <w:lang w:val="en-US"/>
        </w:rPr>
        <w:t>G</w:t>
      </w:r>
      <w:r w:rsidRPr="00580651">
        <w:rPr>
          <w:b/>
        </w:rPr>
        <w:t>/</w:t>
      </w:r>
      <w:r w:rsidRPr="00580651">
        <w:rPr>
          <w:b/>
          <w:lang w:val="en-US"/>
        </w:rPr>
        <w:t>B</w:t>
      </w:r>
      <w:r w:rsidRPr="00580651">
        <w:rPr>
          <w:b/>
        </w:rPr>
        <w:t>2</w:t>
      </w:r>
      <w:r w:rsidRPr="00580651">
        <w:rPr>
          <w:b/>
          <w:lang w:val="en-US"/>
        </w:rPr>
        <w:t>C</w:t>
      </w:r>
      <w:r w:rsidRPr="00580651">
        <w:rPr>
          <w:b/>
          <w:bCs/>
        </w:rPr>
        <w:t>»</w:t>
      </w:r>
    </w:p>
    <w:p w:rsidR="00C514CD" w:rsidRPr="00580651" w:rsidRDefault="00C514CD" w:rsidP="00C514CD">
      <w:pPr>
        <w:keepNext/>
        <w:numPr>
          <w:ilvl w:val="0"/>
          <w:numId w:val="61"/>
        </w:numPr>
        <w:spacing w:before="240" w:after="120"/>
        <w:outlineLvl w:val="0"/>
        <w:rPr>
          <w:b/>
          <w:bCs/>
          <w:kern w:val="32"/>
        </w:rPr>
      </w:pPr>
      <w:r w:rsidRPr="00580651">
        <w:rPr>
          <w:b/>
          <w:bCs/>
          <w:kern w:val="32"/>
        </w:rPr>
        <w:t>Назначение</w:t>
      </w:r>
      <w:bookmarkEnd w:id="139"/>
    </w:p>
    <w:p w:rsidR="00C514CD" w:rsidRPr="00580651" w:rsidRDefault="00C514CD" w:rsidP="00C514CD">
      <w:pPr>
        <w:spacing w:line="276" w:lineRule="auto"/>
        <w:ind w:firstLine="709"/>
        <w:jc w:val="both"/>
        <w:rPr>
          <w:color w:val="000000"/>
        </w:rPr>
      </w:pPr>
      <w:r w:rsidRPr="00580651">
        <w:t xml:space="preserve">Настоящий документ содержит информацию о требованиях к магистральному </w:t>
      </w:r>
      <w:r>
        <w:t>и распределительному</w:t>
      </w:r>
      <w:r w:rsidRPr="00580651">
        <w:t xml:space="preserve"> волоконно-оптическому кабелю для </w:t>
      </w:r>
      <w:r w:rsidRPr="00580651">
        <w:rPr>
          <w:color w:val="000000"/>
        </w:rPr>
        <w:t xml:space="preserve">строительства волоконно-оптических линий связи (городских сетей и сетей доступа) в сегменте </w:t>
      </w:r>
      <w:r w:rsidRPr="00580651">
        <w:rPr>
          <w:color w:val="000000"/>
          <w:lang w:val="en-US"/>
        </w:rPr>
        <w:t>FTTB</w:t>
      </w:r>
      <w:r w:rsidRPr="00580651">
        <w:rPr>
          <w:color w:val="000000"/>
        </w:rPr>
        <w:t>/</w:t>
      </w:r>
      <w:r w:rsidRPr="00580651">
        <w:rPr>
          <w:color w:val="000000"/>
          <w:lang w:val="en-US"/>
        </w:rPr>
        <w:t>FTTH</w:t>
      </w:r>
      <w:r w:rsidRPr="00580651">
        <w:rPr>
          <w:color w:val="000000"/>
        </w:rPr>
        <w:t>/</w:t>
      </w:r>
      <w:r w:rsidRPr="00580651">
        <w:rPr>
          <w:color w:val="000000"/>
          <w:lang w:val="en-US"/>
        </w:rPr>
        <w:t>GPON</w:t>
      </w:r>
      <w:r w:rsidRPr="00580651">
        <w:rPr>
          <w:color w:val="000000"/>
        </w:rPr>
        <w:t>/</w:t>
      </w:r>
      <w:r w:rsidRPr="00580651">
        <w:rPr>
          <w:color w:val="000000"/>
          <w:lang w:val="en-US"/>
        </w:rPr>
        <w:t>B</w:t>
      </w:r>
      <w:r w:rsidRPr="00580651">
        <w:rPr>
          <w:color w:val="000000"/>
        </w:rPr>
        <w:t>2</w:t>
      </w:r>
      <w:r w:rsidRPr="00580651">
        <w:rPr>
          <w:color w:val="000000"/>
          <w:lang w:val="en-US"/>
        </w:rPr>
        <w:t>B</w:t>
      </w:r>
      <w:r w:rsidRPr="00580651">
        <w:rPr>
          <w:color w:val="000000"/>
        </w:rPr>
        <w:t>/</w:t>
      </w:r>
      <w:r w:rsidRPr="00580651">
        <w:rPr>
          <w:color w:val="000000"/>
          <w:lang w:val="en-US"/>
        </w:rPr>
        <w:t>B</w:t>
      </w:r>
      <w:r w:rsidRPr="00580651">
        <w:rPr>
          <w:color w:val="000000"/>
        </w:rPr>
        <w:t>2</w:t>
      </w:r>
      <w:r w:rsidRPr="00580651">
        <w:rPr>
          <w:color w:val="000000"/>
          <w:lang w:val="en-US"/>
        </w:rPr>
        <w:t>G</w:t>
      </w:r>
      <w:r w:rsidRPr="00580651">
        <w:rPr>
          <w:color w:val="000000"/>
        </w:rPr>
        <w:t>/</w:t>
      </w:r>
      <w:r w:rsidRPr="00580651">
        <w:rPr>
          <w:color w:val="000000"/>
          <w:lang w:val="en-US"/>
        </w:rPr>
        <w:t>B</w:t>
      </w:r>
      <w:r w:rsidRPr="00580651">
        <w:rPr>
          <w:color w:val="000000"/>
        </w:rPr>
        <w:t>2</w:t>
      </w:r>
      <w:r w:rsidRPr="00580651">
        <w:rPr>
          <w:color w:val="000000"/>
          <w:lang w:val="en-US"/>
        </w:rPr>
        <w:t>C</w:t>
      </w:r>
      <w:r w:rsidRPr="00580651">
        <w:rPr>
          <w:color w:val="000000"/>
        </w:rPr>
        <w:t>.</w:t>
      </w:r>
    </w:p>
    <w:p w:rsidR="00C514CD" w:rsidRPr="00580651" w:rsidRDefault="00C514CD" w:rsidP="00C514CD">
      <w:pPr>
        <w:keepNext/>
        <w:numPr>
          <w:ilvl w:val="0"/>
          <w:numId w:val="61"/>
        </w:numPr>
        <w:tabs>
          <w:tab w:val="num" w:pos="432"/>
        </w:tabs>
        <w:spacing w:before="240" w:after="120"/>
        <w:ind w:left="432" w:hanging="432"/>
        <w:outlineLvl w:val="0"/>
        <w:rPr>
          <w:b/>
          <w:bCs/>
          <w:color w:val="000000"/>
          <w:kern w:val="32"/>
        </w:rPr>
      </w:pPr>
      <w:r w:rsidRPr="00580651">
        <w:rPr>
          <w:b/>
          <w:bCs/>
          <w:color w:val="000000"/>
          <w:kern w:val="32"/>
        </w:rPr>
        <w:t>Общие положения</w:t>
      </w:r>
    </w:p>
    <w:p w:rsidR="00C514CD" w:rsidRPr="00580651" w:rsidRDefault="00C514CD" w:rsidP="00C514CD">
      <w:pPr>
        <w:keepNext/>
        <w:numPr>
          <w:ilvl w:val="1"/>
          <w:numId w:val="61"/>
        </w:numPr>
        <w:tabs>
          <w:tab w:val="num" w:pos="567"/>
        </w:tabs>
        <w:spacing w:before="240" w:after="120"/>
        <w:ind w:left="567" w:hanging="567"/>
        <w:outlineLvl w:val="0"/>
        <w:rPr>
          <w:b/>
          <w:bCs/>
          <w:i/>
          <w:kern w:val="32"/>
        </w:rPr>
      </w:pPr>
      <w:bookmarkStart w:id="140" w:name="норм_ссылки"/>
      <w:r w:rsidRPr="00580651">
        <w:rPr>
          <w:b/>
          <w:bCs/>
          <w:i/>
          <w:kern w:val="32"/>
        </w:rPr>
        <w:t>Нормативные ссылк</w:t>
      </w:r>
      <w:bookmarkEnd w:id="140"/>
      <w:r w:rsidRPr="00580651">
        <w:rPr>
          <w:b/>
          <w:bCs/>
          <w:i/>
          <w:kern w:val="32"/>
        </w:rPr>
        <w:t>и</w:t>
      </w:r>
    </w:p>
    <w:p w:rsidR="00C514CD" w:rsidRPr="00580651" w:rsidRDefault="00C514CD" w:rsidP="00C514CD">
      <w:pPr>
        <w:spacing w:line="276" w:lineRule="auto"/>
        <w:ind w:firstLine="709"/>
        <w:jc w:val="both"/>
      </w:pPr>
      <w:r w:rsidRPr="00580651">
        <w:t>В данных Требованиях использованы ссылки на следующие документы:</w:t>
      </w:r>
    </w:p>
    <w:p w:rsidR="00C514CD" w:rsidRPr="00580651" w:rsidRDefault="00C514CD" w:rsidP="00C514CD">
      <w:pPr>
        <w:numPr>
          <w:ilvl w:val="0"/>
          <w:numId w:val="46"/>
        </w:numPr>
        <w:ind w:left="720"/>
        <w:jc w:val="both"/>
        <w:rPr>
          <w:u w:val="single"/>
        </w:rPr>
      </w:pPr>
      <w:r w:rsidRPr="00580651">
        <w:rPr>
          <w:u w:val="single"/>
          <w:lang w:val="en-US"/>
        </w:rPr>
        <w:t>IEC</w:t>
      </w:r>
      <w:r w:rsidRPr="00580651">
        <w:rPr>
          <w:u w:val="single"/>
        </w:rPr>
        <w:t xml:space="preserve">-60793 </w:t>
      </w:r>
      <w:r w:rsidRPr="00580651">
        <w:rPr>
          <w:u w:val="single"/>
          <w:lang w:val="en-US"/>
        </w:rPr>
        <w:t>Optical</w:t>
      </w:r>
      <w:r w:rsidRPr="00580651">
        <w:rPr>
          <w:u w:val="single"/>
        </w:rPr>
        <w:t xml:space="preserve"> </w:t>
      </w:r>
      <w:r w:rsidRPr="00580651">
        <w:rPr>
          <w:u w:val="single"/>
          <w:lang w:val="en-US"/>
        </w:rPr>
        <w:t>Fibres</w:t>
      </w:r>
      <w:r w:rsidRPr="00580651">
        <w:rPr>
          <w:u w:val="single"/>
        </w:rPr>
        <w:t xml:space="preserve"> (Оптические волокна), группа стандартов международной электротехнической комиссии (МЭК), более ранее издание настоящего стандарта опубликовано на русском языке ГОСТ-Р-МЭК-793-1-93 Волокна оптические. Общие технические требования;</w:t>
      </w:r>
    </w:p>
    <w:p w:rsidR="00C514CD" w:rsidRPr="00580651" w:rsidRDefault="00C514CD" w:rsidP="00C514CD">
      <w:pPr>
        <w:numPr>
          <w:ilvl w:val="0"/>
          <w:numId w:val="46"/>
        </w:numPr>
        <w:ind w:left="720"/>
        <w:jc w:val="both"/>
        <w:rPr>
          <w:u w:val="single"/>
        </w:rPr>
      </w:pPr>
      <w:r w:rsidRPr="00580651">
        <w:rPr>
          <w:u w:val="single"/>
          <w:lang w:val="en-US"/>
        </w:rPr>
        <w:t>IEC</w:t>
      </w:r>
      <w:r w:rsidRPr="00580651">
        <w:rPr>
          <w:u w:val="single"/>
        </w:rPr>
        <w:t xml:space="preserve">-60794 </w:t>
      </w:r>
      <w:r w:rsidRPr="00580651">
        <w:rPr>
          <w:u w:val="single"/>
          <w:lang w:val="en-US"/>
        </w:rPr>
        <w:t>Optical</w:t>
      </w:r>
      <w:r w:rsidRPr="00580651">
        <w:rPr>
          <w:u w:val="single"/>
        </w:rPr>
        <w:t xml:space="preserve"> </w:t>
      </w:r>
      <w:r w:rsidRPr="00580651">
        <w:rPr>
          <w:u w:val="single"/>
          <w:lang w:val="en-US"/>
        </w:rPr>
        <w:t>Fibre</w:t>
      </w:r>
      <w:r w:rsidRPr="00580651">
        <w:rPr>
          <w:u w:val="single"/>
        </w:rPr>
        <w:t xml:space="preserve"> </w:t>
      </w:r>
      <w:r w:rsidRPr="00580651">
        <w:rPr>
          <w:u w:val="single"/>
          <w:lang w:val="en-US"/>
        </w:rPr>
        <w:t>Cables</w:t>
      </w:r>
      <w:r w:rsidRPr="00580651">
        <w:rPr>
          <w:u w:val="single"/>
        </w:rPr>
        <w:t xml:space="preserve"> (Оптические кабели), группа стандартов международной электротехнической комиссии (МЭК), более ранее издание настоящего стандарта опубликовано на русском языке ГОСТ-Р- МЭК-794-1-93 Кабели оптические. Общие технические требования;</w:t>
      </w:r>
    </w:p>
    <w:p w:rsidR="00C514CD" w:rsidRPr="00580651" w:rsidRDefault="00C514CD" w:rsidP="00C514CD">
      <w:pPr>
        <w:numPr>
          <w:ilvl w:val="0"/>
          <w:numId w:val="46"/>
        </w:numPr>
        <w:ind w:left="720"/>
        <w:jc w:val="both"/>
        <w:rPr>
          <w:u w:val="single"/>
          <w:lang w:val="en-US"/>
        </w:rPr>
      </w:pPr>
      <w:r w:rsidRPr="00580651">
        <w:rPr>
          <w:u w:val="single"/>
          <w:lang w:val="en-US"/>
        </w:rPr>
        <w:t>IEEE Std 1138-1994 IEEE Standard Construction of Composite Fiber Optic Overhead Ground Wire (OPGW) for Use on Electric Utility Power Lines</w:t>
      </w:r>
    </w:p>
    <w:p w:rsidR="00C514CD" w:rsidRPr="00580651" w:rsidRDefault="00C514CD" w:rsidP="00C514CD">
      <w:pPr>
        <w:numPr>
          <w:ilvl w:val="0"/>
          <w:numId w:val="46"/>
        </w:numPr>
        <w:ind w:left="720"/>
        <w:jc w:val="both"/>
        <w:rPr>
          <w:u w:val="single"/>
        </w:rPr>
      </w:pPr>
      <w:r w:rsidRPr="00580651">
        <w:rPr>
          <w:u w:val="single"/>
        </w:rPr>
        <w:t>ISO-9000 - Quality management, Системы менеджмента качества, Семейство стандартов МСО;</w:t>
      </w:r>
    </w:p>
    <w:p w:rsidR="00C514CD" w:rsidRPr="00580651" w:rsidRDefault="00C514CD" w:rsidP="00C514CD">
      <w:pPr>
        <w:numPr>
          <w:ilvl w:val="0"/>
          <w:numId w:val="46"/>
        </w:numPr>
        <w:ind w:left="720"/>
        <w:jc w:val="both"/>
        <w:rPr>
          <w:u w:val="single"/>
        </w:rPr>
      </w:pPr>
      <w:r w:rsidRPr="00580651">
        <w:rPr>
          <w:u w:val="single"/>
          <w:lang w:val="en-US"/>
        </w:rPr>
        <w:t>ISO</w:t>
      </w:r>
      <w:r w:rsidRPr="00580651">
        <w:rPr>
          <w:u w:val="single"/>
        </w:rPr>
        <w:t xml:space="preserve"> 14000, </w:t>
      </w:r>
      <w:r w:rsidRPr="00580651">
        <w:rPr>
          <w:u w:val="single"/>
          <w:lang w:val="en-US"/>
        </w:rPr>
        <w:t>Environmental</w:t>
      </w:r>
      <w:r w:rsidRPr="00580651">
        <w:rPr>
          <w:u w:val="single"/>
        </w:rPr>
        <w:t xml:space="preserve"> </w:t>
      </w:r>
      <w:r w:rsidRPr="00580651">
        <w:rPr>
          <w:u w:val="single"/>
          <w:lang w:val="en-US"/>
        </w:rPr>
        <w:t>management</w:t>
      </w:r>
      <w:r w:rsidRPr="00580651">
        <w:rPr>
          <w:u w:val="single"/>
        </w:rPr>
        <w:t>, Системы экологического менеджмента, Семейство стандартов МСО;</w:t>
      </w:r>
    </w:p>
    <w:p w:rsidR="00C514CD" w:rsidRPr="00580651" w:rsidRDefault="00C514CD" w:rsidP="00C514CD">
      <w:pPr>
        <w:numPr>
          <w:ilvl w:val="0"/>
          <w:numId w:val="46"/>
        </w:numPr>
        <w:ind w:left="720"/>
        <w:jc w:val="both"/>
        <w:rPr>
          <w:u w:val="single"/>
          <w:lang w:val="en-US"/>
        </w:rPr>
      </w:pPr>
      <w:r w:rsidRPr="00580651">
        <w:rPr>
          <w:u w:val="single"/>
        </w:rPr>
        <w:t>ГОСТ 5151-79 Барабаны деревянные для электрических кабелей и проводов. Технические условия</w:t>
      </w:r>
      <w:r w:rsidRPr="00580651">
        <w:rPr>
          <w:u w:val="single"/>
          <w:lang w:val="en-US"/>
        </w:rPr>
        <w:t>;</w:t>
      </w:r>
    </w:p>
    <w:p w:rsidR="00C514CD" w:rsidRPr="00580651" w:rsidRDefault="00C514CD" w:rsidP="00C514CD">
      <w:pPr>
        <w:numPr>
          <w:ilvl w:val="0"/>
          <w:numId w:val="46"/>
        </w:numPr>
        <w:ind w:left="720"/>
        <w:jc w:val="both"/>
        <w:rPr>
          <w:u w:val="single"/>
          <w:lang w:val="en-US"/>
        </w:rPr>
      </w:pPr>
      <w:r w:rsidRPr="00580651">
        <w:rPr>
          <w:u w:val="single"/>
        </w:rPr>
        <w:t>ОСТ-45.02-97 Отраслевая система сертификации. Знак соответствия. Порядок маркирования технических средств электросвязи</w:t>
      </w:r>
      <w:r w:rsidRPr="00580651">
        <w:rPr>
          <w:u w:val="single"/>
          <w:lang w:val="en-US"/>
        </w:rPr>
        <w:t>;</w:t>
      </w:r>
    </w:p>
    <w:p w:rsidR="00C514CD" w:rsidRPr="00580651" w:rsidRDefault="00C514CD" w:rsidP="00C514CD">
      <w:pPr>
        <w:numPr>
          <w:ilvl w:val="0"/>
          <w:numId w:val="46"/>
        </w:numPr>
        <w:ind w:left="720"/>
        <w:jc w:val="both"/>
        <w:rPr>
          <w:u w:val="single"/>
        </w:rPr>
      </w:pPr>
      <w:r w:rsidRPr="00580651">
        <w:rPr>
          <w:u w:val="single"/>
          <w:lang w:val="en-US"/>
        </w:rPr>
        <w:t>EIA</w:t>
      </w:r>
      <w:r w:rsidRPr="00580651">
        <w:rPr>
          <w:u w:val="single"/>
        </w:rPr>
        <w:t>/</w:t>
      </w:r>
      <w:r w:rsidRPr="00580651">
        <w:rPr>
          <w:u w:val="single"/>
          <w:lang w:val="en-US"/>
        </w:rPr>
        <w:t>TIA</w:t>
      </w:r>
      <w:r w:rsidRPr="00580651">
        <w:rPr>
          <w:u w:val="single"/>
        </w:rPr>
        <w:t>-455-98</w:t>
      </w:r>
      <w:r w:rsidRPr="00580651">
        <w:rPr>
          <w:u w:val="single"/>
          <w:lang w:val="en-US"/>
        </w:rPr>
        <w:t>A</w:t>
      </w:r>
      <w:r w:rsidRPr="00580651">
        <w:rPr>
          <w:u w:val="single"/>
        </w:rPr>
        <w:t xml:space="preserve"> </w:t>
      </w:r>
      <w:r w:rsidRPr="00580651">
        <w:rPr>
          <w:u w:val="single"/>
          <w:lang w:val="en-US"/>
        </w:rPr>
        <w:t>FOTP</w:t>
      </w:r>
      <w:r w:rsidRPr="00580651">
        <w:rPr>
          <w:u w:val="single"/>
        </w:rPr>
        <w:t xml:space="preserve">-98 </w:t>
      </w:r>
      <w:r w:rsidRPr="00580651">
        <w:rPr>
          <w:u w:val="single"/>
          <w:lang w:val="en-US"/>
        </w:rPr>
        <w:t>Fiber</w:t>
      </w:r>
      <w:r w:rsidRPr="00580651">
        <w:rPr>
          <w:u w:val="single"/>
        </w:rPr>
        <w:t xml:space="preserve"> </w:t>
      </w:r>
      <w:r w:rsidRPr="00580651">
        <w:rPr>
          <w:u w:val="single"/>
          <w:lang w:val="en-US"/>
        </w:rPr>
        <w:t>Optic</w:t>
      </w:r>
      <w:r w:rsidRPr="00580651">
        <w:rPr>
          <w:u w:val="single"/>
        </w:rPr>
        <w:t xml:space="preserve"> </w:t>
      </w:r>
      <w:r w:rsidRPr="00580651">
        <w:rPr>
          <w:u w:val="single"/>
          <w:lang w:val="en-US"/>
        </w:rPr>
        <w:t>Cable</w:t>
      </w:r>
      <w:r w:rsidRPr="00580651">
        <w:rPr>
          <w:u w:val="single"/>
        </w:rPr>
        <w:t xml:space="preserve"> </w:t>
      </w:r>
      <w:r w:rsidRPr="00580651">
        <w:rPr>
          <w:u w:val="single"/>
          <w:lang w:val="en-US"/>
        </w:rPr>
        <w:t>External</w:t>
      </w:r>
      <w:r w:rsidRPr="00580651">
        <w:rPr>
          <w:u w:val="single"/>
        </w:rPr>
        <w:t xml:space="preserve"> </w:t>
      </w:r>
      <w:r w:rsidRPr="00580651">
        <w:rPr>
          <w:u w:val="single"/>
          <w:lang w:val="en-US"/>
        </w:rPr>
        <w:t>Freezing</w:t>
      </w:r>
      <w:r w:rsidRPr="00580651">
        <w:rPr>
          <w:u w:val="single"/>
        </w:rPr>
        <w:t xml:space="preserve"> </w:t>
      </w:r>
      <w:r w:rsidRPr="00580651">
        <w:rPr>
          <w:u w:val="single"/>
          <w:lang w:val="en-US"/>
        </w:rPr>
        <w:t>Test</w:t>
      </w:r>
      <w:r w:rsidRPr="00580651">
        <w:rPr>
          <w:u w:val="single"/>
        </w:rPr>
        <w:t>, стандарт американской ассоциации телекоммуникационной промышленности, тест оптического кабеля на вмораживание в лед;</w:t>
      </w:r>
    </w:p>
    <w:p w:rsidR="00C514CD" w:rsidRPr="00580651" w:rsidRDefault="00C514CD" w:rsidP="00C514CD">
      <w:pPr>
        <w:numPr>
          <w:ilvl w:val="0"/>
          <w:numId w:val="46"/>
        </w:numPr>
        <w:ind w:left="720"/>
        <w:jc w:val="both"/>
        <w:rPr>
          <w:u w:val="single"/>
          <w:lang w:val="en-US"/>
        </w:rPr>
      </w:pPr>
      <w:r w:rsidRPr="00580651">
        <w:rPr>
          <w:u w:val="single"/>
          <w:lang w:val="en-US"/>
        </w:rPr>
        <w:t xml:space="preserve">IEC-60811-5-1 Insulating and sheathing materials of electric and optical cables - Common test methods - Part 5-1: Methods specific to filling compounds - Drop-point - Separation of oil - Lower temperature brittleness - Total acid number - Absence of corrosive components - Permittivity at 23 °C - DC resistivity at 23 °C and 100 °C, </w:t>
      </w:r>
      <w:r w:rsidRPr="00580651">
        <w:rPr>
          <w:u w:val="single"/>
        </w:rPr>
        <w:t>стандарт</w:t>
      </w:r>
      <w:r w:rsidRPr="00580651">
        <w:rPr>
          <w:u w:val="single"/>
          <w:lang w:val="en-US"/>
        </w:rPr>
        <w:t xml:space="preserve"> </w:t>
      </w:r>
      <w:r w:rsidRPr="00580651">
        <w:rPr>
          <w:u w:val="single"/>
        </w:rPr>
        <w:t>международной</w:t>
      </w:r>
      <w:r w:rsidRPr="00580651">
        <w:rPr>
          <w:u w:val="single"/>
          <w:lang w:val="en-US"/>
        </w:rPr>
        <w:t xml:space="preserve"> </w:t>
      </w:r>
      <w:r w:rsidRPr="00580651">
        <w:rPr>
          <w:u w:val="single"/>
        </w:rPr>
        <w:t>электротехнической</w:t>
      </w:r>
      <w:r w:rsidRPr="00580651">
        <w:rPr>
          <w:u w:val="single"/>
          <w:lang w:val="en-US"/>
        </w:rPr>
        <w:t xml:space="preserve"> </w:t>
      </w:r>
      <w:r w:rsidRPr="00580651">
        <w:rPr>
          <w:u w:val="single"/>
        </w:rPr>
        <w:t>комиссии</w:t>
      </w:r>
      <w:r w:rsidRPr="00580651">
        <w:rPr>
          <w:u w:val="single"/>
          <w:lang w:val="en-US"/>
        </w:rPr>
        <w:t xml:space="preserve"> (</w:t>
      </w:r>
      <w:r w:rsidRPr="00580651">
        <w:rPr>
          <w:u w:val="single"/>
        </w:rPr>
        <w:t>МЭК</w:t>
      </w:r>
      <w:r w:rsidRPr="00580651">
        <w:rPr>
          <w:u w:val="single"/>
          <w:lang w:val="en-US"/>
        </w:rPr>
        <w:t>);</w:t>
      </w:r>
    </w:p>
    <w:p w:rsidR="00C514CD" w:rsidRPr="00580651" w:rsidRDefault="00C514CD" w:rsidP="00C514CD">
      <w:pPr>
        <w:numPr>
          <w:ilvl w:val="0"/>
          <w:numId w:val="46"/>
        </w:numPr>
        <w:ind w:left="720"/>
        <w:jc w:val="both"/>
        <w:rPr>
          <w:u w:val="single"/>
          <w:lang w:val="en-US"/>
        </w:rPr>
      </w:pPr>
      <w:r w:rsidRPr="00580651">
        <w:rPr>
          <w:u w:val="single"/>
          <w:lang w:val="en-US"/>
        </w:rPr>
        <w:t>ITU-T-G.652 Characteristics of a single-mode optical fibre and cable, рекомендация международного союза электросвязи (МСЭ-Т);</w:t>
      </w:r>
    </w:p>
    <w:p w:rsidR="00C514CD" w:rsidRPr="00580651" w:rsidRDefault="00C514CD" w:rsidP="00C514CD">
      <w:pPr>
        <w:numPr>
          <w:ilvl w:val="0"/>
          <w:numId w:val="46"/>
        </w:numPr>
        <w:ind w:left="720"/>
        <w:jc w:val="both"/>
        <w:rPr>
          <w:u w:val="single"/>
        </w:rPr>
      </w:pPr>
      <w:r w:rsidRPr="00580651">
        <w:rPr>
          <w:u w:val="single"/>
        </w:rPr>
        <w:t>ГОСТ 12.2.007.14-75 ССБТ. Кабели и кабельная арматура. Требования безопасности;</w:t>
      </w:r>
    </w:p>
    <w:p w:rsidR="00C514CD" w:rsidRPr="00580651" w:rsidRDefault="00C514CD" w:rsidP="00C514CD">
      <w:pPr>
        <w:numPr>
          <w:ilvl w:val="0"/>
          <w:numId w:val="46"/>
        </w:numPr>
        <w:ind w:left="720"/>
        <w:jc w:val="both"/>
        <w:rPr>
          <w:u w:val="single"/>
        </w:rPr>
      </w:pPr>
      <w:r w:rsidRPr="00580651">
        <w:rPr>
          <w:u w:val="single"/>
        </w:rPr>
        <w:t>ГОСТ-9733.0-83 Материалы текстильные. Общие требования к методам испытаний устойчивости окрасок к физико-химическим воздействиям;</w:t>
      </w:r>
    </w:p>
    <w:p w:rsidR="00C514CD" w:rsidRPr="00580651" w:rsidRDefault="00C514CD" w:rsidP="00C514CD">
      <w:pPr>
        <w:numPr>
          <w:ilvl w:val="0"/>
          <w:numId w:val="46"/>
        </w:numPr>
        <w:ind w:left="720"/>
        <w:jc w:val="both"/>
        <w:rPr>
          <w:u w:val="single"/>
        </w:rPr>
      </w:pPr>
      <w:r w:rsidRPr="00580651">
        <w:rPr>
          <w:u w:val="single"/>
        </w:rPr>
        <w:t>ГОСТ 9.057-75 Единая система защита от коррозии и старения</w:t>
      </w:r>
      <w:r w:rsidRPr="00580651">
        <w:rPr>
          <w:b/>
          <w:bCs/>
          <w:u w:val="single"/>
        </w:rPr>
        <w:t>;</w:t>
      </w:r>
    </w:p>
    <w:p w:rsidR="00C514CD" w:rsidRPr="00580651" w:rsidRDefault="00C514CD" w:rsidP="00C514CD">
      <w:pPr>
        <w:numPr>
          <w:ilvl w:val="0"/>
          <w:numId w:val="46"/>
        </w:numPr>
        <w:ind w:left="720"/>
        <w:jc w:val="both"/>
        <w:rPr>
          <w:u w:val="single"/>
        </w:rPr>
      </w:pPr>
      <w:r w:rsidRPr="00580651">
        <w:rPr>
          <w:u w:val="single"/>
        </w:rPr>
        <w:t>ГОСТ-Р 53315-2009. Кабельные изделия. Требования пожарной безопасности.</w:t>
      </w:r>
    </w:p>
    <w:p w:rsidR="00C514CD" w:rsidRPr="00580651" w:rsidRDefault="00C514CD" w:rsidP="00C514CD">
      <w:pPr>
        <w:spacing w:line="276" w:lineRule="auto"/>
        <w:jc w:val="both"/>
        <w:rPr>
          <w:b/>
        </w:rPr>
      </w:pPr>
    </w:p>
    <w:p w:rsidR="00C514CD" w:rsidRPr="00580651" w:rsidRDefault="00C514CD" w:rsidP="00C514CD">
      <w:pPr>
        <w:keepNext/>
        <w:numPr>
          <w:ilvl w:val="1"/>
          <w:numId w:val="61"/>
        </w:numPr>
        <w:tabs>
          <w:tab w:val="num" w:pos="567"/>
        </w:tabs>
        <w:spacing w:before="240" w:after="120"/>
        <w:ind w:left="567" w:hanging="567"/>
        <w:outlineLvl w:val="0"/>
        <w:rPr>
          <w:b/>
          <w:bCs/>
          <w:i/>
          <w:kern w:val="32"/>
        </w:rPr>
      </w:pPr>
      <w:bookmarkStart w:id="141" w:name="термины"/>
      <w:r w:rsidRPr="00580651">
        <w:rPr>
          <w:b/>
          <w:bCs/>
          <w:i/>
          <w:kern w:val="32"/>
        </w:rPr>
        <w:t xml:space="preserve">Термины, определения </w:t>
      </w:r>
      <w:bookmarkEnd w:id="141"/>
      <w:r w:rsidRPr="00580651">
        <w:rPr>
          <w:b/>
          <w:bCs/>
          <w:i/>
          <w:kern w:val="32"/>
        </w:rPr>
        <w:t>и сокращения</w:t>
      </w:r>
    </w:p>
    <w:p w:rsidR="00C514CD" w:rsidRPr="00580651" w:rsidRDefault="00C514CD" w:rsidP="00C514CD">
      <w:pPr>
        <w:spacing w:line="276" w:lineRule="auto"/>
        <w:ind w:firstLine="709"/>
        <w:jc w:val="both"/>
      </w:pPr>
      <w:r w:rsidRPr="00580651">
        <w:t>В настоящем документе используются следующие определения:</w:t>
      </w:r>
    </w:p>
    <w:p w:rsidR="00C514CD" w:rsidRPr="00580651" w:rsidRDefault="00C514CD" w:rsidP="00C514CD">
      <w:pPr>
        <w:spacing w:line="276" w:lineRule="auto"/>
        <w:ind w:firstLine="540"/>
        <w:jc w:val="both"/>
      </w:pPr>
    </w:p>
    <w:tbl>
      <w:tblPr>
        <w:tblW w:w="9923" w:type="dxa"/>
        <w:tblInd w:w="108" w:type="dxa"/>
        <w:tblLayout w:type="fixed"/>
        <w:tblLook w:val="01E0" w:firstRow="1" w:lastRow="1" w:firstColumn="1" w:lastColumn="1" w:noHBand="0" w:noVBand="0"/>
      </w:tblPr>
      <w:tblGrid>
        <w:gridCol w:w="1985"/>
        <w:gridCol w:w="283"/>
        <w:gridCol w:w="7655"/>
      </w:tblGrid>
      <w:tr w:rsidR="00C514CD" w:rsidRPr="00580651" w:rsidTr="00C514CD">
        <w:tc>
          <w:tcPr>
            <w:tcW w:w="1985" w:type="dxa"/>
          </w:tcPr>
          <w:p w:rsidR="00C514CD" w:rsidRPr="00580651" w:rsidRDefault="00C514CD" w:rsidP="00C514CD">
            <w:pPr>
              <w:spacing w:line="276" w:lineRule="auto"/>
              <w:jc w:val="both"/>
            </w:pPr>
            <w:r w:rsidRPr="00580651">
              <w:t>ОК</w:t>
            </w:r>
          </w:p>
        </w:tc>
        <w:tc>
          <w:tcPr>
            <w:tcW w:w="283" w:type="dxa"/>
          </w:tcPr>
          <w:p w:rsidR="00C514CD" w:rsidRPr="00580651" w:rsidRDefault="00C514CD" w:rsidP="00C514CD">
            <w:pPr>
              <w:spacing w:line="276" w:lineRule="auto"/>
              <w:jc w:val="both"/>
            </w:pPr>
            <w:r w:rsidRPr="00580651">
              <w:t>-</w:t>
            </w:r>
          </w:p>
        </w:tc>
        <w:tc>
          <w:tcPr>
            <w:tcW w:w="7655" w:type="dxa"/>
          </w:tcPr>
          <w:p w:rsidR="00C514CD" w:rsidRPr="00580651" w:rsidRDefault="00C514CD" w:rsidP="00C514CD">
            <w:pPr>
              <w:spacing w:line="276" w:lineRule="auto"/>
              <w:jc w:val="both"/>
            </w:pPr>
            <w:r w:rsidRPr="00580651">
              <w:t>волоконно-оптический кабель;</w:t>
            </w:r>
          </w:p>
        </w:tc>
      </w:tr>
      <w:tr w:rsidR="00C514CD" w:rsidRPr="00580651" w:rsidTr="00C514CD">
        <w:tc>
          <w:tcPr>
            <w:tcW w:w="1985" w:type="dxa"/>
          </w:tcPr>
          <w:p w:rsidR="00C514CD" w:rsidRPr="00580651" w:rsidRDefault="00C514CD" w:rsidP="00C514CD">
            <w:pPr>
              <w:spacing w:line="276" w:lineRule="auto"/>
              <w:jc w:val="both"/>
            </w:pPr>
            <w:r w:rsidRPr="00580651">
              <w:t>ОВ</w:t>
            </w:r>
          </w:p>
        </w:tc>
        <w:tc>
          <w:tcPr>
            <w:tcW w:w="283" w:type="dxa"/>
          </w:tcPr>
          <w:p w:rsidR="00C514CD" w:rsidRPr="00580651" w:rsidRDefault="00C514CD" w:rsidP="00C514CD">
            <w:pPr>
              <w:spacing w:line="276" w:lineRule="auto"/>
              <w:jc w:val="both"/>
              <w:rPr>
                <w:lang w:val="en-US"/>
              </w:rPr>
            </w:pPr>
            <w:r w:rsidRPr="00580651">
              <w:rPr>
                <w:lang w:val="en-US"/>
              </w:rPr>
              <w:t>-</w:t>
            </w:r>
          </w:p>
        </w:tc>
        <w:tc>
          <w:tcPr>
            <w:tcW w:w="7655" w:type="dxa"/>
          </w:tcPr>
          <w:p w:rsidR="00C514CD" w:rsidRPr="00580651" w:rsidRDefault="00C514CD" w:rsidP="00C514CD">
            <w:pPr>
              <w:spacing w:line="276" w:lineRule="auto"/>
              <w:jc w:val="both"/>
            </w:pPr>
            <w:r w:rsidRPr="00580651">
              <w:t>оптическое волокно;</w:t>
            </w:r>
          </w:p>
        </w:tc>
      </w:tr>
      <w:tr w:rsidR="00C514CD" w:rsidRPr="00580651" w:rsidTr="00C514CD">
        <w:tc>
          <w:tcPr>
            <w:tcW w:w="1985" w:type="dxa"/>
          </w:tcPr>
          <w:p w:rsidR="00C514CD" w:rsidRPr="00580651" w:rsidRDefault="00C514CD" w:rsidP="00C514CD">
            <w:pPr>
              <w:spacing w:line="276" w:lineRule="auto"/>
              <w:jc w:val="both"/>
              <w:rPr>
                <w:lang w:val="en-US"/>
              </w:rPr>
            </w:pPr>
            <w:r w:rsidRPr="00580651">
              <w:t>Сопутствующие аксессуары</w:t>
            </w:r>
          </w:p>
        </w:tc>
        <w:tc>
          <w:tcPr>
            <w:tcW w:w="283" w:type="dxa"/>
          </w:tcPr>
          <w:p w:rsidR="00C514CD" w:rsidRPr="00580651" w:rsidRDefault="00C514CD" w:rsidP="00C514CD">
            <w:pPr>
              <w:spacing w:line="276" w:lineRule="auto"/>
              <w:jc w:val="both"/>
            </w:pPr>
            <w:r w:rsidRPr="00580651">
              <w:t>-</w:t>
            </w:r>
          </w:p>
        </w:tc>
        <w:tc>
          <w:tcPr>
            <w:tcW w:w="7655" w:type="dxa"/>
          </w:tcPr>
          <w:p w:rsidR="00C514CD" w:rsidRPr="00580651" w:rsidRDefault="00C514CD" w:rsidP="00C514CD">
            <w:pPr>
              <w:spacing w:line="276" w:lineRule="auto"/>
              <w:jc w:val="both"/>
            </w:pPr>
            <w:r w:rsidRPr="00580651">
              <w:t>муфты оптические, арматура подвесных ОК, лента, бирки;</w:t>
            </w:r>
          </w:p>
        </w:tc>
      </w:tr>
      <w:tr w:rsidR="00C514CD" w:rsidRPr="00580651" w:rsidTr="00C514CD">
        <w:tc>
          <w:tcPr>
            <w:tcW w:w="1985" w:type="dxa"/>
          </w:tcPr>
          <w:p w:rsidR="00C514CD" w:rsidRPr="00580651" w:rsidRDefault="00C514CD" w:rsidP="00C514CD">
            <w:pPr>
              <w:spacing w:line="276" w:lineRule="auto"/>
              <w:jc w:val="both"/>
              <w:rPr>
                <w:lang w:val="en-US"/>
              </w:rPr>
            </w:pPr>
            <w:r w:rsidRPr="00580651">
              <w:t>Завод</w:t>
            </w:r>
          </w:p>
        </w:tc>
        <w:tc>
          <w:tcPr>
            <w:tcW w:w="283" w:type="dxa"/>
          </w:tcPr>
          <w:p w:rsidR="00C514CD" w:rsidRPr="00580651" w:rsidRDefault="00C514CD" w:rsidP="00C514CD">
            <w:pPr>
              <w:spacing w:line="276" w:lineRule="auto"/>
              <w:jc w:val="both"/>
              <w:rPr>
                <w:lang w:val="en-US"/>
              </w:rPr>
            </w:pPr>
            <w:r w:rsidRPr="00580651">
              <w:rPr>
                <w:lang w:val="en-US"/>
              </w:rPr>
              <w:t>-</w:t>
            </w:r>
          </w:p>
        </w:tc>
        <w:tc>
          <w:tcPr>
            <w:tcW w:w="7655" w:type="dxa"/>
          </w:tcPr>
          <w:p w:rsidR="00C514CD" w:rsidRPr="00580651" w:rsidRDefault="00C514CD" w:rsidP="00C514CD">
            <w:pPr>
              <w:spacing w:line="276" w:lineRule="auto"/>
              <w:jc w:val="both"/>
            </w:pPr>
            <w:r w:rsidRPr="00580651">
              <w:t>завод-изготовитель ОК</w:t>
            </w:r>
            <w:r w:rsidRPr="00580651">
              <w:rPr>
                <w:shd w:val="clear" w:color="auto" w:fill="FFFFFF"/>
              </w:rPr>
              <w:t>;</w:t>
            </w:r>
          </w:p>
        </w:tc>
      </w:tr>
      <w:tr w:rsidR="00C514CD" w:rsidRPr="00580651" w:rsidTr="00C514CD">
        <w:tc>
          <w:tcPr>
            <w:tcW w:w="1985" w:type="dxa"/>
          </w:tcPr>
          <w:p w:rsidR="00C514CD" w:rsidRPr="00580651" w:rsidRDefault="00C514CD" w:rsidP="00C514CD">
            <w:pPr>
              <w:spacing w:line="276" w:lineRule="auto"/>
              <w:jc w:val="both"/>
            </w:pPr>
            <w:r w:rsidRPr="00580651">
              <w:t>Поставщик</w:t>
            </w:r>
          </w:p>
        </w:tc>
        <w:tc>
          <w:tcPr>
            <w:tcW w:w="283" w:type="dxa"/>
          </w:tcPr>
          <w:p w:rsidR="00C514CD" w:rsidRPr="00580651" w:rsidRDefault="00C514CD" w:rsidP="00C514CD">
            <w:pPr>
              <w:spacing w:line="276" w:lineRule="auto"/>
              <w:jc w:val="both"/>
              <w:rPr>
                <w:lang w:val="en-US"/>
              </w:rPr>
            </w:pPr>
            <w:r w:rsidRPr="00580651">
              <w:rPr>
                <w:lang w:val="en-US"/>
              </w:rPr>
              <w:t>-</w:t>
            </w:r>
          </w:p>
        </w:tc>
        <w:tc>
          <w:tcPr>
            <w:tcW w:w="7655" w:type="dxa"/>
          </w:tcPr>
          <w:p w:rsidR="00C514CD" w:rsidRPr="00580651" w:rsidRDefault="00C514CD" w:rsidP="00C514CD">
            <w:pPr>
              <w:spacing w:line="276" w:lineRule="auto"/>
              <w:jc w:val="both"/>
            </w:pPr>
            <w:r w:rsidRPr="00580651">
              <w:t>завод, предлагающий к поставке смежную продукцию, описанную в настоящих требованиях;</w:t>
            </w:r>
          </w:p>
        </w:tc>
      </w:tr>
      <w:tr w:rsidR="00C514CD" w:rsidRPr="00580651" w:rsidTr="00C514CD">
        <w:tc>
          <w:tcPr>
            <w:tcW w:w="1985" w:type="dxa"/>
          </w:tcPr>
          <w:p w:rsidR="00C514CD" w:rsidRPr="00580651" w:rsidRDefault="00C514CD" w:rsidP="00C514CD">
            <w:pPr>
              <w:spacing w:line="276" w:lineRule="auto"/>
              <w:jc w:val="both"/>
            </w:pPr>
            <w:r w:rsidRPr="00580651">
              <w:t>Заказчик</w:t>
            </w:r>
          </w:p>
        </w:tc>
        <w:tc>
          <w:tcPr>
            <w:tcW w:w="283" w:type="dxa"/>
          </w:tcPr>
          <w:p w:rsidR="00C514CD" w:rsidRPr="00580651" w:rsidRDefault="00C514CD" w:rsidP="00C514CD">
            <w:pPr>
              <w:spacing w:line="276" w:lineRule="auto"/>
              <w:jc w:val="both"/>
              <w:rPr>
                <w:lang w:val="en-US"/>
              </w:rPr>
            </w:pPr>
            <w:r w:rsidRPr="00580651">
              <w:rPr>
                <w:lang w:val="en-US"/>
              </w:rPr>
              <w:t>-</w:t>
            </w:r>
          </w:p>
        </w:tc>
        <w:tc>
          <w:tcPr>
            <w:tcW w:w="7655" w:type="dxa"/>
          </w:tcPr>
          <w:p w:rsidR="00C514CD" w:rsidRPr="00580651" w:rsidRDefault="00C514CD" w:rsidP="00C514CD">
            <w:pPr>
              <w:spacing w:line="276" w:lineRule="auto"/>
              <w:jc w:val="both"/>
            </w:pPr>
            <w:r w:rsidRPr="00580651">
              <w:t>ПАО «Башинформсвязь»;</w:t>
            </w:r>
          </w:p>
        </w:tc>
      </w:tr>
      <w:tr w:rsidR="00C514CD" w:rsidRPr="00580651" w:rsidTr="00C514CD">
        <w:tc>
          <w:tcPr>
            <w:tcW w:w="1985" w:type="dxa"/>
          </w:tcPr>
          <w:p w:rsidR="00C514CD" w:rsidRPr="00580651" w:rsidRDefault="00C514CD" w:rsidP="00C514CD">
            <w:pPr>
              <w:spacing w:line="276" w:lineRule="auto"/>
              <w:jc w:val="both"/>
            </w:pPr>
            <w:r w:rsidRPr="00580651">
              <w:t>Строительная длина</w:t>
            </w:r>
          </w:p>
        </w:tc>
        <w:tc>
          <w:tcPr>
            <w:tcW w:w="283" w:type="dxa"/>
          </w:tcPr>
          <w:p w:rsidR="00C514CD" w:rsidRPr="00580651" w:rsidRDefault="00C514CD" w:rsidP="00C514CD">
            <w:pPr>
              <w:spacing w:line="276" w:lineRule="auto"/>
              <w:jc w:val="both"/>
            </w:pPr>
            <w:r w:rsidRPr="00580651">
              <w:t>-</w:t>
            </w:r>
          </w:p>
        </w:tc>
        <w:tc>
          <w:tcPr>
            <w:tcW w:w="7655" w:type="dxa"/>
          </w:tcPr>
          <w:p w:rsidR="00C514CD" w:rsidRPr="00580651" w:rsidRDefault="00C514CD" w:rsidP="00C514CD">
            <w:pPr>
              <w:spacing w:line="276" w:lineRule="auto"/>
              <w:jc w:val="both"/>
            </w:pPr>
            <w:r w:rsidRPr="00580651">
              <w:t>в поставке (позиция поставки) неразрывная длина одной упаковки ОК, которая поставляется в количестве, указываемом в процентном выражении для каждой конкретной поставки от общего количества поставляемой продукции, согласно проценту строительной длины;</w:t>
            </w:r>
          </w:p>
        </w:tc>
      </w:tr>
      <w:tr w:rsidR="00C514CD" w:rsidRPr="00580651" w:rsidTr="00C514CD">
        <w:tc>
          <w:tcPr>
            <w:tcW w:w="1985" w:type="dxa"/>
          </w:tcPr>
          <w:p w:rsidR="00C514CD" w:rsidRPr="00580651" w:rsidRDefault="00C514CD" w:rsidP="00C514CD">
            <w:pPr>
              <w:spacing w:line="276" w:lineRule="auto"/>
              <w:jc w:val="both"/>
            </w:pPr>
            <w:r w:rsidRPr="00580651">
              <w:t>Минимально допустимая длина (м)</w:t>
            </w:r>
          </w:p>
        </w:tc>
        <w:tc>
          <w:tcPr>
            <w:tcW w:w="283" w:type="dxa"/>
          </w:tcPr>
          <w:p w:rsidR="00C514CD" w:rsidRPr="00580651" w:rsidRDefault="00C514CD" w:rsidP="00C514CD">
            <w:pPr>
              <w:spacing w:line="276" w:lineRule="auto"/>
              <w:jc w:val="both"/>
            </w:pPr>
            <w:r w:rsidRPr="00580651">
              <w:t>-</w:t>
            </w:r>
          </w:p>
        </w:tc>
        <w:tc>
          <w:tcPr>
            <w:tcW w:w="7655" w:type="dxa"/>
          </w:tcPr>
          <w:p w:rsidR="00C514CD" w:rsidRPr="00580651" w:rsidRDefault="00C514CD" w:rsidP="00C514CD">
            <w:pPr>
              <w:spacing w:line="276" w:lineRule="auto"/>
              <w:jc w:val="both"/>
            </w:pPr>
            <w:r w:rsidRPr="00580651">
              <w:t>неразрывная длина ОК, заказываемая к поставке на одной упаковке (барабане) в рамках поставки (позиции поставки).</w:t>
            </w:r>
          </w:p>
        </w:tc>
      </w:tr>
    </w:tbl>
    <w:p w:rsidR="00C514CD" w:rsidRPr="00580651" w:rsidRDefault="00C514CD" w:rsidP="00C514CD">
      <w:pPr>
        <w:keepNext/>
        <w:numPr>
          <w:ilvl w:val="1"/>
          <w:numId w:val="61"/>
        </w:numPr>
        <w:tabs>
          <w:tab w:val="num" w:pos="567"/>
        </w:tabs>
        <w:spacing w:before="240" w:after="120"/>
        <w:ind w:left="567" w:hanging="567"/>
        <w:outlineLvl w:val="0"/>
        <w:rPr>
          <w:b/>
          <w:bCs/>
          <w:i/>
          <w:kern w:val="32"/>
        </w:rPr>
      </w:pPr>
      <w:bookmarkStart w:id="142" w:name="типы_ОК"/>
      <w:r w:rsidRPr="00580651">
        <w:rPr>
          <w:b/>
          <w:bCs/>
          <w:i/>
          <w:kern w:val="32"/>
        </w:rPr>
        <w:t>Возможные типы волоконно</w:t>
      </w:r>
      <w:bookmarkEnd w:id="142"/>
      <w:r w:rsidRPr="00580651">
        <w:rPr>
          <w:b/>
          <w:bCs/>
          <w:i/>
          <w:kern w:val="32"/>
        </w:rPr>
        <w:t>-оптических кабелей</w:t>
      </w:r>
    </w:p>
    <w:p w:rsidR="00C514CD" w:rsidRPr="00580651" w:rsidRDefault="00C514CD" w:rsidP="00C514CD">
      <w:pPr>
        <w:numPr>
          <w:ilvl w:val="0"/>
          <w:numId w:val="47"/>
        </w:numPr>
        <w:spacing w:line="276" w:lineRule="auto"/>
        <w:ind w:left="567" w:firstLine="0"/>
        <w:contextualSpacing/>
      </w:pPr>
      <w:r w:rsidRPr="00580651">
        <w:t>ОК для прокладки в защитные пластиковые трубки (ОК-ЗПТ);</w:t>
      </w:r>
    </w:p>
    <w:p w:rsidR="00C514CD" w:rsidRPr="00580651" w:rsidRDefault="00C514CD" w:rsidP="00C514CD">
      <w:pPr>
        <w:numPr>
          <w:ilvl w:val="0"/>
          <w:numId w:val="47"/>
        </w:numPr>
        <w:spacing w:line="276" w:lineRule="auto"/>
        <w:ind w:left="567" w:firstLine="0"/>
        <w:contextualSpacing/>
      </w:pPr>
      <w:r w:rsidRPr="00580651">
        <w:t>ОК для прокладки в кабельной канализации (ОК-ГТС);</w:t>
      </w:r>
    </w:p>
    <w:p w:rsidR="00C514CD" w:rsidRPr="00580651" w:rsidRDefault="00C514CD" w:rsidP="00C514CD">
      <w:pPr>
        <w:numPr>
          <w:ilvl w:val="0"/>
          <w:numId w:val="47"/>
        </w:numPr>
        <w:spacing w:line="276" w:lineRule="auto"/>
        <w:ind w:left="567" w:firstLine="0"/>
        <w:contextualSpacing/>
      </w:pPr>
      <w:r w:rsidRPr="00580651">
        <w:t>ОК для прямой прокладки в грунт (ОК-ГРУНТ);</w:t>
      </w:r>
    </w:p>
    <w:p w:rsidR="00C514CD" w:rsidRPr="00580651" w:rsidRDefault="00C514CD" w:rsidP="00C514CD">
      <w:pPr>
        <w:numPr>
          <w:ilvl w:val="0"/>
          <w:numId w:val="47"/>
        </w:numPr>
        <w:spacing w:line="276" w:lineRule="auto"/>
        <w:ind w:left="567" w:firstLine="0"/>
        <w:contextualSpacing/>
      </w:pPr>
      <w:r w:rsidRPr="00580651">
        <w:t>ОК для подвески по опорам городского хозяйства, опорам ЛЭП, диэлектрический (ОКСН);</w:t>
      </w:r>
    </w:p>
    <w:p w:rsidR="00C514CD" w:rsidRPr="00580651" w:rsidRDefault="00C514CD" w:rsidP="00C514CD">
      <w:pPr>
        <w:numPr>
          <w:ilvl w:val="0"/>
          <w:numId w:val="47"/>
        </w:numPr>
        <w:spacing w:line="276" w:lineRule="auto"/>
        <w:ind w:left="567" w:firstLine="0"/>
        <w:contextualSpacing/>
        <w:rPr>
          <w:color w:val="000000"/>
        </w:rPr>
      </w:pPr>
      <w:r w:rsidRPr="00580651">
        <w:t xml:space="preserve">ОК для подвески по опорам воздушных линий электропередачи, встроенный в </w:t>
      </w:r>
      <w:r w:rsidRPr="00580651">
        <w:rPr>
          <w:color w:val="000000"/>
        </w:rPr>
        <w:t>грозозащитный трос (ОКГТ);</w:t>
      </w:r>
    </w:p>
    <w:p w:rsidR="00C514CD" w:rsidRPr="00580651" w:rsidRDefault="00C514CD" w:rsidP="00C514CD">
      <w:pPr>
        <w:numPr>
          <w:ilvl w:val="0"/>
          <w:numId w:val="47"/>
        </w:numPr>
        <w:spacing w:line="276" w:lineRule="auto"/>
        <w:ind w:left="567" w:firstLine="0"/>
        <w:contextualSpacing/>
        <w:rPr>
          <w:color w:val="000000"/>
        </w:rPr>
      </w:pPr>
      <w:r w:rsidRPr="00580651">
        <w:rPr>
          <w:color w:val="000000"/>
        </w:rPr>
        <w:t>ОК для подвески по опорам воздушных линий электропередачи, с выносным силовым элементом (тросом) тип «8» (ОКЛЖ-ВС (ВД))</w:t>
      </w:r>
    </w:p>
    <w:p w:rsidR="00C514CD" w:rsidRPr="00580651" w:rsidRDefault="00C514CD" w:rsidP="00C514CD">
      <w:pPr>
        <w:numPr>
          <w:ilvl w:val="0"/>
          <w:numId w:val="47"/>
        </w:numPr>
        <w:spacing w:line="276" w:lineRule="auto"/>
        <w:ind w:left="567" w:firstLine="0"/>
        <w:contextualSpacing/>
        <w:rPr>
          <w:color w:val="000000"/>
        </w:rPr>
      </w:pPr>
      <w:r w:rsidRPr="00580651">
        <w:rPr>
          <w:color w:val="000000"/>
        </w:rPr>
        <w:t>ОК для внутриобъектовой прокладки (ОК-ОБЪЕКТ).</w:t>
      </w:r>
    </w:p>
    <w:p w:rsidR="00C514CD" w:rsidRPr="00580651" w:rsidRDefault="00C514CD" w:rsidP="00C514CD">
      <w:pPr>
        <w:spacing w:line="276" w:lineRule="auto"/>
        <w:jc w:val="both"/>
        <w:rPr>
          <w:color w:val="000000"/>
        </w:rPr>
      </w:pPr>
    </w:p>
    <w:p w:rsidR="00C514CD" w:rsidRPr="00580651" w:rsidRDefault="00C514CD" w:rsidP="00C514CD">
      <w:pPr>
        <w:keepNext/>
        <w:numPr>
          <w:ilvl w:val="0"/>
          <w:numId w:val="61"/>
        </w:numPr>
        <w:tabs>
          <w:tab w:val="num" w:pos="432"/>
        </w:tabs>
        <w:spacing w:before="240" w:after="120"/>
        <w:ind w:left="432" w:hanging="432"/>
        <w:outlineLvl w:val="0"/>
        <w:rPr>
          <w:b/>
          <w:bCs/>
          <w:kern w:val="32"/>
        </w:rPr>
      </w:pPr>
      <w:r w:rsidRPr="00580651">
        <w:rPr>
          <w:b/>
          <w:bCs/>
          <w:kern w:val="32"/>
        </w:rPr>
        <w:t>Требования к магистральному оптическому кабелю</w:t>
      </w:r>
    </w:p>
    <w:p w:rsidR="00C514CD" w:rsidRPr="00580651" w:rsidRDefault="00C514CD" w:rsidP="00C514CD">
      <w:pPr>
        <w:numPr>
          <w:ilvl w:val="1"/>
          <w:numId w:val="62"/>
        </w:numPr>
        <w:tabs>
          <w:tab w:val="left" w:pos="1560"/>
        </w:tabs>
        <w:spacing w:before="120" w:line="276" w:lineRule="auto"/>
        <w:ind w:hanging="1582"/>
        <w:jc w:val="both"/>
        <w:rPr>
          <w:b/>
          <w:i/>
        </w:rPr>
      </w:pPr>
      <w:bookmarkStart w:id="143" w:name="по_назначанию"/>
      <w:r w:rsidRPr="00580651">
        <w:rPr>
          <w:b/>
          <w:i/>
        </w:rPr>
        <w:t>Требования по назнач</w:t>
      </w:r>
      <w:bookmarkEnd w:id="143"/>
      <w:r w:rsidRPr="00580651">
        <w:rPr>
          <w:b/>
          <w:i/>
        </w:rPr>
        <w:t>ению</w:t>
      </w:r>
    </w:p>
    <w:p w:rsidR="00C514CD" w:rsidRPr="00580651" w:rsidRDefault="00C514CD" w:rsidP="00C514CD">
      <w:pPr>
        <w:numPr>
          <w:ilvl w:val="1"/>
          <w:numId w:val="0"/>
        </w:numPr>
        <w:tabs>
          <w:tab w:val="num" w:pos="576"/>
        </w:tabs>
        <w:spacing w:before="240" w:after="60"/>
        <w:ind w:left="576" w:hanging="576"/>
        <w:jc w:val="both"/>
        <w:outlineLvl w:val="1"/>
        <w:rPr>
          <w:bCs/>
          <w:iCs/>
        </w:rPr>
      </w:pPr>
      <w:r w:rsidRPr="00580651">
        <w:rPr>
          <w:bCs/>
          <w:iCs/>
        </w:rPr>
        <w:tab/>
        <w:t>ОК предназначены для защиты ОВ от внешних воздействий.</w:t>
      </w:r>
    </w:p>
    <w:p w:rsidR="00C514CD" w:rsidRPr="00580651" w:rsidRDefault="00C514CD" w:rsidP="00C514CD">
      <w:pPr>
        <w:numPr>
          <w:ilvl w:val="2"/>
          <w:numId w:val="48"/>
        </w:numPr>
        <w:spacing w:before="40" w:after="40"/>
        <w:ind w:left="567" w:firstLine="0"/>
        <w:jc w:val="both"/>
        <w:outlineLvl w:val="2"/>
        <w:rPr>
          <w:bCs/>
        </w:rPr>
      </w:pPr>
      <w:r w:rsidRPr="00580651">
        <w:rPr>
          <w:bCs/>
        </w:rPr>
        <w:t>ОК-ЗПТ предназначены для прокладки в защитных пластмассовых трубах методом задувки в потоке сжатого воздуха.</w:t>
      </w:r>
    </w:p>
    <w:p w:rsidR="00C514CD" w:rsidRPr="00580651" w:rsidRDefault="00C514CD" w:rsidP="00C514CD">
      <w:pPr>
        <w:numPr>
          <w:ilvl w:val="2"/>
          <w:numId w:val="48"/>
        </w:numPr>
        <w:spacing w:before="40" w:after="40"/>
        <w:ind w:left="567" w:firstLine="0"/>
        <w:jc w:val="both"/>
        <w:outlineLvl w:val="2"/>
        <w:rPr>
          <w:bCs/>
          <w:color w:val="000000"/>
        </w:rPr>
      </w:pPr>
      <w:r w:rsidRPr="00580651">
        <w:rPr>
          <w:bCs/>
        </w:rPr>
        <w:t xml:space="preserve">ОК-ГТС предназначены для прокладки в кабельной канализации, трубах, </w:t>
      </w:r>
      <w:r w:rsidRPr="00580651">
        <w:rPr>
          <w:bCs/>
          <w:color w:val="000000"/>
        </w:rPr>
        <w:t>коллекторах.</w:t>
      </w:r>
    </w:p>
    <w:p w:rsidR="00C514CD" w:rsidRPr="00580651" w:rsidRDefault="00C514CD" w:rsidP="00C514CD">
      <w:pPr>
        <w:numPr>
          <w:ilvl w:val="2"/>
          <w:numId w:val="48"/>
        </w:numPr>
        <w:spacing w:before="40" w:after="40"/>
        <w:ind w:left="567" w:firstLine="0"/>
        <w:jc w:val="both"/>
        <w:outlineLvl w:val="2"/>
        <w:rPr>
          <w:bCs/>
          <w:color w:val="000000"/>
        </w:rPr>
      </w:pPr>
      <w:r w:rsidRPr="00580651">
        <w:rPr>
          <w:bCs/>
          <w:color w:val="000000"/>
        </w:rPr>
        <w:t>ОК-ГРУНТ предназначены для прокладки в кабельной канализации при наличии повышенных требований по механической устойчивости, в тоннелях и коллекторах, грунтах всех групп (кроме грунтов, подверженных мерзлотным деформациям).</w:t>
      </w:r>
    </w:p>
    <w:p w:rsidR="00C514CD" w:rsidRPr="00580651" w:rsidRDefault="00C514CD" w:rsidP="00C514CD">
      <w:pPr>
        <w:numPr>
          <w:ilvl w:val="2"/>
          <w:numId w:val="48"/>
        </w:numPr>
        <w:spacing w:before="40" w:after="40"/>
        <w:ind w:left="567" w:firstLine="0"/>
        <w:jc w:val="both"/>
        <w:outlineLvl w:val="2"/>
        <w:rPr>
          <w:bCs/>
          <w:color w:val="000000"/>
        </w:rPr>
      </w:pPr>
      <w:r w:rsidRPr="00580651">
        <w:rPr>
          <w:bCs/>
          <w:color w:val="000000"/>
        </w:rPr>
        <w:t>ОКЛЖ-ВС (ВД) (тип «8») предназначен для подвески на опорах линий связи, электропередачи.</w:t>
      </w:r>
    </w:p>
    <w:p w:rsidR="00C514CD" w:rsidRPr="00580651" w:rsidRDefault="00C514CD" w:rsidP="00C514CD">
      <w:pPr>
        <w:numPr>
          <w:ilvl w:val="2"/>
          <w:numId w:val="48"/>
        </w:numPr>
        <w:spacing w:before="40" w:after="40"/>
        <w:ind w:left="567" w:firstLine="0"/>
        <w:jc w:val="both"/>
        <w:outlineLvl w:val="2"/>
        <w:rPr>
          <w:bCs/>
        </w:rPr>
      </w:pPr>
      <w:r w:rsidRPr="00580651">
        <w:rPr>
          <w:bCs/>
          <w:color w:val="000000"/>
        </w:rPr>
        <w:t xml:space="preserve">ОК-ОБЪЕКТ предназначены для прокладки внутри зданий и сооружений по стенам, в вертикальных и горизонтальных </w:t>
      </w:r>
      <w:r w:rsidRPr="00580651">
        <w:rPr>
          <w:bCs/>
        </w:rPr>
        <w:t xml:space="preserve">кабелепроводах и кабель-ростам, в тоннелях и коллекторах при наличии особых требований пожарной безопасности. Внешняя оболочка ОК выполнена из полиэтилена, не распространяющего горения. </w:t>
      </w:r>
    </w:p>
    <w:p w:rsidR="00C514CD" w:rsidRPr="00580651" w:rsidRDefault="00C514CD" w:rsidP="00C514CD">
      <w:pPr>
        <w:numPr>
          <w:ilvl w:val="1"/>
          <w:numId w:val="62"/>
        </w:numPr>
        <w:tabs>
          <w:tab w:val="left" w:pos="1560"/>
        </w:tabs>
        <w:spacing w:before="120" w:line="276" w:lineRule="auto"/>
        <w:ind w:left="1701" w:hanging="850"/>
        <w:rPr>
          <w:b/>
          <w:i/>
        </w:rPr>
      </w:pPr>
      <w:bookmarkStart w:id="144" w:name="к_конструкц"/>
      <w:r w:rsidRPr="00580651">
        <w:rPr>
          <w:b/>
          <w:i/>
        </w:rPr>
        <w:t>Требование к конструкции</w:t>
      </w:r>
    </w:p>
    <w:bookmarkEnd w:id="144"/>
    <w:p w:rsidR="00C514CD" w:rsidRPr="00580651" w:rsidRDefault="00C514CD" w:rsidP="00C514CD">
      <w:pPr>
        <w:keepNext/>
        <w:numPr>
          <w:ilvl w:val="0"/>
          <w:numId w:val="49"/>
        </w:numPr>
        <w:spacing w:before="120" w:after="60" w:line="276" w:lineRule="auto"/>
        <w:ind w:hanging="153"/>
        <w:contextualSpacing/>
        <w:jc w:val="both"/>
        <w:outlineLvl w:val="1"/>
        <w:rPr>
          <w:bCs/>
          <w:iCs/>
        </w:rPr>
      </w:pPr>
      <w:r w:rsidRPr="00580651">
        <w:rPr>
          <w:bCs/>
          <w:iCs/>
        </w:rPr>
        <w:t xml:space="preserve">Конструкция ОК, предлагаемая Заводом, должна обеспечивать его оптические, физико-механические и климатические параметры, защиту оптических волокон от внешних воздействий в течение его срока службы. </w:t>
      </w:r>
    </w:p>
    <w:p w:rsidR="00C514CD" w:rsidRPr="00580651" w:rsidRDefault="00C514CD" w:rsidP="00C514CD">
      <w:pPr>
        <w:keepNext/>
        <w:numPr>
          <w:ilvl w:val="0"/>
          <w:numId w:val="49"/>
        </w:numPr>
        <w:spacing w:before="120" w:after="60" w:line="276" w:lineRule="auto"/>
        <w:ind w:hanging="153"/>
        <w:contextualSpacing/>
        <w:jc w:val="both"/>
        <w:outlineLvl w:val="1"/>
        <w:rPr>
          <w:bCs/>
          <w:iCs/>
        </w:rPr>
      </w:pPr>
      <w:r w:rsidRPr="00580651">
        <w:rPr>
          <w:bCs/>
          <w:iCs/>
        </w:rPr>
        <w:t xml:space="preserve">Количество ОВ в кабеле определяется заказом. </w:t>
      </w:r>
    </w:p>
    <w:p w:rsidR="00C514CD" w:rsidRPr="00580651" w:rsidRDefault="00C514CD" w:rsidP="00C514CD">
      <w:pPr>
        <w:keepNext/>
        <w:numPr>
          <w:ilvl w:val="0"/>
          <w:numId w:val="49"/>
        </w:numPr>
        <w:spacing w:before="120" w:after="60" w:line="276" w:lineRule="auto"/>
        <w:ind w:hanging="153"/>
        <w:contextualSpacing/>
        <w:jc w:val="both"/>
        <w:outlineLvl w:val="1"/>
        <w:rPr>
          <w:bCs/>
          <w:iCs/>
        </w:rPr>
      </w:pPr>
      <w:r w:rsidRPr="00580651">
        <w:rPr>
          <w:bCs/>
          <w:iCs/>
        </w:rPr>
        <w:t>Поставляемые строительные длины не должны содержать сращенные ОВ.</w:t>
      </w:r>
    </w:p>
    <w:p w:rsidR="00C514CD" w:rsidRPr="00580651" w:rsidRDefault="00C514CD" w:rsidP="00C514CD">
      <w:pPr>
        <w:keepNext/>
        <w:numPr>
          <w:ilvl w:val="0"/>
          <w:numId w:val="49"/>
        </w:numPr>
        <w:spacing w:before="120" w:after="60" w:line="276" w:lineRule="auto"/>
        <w:ind w:hanging="153"/>
        <w:contextualSpacing/>
        <w:jc w:val="both"/>
        <w:outlineLvl w:val="1"/>
        <w:rPr>
          <w:bCs/>
          <w:iCs/>
        </w:rPr>
      </w:pPr>
      <w:r w:rsidRPr="00580651">
        <w:rPr>
          <w:bCs/>
          <w:iCs/>
        </w:rPr>
        <w:t xml:space="preserve">Оптический модуль должен представлять собой трубку из полибутилентерефталата (ПБТ) или других равноценных композиций, внутри которой располагаются 2, 4, 6 или более свободно уложенных ОВ. В случае конструкции с центральной трубкой каждый пучок волокон должен быть обмотан двумя разнонаправленными кодирующими нитями. </w:t>
      </w:r>
    </w:p>
    <w:p w:rsidR="00C514CD" w:rsidRPr="00580651" w:rsidRDefault="00C514CD" w:rsidP="00C514CD">
      <w:pPr>
        <w:keepNext/>
        <w:numPr>
          <w:ilvl w:val="0"/>
          <w:numId w:val="49"/>
        </w:numPr>
        <w:spacing w:before="120" w:after="60" w:line="276" w:lineRule="auto"/>
        <w:ind w:hanging="153"/>
        <w:contextualSpacing/>
        <w:jc w:val="both"/>
        <w:outlineLvl w:val="1"/>
        <w:rPr>
          <w:bCs/>
          <w:iCs/>
        </w:rPr>
      </w:pPr>
      <w:r w:rsidRPr="00580651">
        <w:rPr>
          <w:bCs/>
          <w:iCs/>
        </w:rPr>
        <w:t xml:space="preserve">Расцветка ОВ в модуле и расцветка модулей должны соответствовать таблице и уточняется в заказе: </w:t>
      </w:r>
    </w:p>
    <w:p w:rsidR="00C514CD" w:rsidRPr="00580651" w:rsidRDefault="00C514CD" w:rsidP="00C514CD">
      <w:pPr>
        <w:keepNext/>
        <w:keepLines/>
        <w:spacing w:before="200"/>
        <w:jc w:val="right"/>
        <w:outlineLvl w:val="2"/>
        <w:rPr>
          <w:b/>
          <w:bCs/>
        </w:rPr>
      </w:pPr>
      <w:r w:rsidRPr="00580651">
        <w:rPr>
          <w:b/>
          <w:bCs/>
        </w:rPr>
        <w:t>Таблица №1 Расцветка ОВ в модуле.</w:t>
      </w:r>
    </w:p>
    <w:tbl>
      <w:tblPr>
        <w:tblW w:w="0" w:type="auto"/>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ayout w:type="fixed"/>
        <w:tblLook w:val="00A0" w:firstRow="1" w:lastRow="0" w:firstColumn="1" w:lastColumn="0" w:noHBand="0" w:noVBand="0"/>
      </w:tblPr>
      <w:tblGrid>
        <w:gridCol w:w="959"/>
        <w:gridCol w:w="2305"/>
        <w:gridCol w:w="549"/>
        <w:gridCol w:w="549"/>
        <w:gridCol w:w="549"/>
        <w:gridCol w:w="549"/>
        <w:gridCol w:w="610"/>
        <w:gridCol w:w="610"/>
        <w:gridCol w:w="610"/>
        <w:gridCol w:w="610"/>
        <w:gridCol w:w="1671"/>
      </w:tblGrid>
      <w:tr w:rsidR="00C514CD" w:rsidRPr="00580651" w:rsidTr="00C514CD">
        <w:tc>
          <w:tcPr>
            <w:tcW w:w="959" w:type="dxa"/>
            <w:vMerge w:val="restart"/>
            <w:shd w:val="clear" w:color="auto" w:fill="BFBFBF"/>
            <w:vAlign w:val="center"/>
          </w:tcPr>
          <w:p w:rsidR="00C514CD" w:rsidRPr="00580651" w:rsidRDefault="00C514CD" w:rsidP="00C514CD">
            <w:pPr>
              <w:jc w:val="center"/>
              <w:rPr>
                <w:lang w:eastAsia="en-US"/>
              </w:rPr>
            </w:pPr>
            <w:r w:rsidRPr="00580651">
              <w:rPr>
                <w:lang w:eastAsia="en-US"/>
              </w:rPr>
              <w:t>Номер волокна</w:t>
            </w:r>
          </w:p>
        </w:tc>
        <w:tc>
          <w:tcPr>
            <w:tcW w:w="2305" w:type="dxa"/>
            <w:vMerge w:val="restart"/>
            <w:shd w:val="clear" w:color="auto" w:fill="BFBFBF"/>
            <w:vAlign w:val="center"/>
          </w:tcPr>
          <w:p w:rsidR="00C514CD" w:rsidRPr="00580651" w:rsidRDefault="00C514CD" w:rsidP="00C514CD">
            <w:pPr>
              <w:jc w:val="center"/>
              <w:rPr>
                <w:lang w:eastAsia="en-US"/>
              </w:rPr>
            </w:pPr>
            <w:r w:rsidRPr="00580651">
              <w:rPr>
                <w:lang w:eastAsia="en-US"/>
              </w:rPr>
              <w:t>Используемые цвета</w:t>
            </w:r>
          </w:p>
        </w:tc>
        <w:tc>
          <w:tcPr>
            <w:tcW w:w="4636" w:type="dxa"/>
            <w:gridSpan w:val="8"/>
            <w:shd w:val="clear" w:color="auto" w:fill="BFBFBF"/>
            <w:vAlign w:val="center"/>
          </w:tcPr>
          <w:p w:rsidR="00C514CD" w:rsidRPr="00580651" w:rsidRDefault="00C514CD" w:rsidP="00C514CD">
            <w:pPr>
              <w:jc w:val="center"/>
              <w:rPr>
                <w:lang w:eastAsia="en-US"/>
              </w:rPr>
            </w:pPr>
            <w:r w:rsidRPr="00580651">
              <w:rPr>
                <w:lang w:eastAsia="en-US"/>
              </w:rPr>
              <w:t>Число волокон в модуле</w:t>
            </w:r>
          </w:p>
        </w:tc>
        <w:tc>
          <w:tcPr>
            <w:tcW w:w="1671" w:type="dxa"/>
            <w:vMerge w:val="restart"/>
            <w:shd w:val="clear" w:color="auto" w:fill="BFBFBF"/>
          </w:tcPr>
          <w:p w:rsidR="00C514CD" w:rsidRPr="00580651" w:rsidRDefault="00C514CD" w:rsidP="00C514CD">
            <w:pPr>
              <w:jc w:val="center"/>
              <w:rPr>
                <w:lang w:eastAsia="en-US"/>
              </w:rPr>
            </w:pPr>
            <w:r w:rsidRPr="00580651">
              <w:rPr>
                <w:lang w:eastAsia="en-US"/>
              </w:rPr>
              <w:t xml:space="preserve">Соответствие стандарту </w:t>
            </w:r>
            <w:r w:rsidRPr="00580651">
              <w:rPr>
                <w:lang w:val="en-US" w:eastAsia="en-US"/>
              </w:rPr>
              <w:t>TIA</w:t>
            </w:r>
            <w:r w:rsidRPr="00580651">
              <w:rPr>
                <w:lang w:eastAsia="en-US"/>
              </w:rPr>
              <w:t>/</w:t>
            </w:r>
            <w:r w:rsidRPr="00580651">
              <w:rPr>
                <w:lang w:val="en-US" w:eastAsia="en-US"/>
              </w:rPr>
              <w:t>EIA</w:t>
            </w:r>
            <w:r w:rsidRPr="00580651">
              <w:rPr>
                <w:lang w:eastAsia="en-US"/>
              </w:rPr>
              <w:t>-598</w:t>
            </w:r>
            <w:r w:rsidRPr="00580651">
              <w:rPr>
                <w:lang w:val="en-US" w:eastAsia="en-US"/>
              </w:rPr>
              <w:t>C</w:t>
            </w:r>
          </w:p>
        </w:tc>
      </w:tr>
      <w:tr w:rsidR="00C514CD" w:rsidRPr="00580651" w:rsidTr="00C514CD">
        <w:tc>
          <w:tcPr>
            <w:tcW w:w="959" w:type="dxa"/>
            <w:vMerge/>
            <w:vAlign w:val="center"/>
          </w:tcPr>
          <w:p w:rsidR="00C514CD" w:rsidRPr="00580651" w:rsidRDefault="00C514CD" w:rsidP="00C514CD">
            <w:pPr>
              <w:rPr>
                <w:lang w:eastAsia="en-US"/>
              </w:rPr>
            </w:pPr>
          </w:p>
        </w:tc>
        <w:tc>
          <w:tcPr>
            <w:tcW w:w="6331" w:type="dxa"/>
            <w:vMerge/>
            <w:vAlign w:val="center"/>
          </w:tcPr>
          <w:p w:rsidR="00C514CD" w:rsidRPr="00580651" w:rsidRDefault="00C514CD" w:rsidP="00C514CD">
            <w:pPr>
              <w:rPr>
                <w:lang w:eastAsia="en-US"/>
              </w:rPr>
            </w:pPr>
          </w:p>
        </w:tc>
        <w:tc>
          <w:tcPr>
            <w:tcW w:w="549" w:type="dxa"/>
            <w:shd w:val="clear" w:color="auto" w:fill="BFBFBF"/>
            <w:vAlign w:val="center"/>
          </w:tcPr>
          <w:p w:rsidR="00C514CD" w:rsidRPr="00580651" w:rsidRDefault="00C514CD" w:rsidP="00C514CD">
            <w:pPr>
              <w:jc w:val="center"/>
              <w:rPr>
                <w:lang w:eastAsia="en-US"/>
              </w:rPr>
            </w:pPr>
            <w:r w:rsidRPr="00580651">
              <w:rPr>
                <w:lang w:eastAsia="en-US"/>
              </w:rPr>
              <w:t>2</w:t>
            </w:r>
          </w:p>
        </w:tc>
        <w:tc>
          <w:tcPr>
            <w:tcW w:w="549" w:type="dxa"/>
            <w:shd w:val="clear" w:color="auto" w:fill="BFBFBF"/>
            <w:vAlign w:val="center"/>
          </w:tcPr>
          <w:p w:rsidR="00C514CD" w:rsidRPr="00580651" w:rsidRDefault="00C514CD" w:rsidP="00C514CD">
            <w:pPr>
              <w:jc w:val="center"/>
              <w:rPr>
                <w:lang w:eastAsia="en-US"/>
              </w:rPr>
            </w:pPr>
            <w:r w:rsidRPr="00580651">
              <w:rPr>
                <w:lang w:eastAsia="en-US"/>
              </w:rPr>
              <w:t>4</w:t>
            </w:r>
          </w:p>
        </w:tc>
        <w:tc>
          <w:tcPr>
            <w:tcW w:w="549" w:type="dxa"/>
            <w:shd w:val="clear" w:color="auto" w:fill="BFBFBF"/>
            <w:vAlign w:val="center"/>
          </w:tcPr>
          <w:p w:rsidR="00C514CD" w:rsidRPr="00580651" w:rsidRDefault="00C514CD" w:rsidP="00C514CD">
            <w:pPr>
              <w:jc w:val="center"/>
              <w:rPr>
                <w:lang w:eastAsia="en-US"/>
              </w:rPr>
            </w:pPr>
            <w:r w:rsidRPr="00580651">
              <w:rPr>
                <w:lang w:eastAsia="en-US"/>
              </w:rPr>
              <w:t>6</w:t>
            </w:r>
          </w:p>
        </w:tc>
        <w:tc>
          <w:tcPr>
            <w:tcW w:w="549" w:type="dxa"/>
            <w:shd w:val="clear" w:color="auto" w:fill="BFBFBF"/>
            <w:vAlign w:val="center"/>
          </w:tcPr>
          <w:p w:rsidR="00C514CD" w:rsidRPr="00580651" w:rsidRDefault="00C514CD" w:rsidP="00C514CD">
            <w:pPr>
              <w:jc w:val="center"/>
              <w:rPr>
                <w:lang w:eastAsia="en-US"/>
              </w:rPr>
            </w:pPr>
            <w:r w:rsidRPr="00580651">
              <w:rPr>
                <w:lang w:eastAsia="en-US"/>
              </w:rPr>
              <w:t>8</w:t>
            </w:r>
          </w:p>
        </w:tc>
        <w:tc>
          <w:tcPr>
            <w:tcW w:w="610" w:type="dxa"/>
            <w:shd w:val="clear" w:color="auto" w:fill="BFBFBF"/>
            <w:vAlign w:val="center"/>
          </w:tcPr>
          <w:p w:rsidR="00C514CD" w:rsidRPr="00580651" w:rsidRDefault="00C514CD" w:rsidP="00C514CD">
            <w:pPr>
              <w:jc w:val="center"/>
              <w:rPr>
                <w:lang w:eastAsia="en-US"/>
              </w:rPr>
            </w:pPr>
            <w:r w:rsidRPr="00580651">
              <w:rPr>
                <w:lang w:eastAsia="en-US"/>
              </w:rPr>
              <w:t>10</w:t>
            </w:r>
          </w:p>
        </w:tc>
        <w:tc>
          <w:tcPr>
            <w:tcW w:w="610" w:type="dxa"/>
            <w:shd w:val="clear" w:color="auto" w:fill="BFBFBF"/>
            <w:vAlign w:val="center"/>
          </w:tcPr>
          <w:p w:rsidR="00C514CD" w:rsidRPr="00580651" w:rsidRDefault="00C514CD" w:rsidP="00C514CD">
            <w:pPr>
              <w:jc w:val="center"/>
              <w:rPr>
                <w:lang w:eastAsia="en-US"/>
              </w:rPr>
            </w:pPr>
            <w:r w:rsidRPr="00580651">
              <w:rPr>
                <w:lang w:eastAsia="en-US"/>
              </w:rPr>
              <w:t>12</w:t>
            </w:r>
          </w:p>
        </w:tc>
        <w:tc>
          <w:tcPr>
            <w:tcW w:w="610" w:type="dxa"/>
            <w:shd w:val="clear" w:color="auto" w:fill="BFBFBF"/>
            <w:vAlign w:val="center"/>
          </w:tcPr>
          <w:p w:rsidR="00C514CD" w:rsidRPr="00580651" w:rsidRDefault="00C514CD" w:rsidP="00C514CD">
            <w:pPr>
              <w:jc w:val="center"/>
              <w:rPr>
                <w:lang w:eastAsia="en-US"/>
              </w:rPr>
            </w:pPr>
            <w:r w:rsidRPr="00580651">
              <w:rPr>
                <w:lang w:eastAsia="en-US"/>
              </w:rPr>
              <w:t>14</w:t>
            </w:r>
          </w:p>
        </w:tc>
        <w:tc>
          <w:tcPr>
            <w:tcW w:w="610" w:type="dxa"/>
            <w:shd w:val="clear" w:color="auto" w:fill="BFBFBF"/>
            <w:vAlign w:val="center"/>
          </w:tcPr>
          <w:p w:rsidR="00C514CD" w:rsidRPr="00580651" w:rsidRDefault="00C514CD" w:rsidP="00C514CD">
            <w:pPr>
              <w:jc w:val="center"/>
              <w:rPr>
                <w:lang w:eastAsia="en-US"/>
              </w:rPr>
            </w:pPr>
            <w:r w:rsidRPr="00580651">
              <w:rPr>
                <w:lang w:eastAsia="en-US"/>
              </w:rPr>
              <w:t>16</w:t>
            </w:r>
          </w:p>
        </w:tc>
        <w:tc>
          <w:tcPr>
            <w:tcW w:w="1671" w:type="dxa"/>
            <w:vMerge/>
            <w:vAlign w:val="center"/>
          </w:tcPr>
          <w:p w:rsidR="00C514CD" w:rsidRPr="00580651" w:rsidRDefault="00C514CD" w:rsidP="00C514CD">
            <w:pPr>
              <w:rPr>
                <w:lang w:eastAsia="en-US"/>
              </w:rPr>
            </w:pPr>
          </w:p>
        </w:tc>
      </w:tr>
      <w:tr w:rsidR="00C514CD" w:rsidRPr="00580651" w:rsidTr="00C514CD">
        <w:tc>
          <w:tcPr>
            <w:tcW w:w="959" w:type="dxa"/>
          </w:tcPr>
          <w:p w:rsidR="00C514CD" w:rsidRPr="00580651" w:rsidRDefault="00C514CD" w:rsidP="00C514CD">
            <w:pPr>
              <w:jc w:val="center"/>
              <w:rPr>
                <w:lang w:eastAsia="en-US"/>
              </w:rPr>
            </w:pPr>
            <w:r w:rsidRPr="00580651">
              <w:rPr>
                <w:lang w:eastAsia="en-US"/>
              </w:rPr>
              <w:t>1</w:t>
            </w:r>
          </w:p>
        </w:tc>
        <w:tc>
          <w:tcPr>
            <w:tcW w:w="2305" w:type="dxa"/>
          </w:tcPr>
          <w:p w:rsidR="00C514CD" w:rsidRPr="00580651" w:rsidRDefault="00C514CD" w:rsidP="00C514CD">
            <w:pPr>
              <w:rPr>
                <w:lang w:eastAsia="en-US"/>
              </w:rPr>
            </w:pPr>
            <w:r w:rsidRPr="00580651">
              <w:rPr>
                <w:lang w:eastAsia="en-US"/>
              </w:rPr>
              <w:t>Синий</w:t>
            </w:r>
          </w:p>
        </w:tc>
        <w:tc>
          <w:tcPr>
            <w:tcW w:w="549" w:type="dxa"/>
            <w:shd w:val="clear" w:color="auto" w:fill="0070C0"/>
          </w:tcPr>
          <w:p w:rsidR="00C514CD" w:rsidRPr="00580651" w:rsidRDefault="00C514CD" w:rsidP="00C514CD">
            <w:pPr>
              <w:rPr>
                <w:lang w:eastAsia="en-US"/>
              </w:rPr>
            </w:pPr>
          </w:p>
        </w:tc>
        <w:tc>
          <w:tcPr>
            <w:tcW w:w="549" w:type="dxa"/>
            <w:shd w:val="clear" w:color="auto" w:fill="0070C0"/>
          </w:tcPr>
          <w:p w:rsidR="00C514CD" w:rsidRPr="00580651" w:rsidRDefault="00C514CD" w:rsidP="00C514CD">
            <w:pPr>
              <w:rPr>
                <w:lang w:eastAsia="en-US"/>
              </w:rPr>
            </w:pPr>
          </w:p>
        </w:tc>
        <w:tc>
          <w:tcPr>
            <w:tcW w:w="549" w:type="dxa"/>
            <w:shd w:val="clear" w:color="auto" w:fill="0070C0"/>
          </w:tcPr>
          <w:p w:rsidR="00C514CD" w:rsidRPr="00580651" w:rsidRDefault="00C514CD" w:rsidP="00C514CD">
            <w:pPr>
              <w:rPr>
                <w:lang w:eastAsia="en-US"/>
              </w:rPr>
            </w:pPr>
          </w:p>
        </w:tc>
        <w:tc>
          <w:tcPr>
            <w:tcW w:w="549" w:type="dxa"/>
            <w:shd w:val="clear" w:color="auto" w:fill="0070C0"/>
          </w:tcPr>
          <w:p w:rsidR="00C514CD" w:rsidRPr="00580651" w:rsidRDefault="00C514CD" w:rsidP="00C514CD">
            <w:pPr>
              <w:rPr>
                <w:lang w:eastAsia="en-US"/>
              </w:rPr>
            </w:pPr>
          </w:p>
        </w:tc>
        <w:tc>
          <w:tcPr>
            <w:tcW w:w="610" w:type="dxa"/>
            <w:shd w:val="clear" w:color="auto" w:fill="0070C0"/>
          </w:tcPr>
          <w:p w:rsidR="00C514CD" w:rsidRPr="00580651" w:rsidRDefault="00C514CD" w:rsidP="00C514CD">
            <w:pPr>
              <w:rPr>
                <w:lang w:eastAsia="en-US"/>
              </w:rPr>
            </w:pPr>
          </w:p>
        </w:tc>
        <w:tc>
          <w:tcPr>
            <w:tcW w:w="610" w:type="dxa"/>
            <w:shd w:val="clear" w:color="auto" w:fill="0070C0"/>
          </w:tcPr>
          <w:p w:rsidR="00C514CD" w:rsidRPr="00580651" w:rsidRDefault="00C514CD" w:rsidP="00C514CD">
            <w:pPr>
              <w:rPr>
                <w:lang w:eastAsia="en-US"/>
              </w:rPr>
            </w:pPr>
          </w:p>
        </w:tc>
        <w:tc>
          <w:tcPr>
            <w:tcW w:w="610" w:type="dxa"/>
            <w:shd w:val="clear" w:color="auto" w:fill="0070C0"/>
          </w:tcPr>
          <w:p w:rsidR="00C514CD" w:rsidRPr="00580651" w:rsidRDefault="00C514CD" w:rsidP="00C514CD">
            <w:pPr>
              <w:rPr>
                <w:lang w:eastAsia="en-US"/>
              </w:rPr>
            </w:pPr>
          </w:p>
        </w:tc>
        <w:tc>
          <w:tcPr>
            <w:tcW w:w="610" w:type="dxa"/>
            <w:shd w:val="clear" w:color="auto" w:fill="0070C0"/>
          </w:tcPr>
          <w:p w:rsidR="00C514CD" w:rsidRPr="00580651" w:rsidRDefault="00C514CD" w:rsidP="00C514CD">
            <w:pPr>
              <w:rPr>
                <w:lang w:eastAsia="en-US"/>
              </w:rPr>
            </w:pPr>
          </w:p>
        </w:tc>
        <w:tc>
          <w:tcPr>
            <w:tcW w:w="1671" w:type="dxa"/>
            <w:vMerge w:val="restart"/>
            <w:shd w:val="clear" w:color="auto" w:fill="BFBFBF"/>
          </w:tcPr>
          <w:p w:rsidR="00C514CD" w:rsidRPr="00580651" w:rsidRDefault="00C514CD" w:rsidP="00C514CD">
            <w:pPr>
              <w:rPr>
                <w:lang w:eastAsia="en-US"/>
              </w:rPr>
            </w:pPr>
            <w:r w:rsidRPr="00580651">
              <w:rPr>
                <w:lang w:eastAsia="en-US"/>
              </w:rPr>
              <w:t>В соответствие со стандартом</w:t>
            </w:r>
          </w:p>
        </w:tc>
      </w:tr>
      <w:tr w:rsidR="00C514CD" w:rsidRPr="00580651" w:rsidTr="00C514CD">
        <w:tc>
          <w:tcPr>
            <w:tcW w:w="959" w:type="dxa"/>
            <w:shd w:val="clear" w:color="auto" w:fill="BFBFBF"/>
          </w:tcPr>
          <w:p w:rsidR="00C514CD" w:rsidRPr="00580651" w:rsidRDefault="00C514CD" w:rsidP="00C514CD">
            <w:pPr>
              <w:jc w:val="center"/>
              <w:rPr>
                <w:lang w:eastAsia="en-US"/>
              </w:rPr>
            </w:pPr>
            <w:r w:rsidRPr="00580651">
              <w:rPr>
                <w:lang w:eastAsia="en-US"/>
              </w:rPr>
              <w:t>2</w:t>
            </w:r>
          </w:p>
        </w:tc>
        <w:tc>
          <w:tcPr>
            <w:tcW w:w="2305" w:type="dxa"/>
            <w:shd w:val="clear" w:color="auto" w:fill="BFBFBF"/>
          </w:tcPr>
          <w:p w:rsidR="00C514CD" w:rsidRPr="00580651" w:rsidRDefault="00C514CD" w:rsidP="00C514CD">
            <w:pPr>
              <w:rPr>
                <w:lang w:eastAsia="en-US"/>
              </w:rPr>
            </w:pPr>
            <w:r w:rsidRPr="00580651">
              <w:rPr>
                <w:lang w:eastAsia="en-US"/>
              </w:rPr>
              <w:t>Оранжевый</w:t>
            </w:r>
          </w:p>
        </w:tc>
        <w:tc>
          <w:tcPr>
            <w:tcW w:w="549" w:type="dxa"/>
            <w:shd w:val="clear" w:color="auto" w:fill="FFC000"/>
          </w:tcPr>
          <w:p w:rsidR="00C514CD" w:rsidRPr="00580651" w:rsidRDefault="00C514CD" w:rsidP="00C514CD">
            <w:pPr>
              <w:rPr>
                <w:lang w:eastAsia="en-US"/>
              </w:rPr>
            </w:pPr>
          </w:p>
        </w:tc>
        <w:tc>
          <w:tcPr>
            <w:tcW w:w="549" w:type="dxa"/>
            <w:shd w:val="clear" w:color="auto" w:fill="FFC000"/>
          </w:tcPr>
          <w:p w:rsidR="00C514CD" w:rsidRPr="00580651" w:rsidRDefault="00C514CD" w:rsidP="00C514CD">
            <w:pPr>
              <w:rPr>
                <w:lang w:eastAsia="en-US"/>
              </w:rPr>
            </w:pPr>
          </w:p>
        </w:tc>
        <w:tc>
          <w:tcPr>
            <w:tcW w:w="549" w:type="dxa"/>
            <w:shd w:val="clear" w:color="auto" w:fill="FFC000"/>
          </w:tcPr>
          <w:p w:rsidR="00C514CD" w:rsidRPr="00580651" w:rsidRDefault="00C514CD" w:rsidP="00C514CD">
            <w:pPr>
              <w:rPr>
                <w:lang w:eastAsia="en-US"/>
              </w:rPr>
            </w:pPr>
          </w:p>
        </w:tc>
        <w:tc>
          <w:tcPr>
            <w:tcW w:w="549" w:type="dxa"/>
            <w:shd w:val="clear" w:color="auto" w:fill="FFC000"/>
          </w:tcPr>
          <w:p w:rsidR="00C514CD" w:rsidRPr="00580651" w:rsidRDefault="00C514CD" w:rsidP="00C514CD">
            <w:pPr>
              <w:rPr>
                <w:lang w:eastAsia="en-US"/>
              </w:rPr>
            </w:pPr>
          </w:p>
        </w:tc>
        <w:tc>
          <w:tcPr>
            <w:tcW w:w="610" w:type="dxa"/>
            <w:shd w:val="clear" w:color="auto" w:fill="FFC000"/>
          </w:tcPr>
          <w:p w:rsidR="00C514CD" w:rsidRPr="00580651" w:rsidRDefault="00C514CD" w:rsidP="00C514CD">
            <w:pPr>
              <w:rPr>
                <w:lang w:eastAsia="en-US"/>
              </w:rPr>
            </w:pPr>
          </w:p>
        </w:tc>
        <w:tc>
          <w:tcPr>
            <w:tcW w:w="610" w:type="dxa"/>
            <w:shd w:val="clear" w:color="auto" w:fill="FFC000"/>
          </w:tcPr>
          <w:p w:rsidR="00C514CD" w:rsidRPr="00580651" w:rsidRDefault="00C514CD" w:rsidP="00C514CD">
            <w:pPr>
              <w:rPr>
                <w:lang w:eastAsia="en-US"/>
              </w:rPr>
            </w:pPr>
          </w:p>
        </w:tc>
        <w:tc>
          <w:tcPr>
            <w:tcW w:w="610" w:type="dxa"/>
            <w:shd w:val="clear" w:color="auto" w:fill="FFC000"/>
          </w:tcPr>
          <w:p w:rsidR="00C514CD" w:rsidRPr="00580651" w:rsidRDefault="00C514CD" w:rsidP="00C514CD">
            <w:pPr>
              <w:rPr>
                <w:lang w:eastAsia="en-US"/>
              </w:rPr>
            </w:pPr>
          </w:p>
        </w:tc>
        <w:tc>
          <w:tcPr>
            <w:tcW w:w="610" w:type="dxa"/>
            <w:shd w:val="clear" w:color="auto" w:fill="FFC000"/>
          </w:tcPr>
          <w:p w:rsidR="00C514CD" w:rsidRPr="00580651" w:rsidRDefault="00C514CD" w:rsidP="00C514CD">
            <w:pPr>
              <w:rPr>
                <w:lang w:eastAsia="en-US"/>
              </w:rPr>
            </w:pPr>
          </w:p>
        </w:tc>
        <w:tc>
          <w:tcPr>
            <w:tcW w:w="1671" w:type="dxa"/>
            <w:vMerge/>
            <w:vAlign w:val="center"/>
          </w:tcPr>
          <w:p w:rsidR="00C514CD" w:rsidRPr="00580651" w:rsidRDefault="00C514CD" w:rsidP="00C514CD">
            <w:pPr>
              <w:rPr>
                <w:lang w:eastAsia="en-US"/>
              </w:rPr>
            </w:pPr>
          </w:p>
        </w:tc>
      </w:tr>
      <w:tr w:rsidR="00C514CD" w:rsidRPr="00580651" w:rsidTr="00C514CD">
        <w:tc>
          <w:tcPr>
            <w:tcW w:w="959" w:type="dxa"/>
          </w:tcPr>
          <w:p w:rsidR="00C514CD" w:rsidRPr="00580651" w:rsidRDefault="00C514CD" w:rsidP="00C514CD">
            <w:pPr>
              <w:jc w:val="center"/>
              <w:rPr>
                <w:lang w:eastAsia="en-US"/>
              </w:rPr>
            </w:pPr>
            <w:r w:rsidRPr="00580651">
              <w:rPr>
                <w:lang w:eastAsia="en-US"/>
              </w:rPr>
              <w:t>3</w:t>
            </w:r>
          </w:p>
        </w:tc>
        <w:tc>
          <w:tcPr>
            <w:tcW w:w="2854" w:type="dxa"/>
            <w:gridSpan w:val="2"/>
          </w:tcPr>
          <w:p w:rsidR="00C514CD" w:rsidRPr="00580651" w:rsidRDefault="00C514CD" w:rsidP="00C514CD">
            <w:pPr>
              <w:rPr>
                <w:lang w:eastAsia="en-US"/>
              </w:rPr>
            </w:pPr>
            <w:r w:rsidRPr="00580651">
              <w:rPr>
                <w:lang w:eastAsia="en-US"/>
              </w:rPr>
              <w:t>Зеленый</w:t>
            </w:r>
          </w:p>
        </w:tc>
        <w:tc>
          <w:tcPr>
            <w:tcW w:w="549" w:type="dxa"/>
            <w:shd w:val="clear" w:color="auto" w:fill="00B050"/>
          </w:tcPr>
          <w:p w:rsidR="00C514CD" w:rsidRPr="00580651" w:rsidRDefault="00C514CD" w:rsidP="00C514CD">
            <w:pPr>
              <w:rPr>
                <w:lang w:eastAsia="en-US"/>
              </w:rPr>
            </w:pPr>
          </w:p>
        </w:tc>
        <w:tc>
          <w:tcPr>
            <w:tcW w:w="549" w:type="dxa"/>
            <w:shd w:val="clear" w:color="auto" w:fill="00B050"/>
          </w:tcPr>
          <w:p w:rsidR="00C514CD" w:rsidRPr="00580651" w:rsidRDefault="00C514CD" w:rsidP="00C514CD">
            <w:pPr>
              <w:rPr>
                <w:lang w:eastAsia="en-US"/>
              </w:rPr>
            </w:pPr>
          </w:p>
        </w:tc>
        <w:tc>
          <w:tcPr>
            <w:tcW w:w="549" w:type="dxa"/>
            <w:shd w:val="clear" w:color="auto" w:fill="00B050"/>
          </w:tcPr>
          <w:p w:rsidR="00C514CD" w:rsidRPr="00580651" w:rsidRDefault="00C514CD" w:rsidP="00C514CD">
            <w:pPr>
              <w:rPr>
                <w:lang w:eastAsia="en-US"/>
              </w:rPr>
            </w:pPr>
          </w:p>
        </w:tc>
        <w:tc>
          <w:tcPr>
            <w:tcW w:w="610" w:type="dxa"/>
            <w:shd w:val="clear" w:color="auto" w:fill="00B050"/>
          </w:tcPr>
          <w:p w:rsidR="00C514CD" w:rsidRPr="00580651" w:rsidRDefault="00C514CD" w:rsidP="00C514CD">
            <w:pPr>
              <w:rPr>
                <w:lang w:eastAsia="en-US"/>
              </w:rPr>
            </w:pPr>
          </w:p>
        </w:tc>
        <w:tc>
          <w:tcPr>
            <w:tcW w:w="610" w:type="dxa"/>
            <w:shd w:val="clear" w:color="auto" w:fill="00B050"/>
          </w:tcPr>
          <w:p w:rsidR="00C514CD" w:rsidRPr="00580651" w:rsidRDefault="00C514CD" w:rsidP="00C514CD">
            <w:pPr>
              <w:rPr>
                <w:lang w:eastAsia="en-US"/>
              </w:rPr>
            </w:pPr>
          </w:p>
        </w:tc>
        <w:tc>
          <w:tcPr>
            <w:tcW w:w="610" w:type="dxa"/>
            <w:shd w:val="clear" w:color="auto" w:fill="00B050"/>
          </w:tcPr>
          <w:p w:rsidR="00C514CD" w:rsidRPr="00580651" w:rsidRDefault="00C514CD" w:rsidP="00C514CD">
            <w:pPr>
              <w:rPr>
                <w:lang w:eastAsia="en-US"/>
              </w:rPr>
            </w:pPr>
          </w:p>
        </w:tc>
        <w:tc>
          <w:tcPr>
            <w:tcW w:w="610" w:type="dxa"/>
            <w:shd w:val="clear" w:color="auto" w:fill="00B050"/>
          </w:tcPr>
          <w:p w:rsidR="00C514CD" w:rsidRPr="00580651" w:rsidRDefault="00C514CD" w:rsidP="00C514CD">
            <w:pPr>
              <w:rPr>
                <w:lang w:eastAsia="en-US"/>
              </w:rPr>
            </w:pPr>
          </w:p>
        </w:tc>
        <w:tc>
          <w:tcPr>
            <w:tcW w:w="1671" w:type="dxa"/>
            <w:vMerge/>
            <w:vAlign w:val="center"/>
          </w:tcPr>
          <w:p w:rsidR="00C514CD" w:rsidRPr="00580651" w:rsidRDefault="00C514CD" w:rsidP="00C514CD">
            <w:pPr>
              <w:rPr>
                <w:lang w:eastAsia="en-US"/>
              </w:rPr>
            </w:pPr>
          </w:p>
        </w:tc>
      </w:tr>
      <w:tr w:rsidR="00C514CD" w:rsidRPr="00580651" w:rsidTr="00C514CD">
        <w:tc>
          <w:tcPr>
            <w:tcW w:w="959" w:type="dxa"/>
            <w:shd w:val="clear" w:color="auto" w:fill="BFBFBF"/>
          </w:tcPr>
          <w:p w:rsidR="00C514CD" w:rsidRPr="00580651" w:rsidRDefault="00C514CD" w:rsidP="00C514CD">
            <w:pPr>
              <w:jc w:val="center"/>
              <w:rPr>
                <w:lang w:eastAsia="en-US"/>
              </w:rPr>
            </w:pPr>
            <w:r w:rsidRPr="00580651">
              <w:rPr>
                <w:lang w:eastAsia="en-US"/>
              </w:rPr>
              <w:t>4</w:t>
            </w:r>
          </w:p>
        </w:tc>
        <w:tc>
          <w:tcPr>
            <w:tcW w:w="2854" w:type="dxa"/>
            <w:gridSpan w:val="2"/>
            <w:shd w:val="clear" w:color="auto" w:fill="BFBFBF"/>
          </w:tcPr>
          <w:p w:rsidR="00C514CD" w:rsidRPr="00580651" w:rsidRDefault="00C514CD" w:rsidP="00C514CD">
            <w:pPr>
              <w:rPr>
                <w:lang w:eastAsia="en-US"/>
              </w:rPr>
            </w:pPr>
            <w:r w:rsidRPr="00580651">
              <w:rPr>
                <w:lang w:eastAsia="en-US"/>
              </w:rPr>
              <w:t>Коричневый</w:t>
            </w:r>
          </w:p>
        </w:tc>
        <w:tc>
          <w:tcPr>
            <w:tcW w:w="549" w:type="dxa"/>
            <w:shd w:val="clear" w:color="auto" w:fill="4A442A"/>
          </w:tcPr>
          <w:p w:rsidR="00C514CD" w:rsidRPr="00580651" w:rsidRDefault="00C514CD" w:rsidP="00C514CD">
            <w:pPr>
              <w:rPr>
                <w:lang w:eastAsia="en-US"/>
              </w:rPr>
            </w:pPr>
          </w:p>
        </w:tc>
        <w:tc>
          <w:tcPr>
            <w:tcW w:w="549" w:type="dxa"/>
            <w:shd w:val="clear" w:color="auto" w:fill="4A442A"/>
          </w:tcPr>
          <w:p w:rsidR="00C514CD" w:rsidRPr="00580651" w:rsidRDefault="00C514CD" w:rsidP="00C514CD">
            <w:pPr>
              <w:rPr>
                <w:lang w:eastAsia="en-US"/>
              </w:rPr>
            </w:pPr>
          </w:p>
        </w:tc>
        <w:tc>
          <w:tcPr>
            <w:tcW w:w="549" w:type="dxa"/>
            <w:shd w:val="clear" w:color="auto" w:fill="4A442A"/>
          </w:tcPr>
          <w:p w:rsidR="00C514CD" w:rsidRPr="00580651" w:rsidRDefault="00C514CD" w:rsidP="00C514CD">
            <w:pPr>
              <w:rPr>
                <w:lang w:eastAsia="en-US"/>
              </w:rPr>
            </w:pPr>
          </w:p>
        </w:tc>
        <w:tc>
          <w:tcPr>
            <w:tcW w:w="610" w:type="dxa"/>
            <w:shd w:val="clear" w:color="auto" w:fill="4A442A"/>
          </w:tcPr>
          <w:p w:rsidR="00C514CD" w:rsidRPr="00580651" w:rsidRDefault="00C514CD" w:rsidP="00C514CD">
            <w:pPr>
              <w:rPr>
                <w:lang w:eastAsia="en-US"/>
              </w:rPr>
            </w:pPr>
          </w:p>
        </w:tc>
        <w:tc>
          <w:tcPr>
            <w:tcW w:w="610" w:type="dxa"/>
            <w:shd w:val="clear" w:color="auto" w:fill="4A442A"/>
          </w:tcPr>
          <w:p w:rsidR="00C514CD" w:rsidRPr="00580651" w:rsidRDefault="00C514CD" w:rsidP="00C514CD">
            <w:pPr>
              <w:rPr>
                <w:lang w:eastAsia="en-US"/>
              </w:rPr>
            </w:pPr>
          </w:p>
        </w:tc>
        <w:tc>
          <w:tcPr>
            <w:tcW w:w="610" w:type="dxa"/>
            <w:shd w:val="clear" w:color="auto" w:fill="4A442A"/>
          </w:tcPr>
          <w:p w:rsidR="00C514CD" w:rsidRPr="00580651" w:rsidRDefault="00C514CD" w:rsidP="00C514CD">
            <w:pPr>
              <w:rPr>
                <w:lang w:eastAsia="en-US"/>
              </w:rPr>
            </w:pPr>
          </w:p>
        </w:tc>
        <w:tc>
          <w:tcPr>
            <w:tcW w:w="610" w:type="dxa"/>
            <w:shd w:val="clear" w:color="auto" w:fill="4A442A"/>
          </w:tcPr>
          <w:p w:rsidR="00C514CD" w:rsidRPr="00580651" w:rsidRDefault="00C514CD" w:rsidP="00C514CD">
            <w:pPr>
              <w:rPr>
                <w:lang w:eastAsia="en-US"/>
              </w:rPr>
            </w:pPr>
          </w:p>
        </w:tc>
        <w:tc>
          <w:tcPr>
            <w:tcW w:w="1671" w:type="dxa"/>
            <w:vMerge/>
            <w:vAlign w:val="center"/>
          </w:tcPr>
          <w:p w:rsidR="00C514CD" w:rsidRPr="00580651" w:rsidRDefault="00C514CD" w:rsidP="00C514CD">
            <w:pPr>
              <w:rPr>
                <w:lang w:eastAsia="en-US"/>
              </w:rPr>
            </w:pPr>
          </w:p>
        </w:tc>
      </w:tr>
      <w:tr w:rsidR="00C514CD" w:rsidRPr="00580651" w:rsidTr="00C514CD">
        <w:tc>
          <w:tcPr>
            <w:tcW w:w="959" w:type="dxa"/>
          </w:tcPr>
          <w:p w:rsidR="00C514CD" w:rsidRPr="00580651" w:rsidRDefault="00C514CD" w:rsidP="00C514CD">
            <w:pPr>
              <w:jc w:val="center"/>
              <w:rPr>
                <w:lang w:eastAsia="en-US"/>
              </w:rPr>
            </w:pPr>
            <w:r w:rsidRPr="00580651">
              <w:rPr>
                <w:lang w:eastAsia="en-US"/>
              </w:rPr>
              <w:t>5</w:t>
            </w:r>
          </w:p>
        </w:tc>
        <w:tc>
          <w:tcPr>
            <w:tcW w:w="3403" w:type="dxa"/>
            <w:gridSpan w:val="3"/>
          </w:tcPr>
          <w:p w:rsidR="00C514CD" w:rsidRPr="00580651" w:rsidRDefault="00C514CD" w:rsidP="00C514CD">
            <w:pPr>
              <w:rPr>
                <w:lang w:eastAsia="en-US"/>
              </w:rPr>
            </w:pPr>
            <w:r w:rsidRPr="00580651">
              <w:rPr>
                <w:lang w:eastAsia="en-US"/>
              </w:rPr>
              <w:t>Серый</w:t>
            </w:r>
          </w:p>
        </w:tc>
        <w:tc>
          <w:tcPr>
            <w:tcW w:w="549" w:type="dxa"/>
            <w:shd w:val="clear" w:color="auto" w:fill="808080"/>
          </w:tcPr>
          <w:p w:rsidR="00C514CD" w:rsidRPr="00580651" w:rsidRDefault="00C514CD" w:rsidP="00C514CD">
            <w:pPr>
              <w:rPr>
                <w:lang w:eastAsia="en-US"/>
              </w:rPr>
            </w:pPr>
          </w:p>
        </w:tc>
        <w:tc>
          <w:tcPr>
            <w:tcW w:w="549" w:type="dxa"/>
            <w:shd w:val="clear" w:color="auto" w:fill="808080"/>
          </w:tcPr>
          <w:p w:rsidR="00C514CD" w:rsidRPr="00580651" w:rsidRDefault="00C514CD" w:rsidP="00C514CD">
            <w:pPr>
              <w:rPr>
                <w:lang w:eastAsia="en-US"/>
              </w:rPr>
            </w:pPr>
          </w:p>
        </w:tc>
        <w:tc>
          <w:tcPr>
            <w:tcW w:w="610" w:type="dxa"/>
            <w:shd w:val="clear" w:color="auto" w:fill="808080"/>
          </w:tcPr>
          <w:p w:rsidR="00C514CD" w:rsidRPr="00580651" w:rsidRDefault="00C514CD" w:rsidP="00C514CD">
            <w:pPr>
              <w:rPr>
                <w:lang w:eastAsia="en-US"/>
              </w:rPr>
            </w:pPr>
          </w:p>
        </w:tc>
        <w:tc>
          <w:tcPr>
            <w:tcW w:w="610" w:type="dxa"/>
            <w:shd w:val="clear" w:color="auto" w:fill="808080"/>
          </w:tcPr>
          <w:p w:rsidR="00C514CD" w:rsidRPr="00580651" w:rsidRDefault="00C514CD" w:rsidP="00C514CD">
            <w:pPr>
              <w:rPr>
                <w:lang w:eastAsia="en-US"/>
              </w:rPr>
            </w:pPr>
          </w:p>
        </w:tc>
        <w:tc>
          <w:tcPr>
            <w:tcW w:w="610" w:type="dxa"/>
            <w:shd w:val="clear" w:color="auto" w:fill="808080"/>
          </w:tcPr>
          <w:p w:rsidR="00C514CD" w:rsidRPr="00580651" w:rsidRDefault="00C514CD" w:rsidP="00C514CD">
            <w:pPr>
              <w:rPr>
                <w:lang w:eastAsia="en-US"/>
              </w:rPr>
            </w:pPr>
          </w:p>
        </w:tc>
        <w:tc>
          <w:tcPr>
            <w:tcW w:w="610" w:type="dxa"/>
            <w:shd w:val="clear" w:color="auto" w:fill="808080"/>
          </w:tcPr>
          <w:p w:rsidR="00C514CD" w:rsidRPr="00580651" w:rsidRDefault="00C514CD" w:rsidP="00C514CD">
            <w:pPr>
              <w:rPr>
                <w:lang w:eastAsia="en-US"/>
              </w:rPr>
            </w:pPr>
          </w:p>
        </w:tc>
        <w:tc>
          <w:tcPr>
            <w:tcW w:w="1671" w:type="dxa"/>
            <w:vMerge/>
            <w:vAlign w:val="center"/>
          </w:tcPr>
          <w:p w:rsidR="00C514CD" w:rsidRPr="00580651" w:rsidRDefault="00C514CD" w:rsidP="00C514CD">
            <w:pPr>
              <w:rPr>
                <w:lang w:eastAsia="en-US"/>
              </w:rPr>
            </w:pPr>
          </w:p>
        </w:tc>
      </w:tr>
      <w:tr w:rsidR="00C514CD" w:rsidRPr="00580651" w:rsidTr="00C514CD">
        <w:tc>
          <w:tcPr>
            <w:tcW w:w="959" w:type="dxa"/>
            <w:shd w:val="clear" w:color="auto" w:fill="BFBFBF"/>
          </w:tcPr>
          <w:p w:rsidR="00C514CD" w:rsidRPr="00580651" w:rsidRDefault="00C514CD" w:rsidP="00C514CD">
            <w:pPr>
              <w:jc w:val="center"/>
              <w:rPr>
                <w:lang w:eastAsia="en-US"/>
              </w:rPr>
            </w:pPr>
            <w:r w:rsidRPr="00580651">
              <w:rPr>
                <w:lang w:eastAsia="en-US"/>
              </w:rPr>
              <w:t>6</w:t>
            </w:r>
          </w:p>
        </w:tc>
        <w:tc>
          <w:tcPr>
            <w:tcW w:w="3403" w:type="dxa"/>
            <w:gridSpan w:val="3"/>
            <w:shd w:val="clear" w:color="auto" w:fill="BFBFBF"/>
          </w:tcPr>
          <w:p w:rsidR="00C514CD" w:rsidRPr="00580651" w:rsidRDefault="00C514CD" w:rsidP="00C514CD">
            <w:pPr>
              <w:rPr>
                <w:lang w:eastAsia="en-US"/>
              </w:rPr>
            </w:pPr>
            <w:r w:rsidRPr="00580651">
              <w:rPr>
                <w:lang w:eastAsia="en-US"/>
              </w:rPr>
              <w:t>Белый</w:t>
            </w:r>
          </w:p>
        </w:tc>
        <w:tc>
          <w:tcPr>
            <w:tcW w:w="549" w:type="dxa"/>
          </w:tcPr>
          <w:p w:rsidR="00C514CD" w:rsidRPr="00580651" w:rsidRDefault="00C514CD" w:rsidP="00C514CD">
            <w:pPr>
              <w:rPr>
                <w:lang w:eastAsia="en-US"/>
              </w:rPr>
            </w:pPr>
          </w:p>
        </w:tc>
        <w:tc>
          <w:tcPr>
            <w:tcW w:w="549" w:type="dxa"/>
          </w:tcPr>
          <w:p w:rsidR="00C514CD" w:rsidRPr="00580651" w:rsidRDefault="00C514CD" w:rsidP="00C514CD">
            <w:pPr>
              <w:rPr>
                <w:lang w:eastAsia="en-US"/>
              </w:rPr>
            </w:pPr>
          </w:p>
        </w:tc>
        <w:tc>
          <w:tcPr>
            <w:tcW w:w="610" w:type="dxa"/>
          </w:tcPr>
          <w:p w:rsidR="00C514CD" w:rsidRPr="00580651" w:rsidRDefault="00C514CD" w:rsidP="00C514CD">
            <w:pPr>
              <w:rPr>
                <w:lang w:eastAsia="en-US"/>
              </w:rPr>
            </w:pPr>
          </w:p>
        </w:tc>
        <w:tc>
          <w:tcPr>
            <w:tcW w:w="610" w:type="dxa"/>
          </w:tcPr>
          <w:p w:rsidR="00C514CD" w:rsidRPr="00580651" w:rsidRDefault="00C514CD" w:rsidP="00C514CD">
            <w:pPr>
              <w:rPr>
                <w:lang w:eastAsia="en-US"/>
              </w:rPr>
            </w:pPr>
          </w:p>
        </w:tc>
        <w:tc>
          <w:tcPr>
            <w:tcW w:w="610" w:type="dxa"/>
          </w:tcPr>
          <w:p w:rsidR="00C514CD" w:rsidRPr="00580651" w:rsidRDefault="00C514CD" w:rsidP="00C514CD">
            <w:pPr>
              <w:rPr>
                <w:lang w:eastAsia="en-US"/>
              </w:rPr>
            </w:pPr>
          </w:p>
        </w:tc>
        <w:tc>
          <w:tcPr>
            <w:tcW w:w="610" w:type="dxa"/>
          </w:tcPr>
          <w:p w:rsidR="00C514CD" w:rsidRPr="00580651" w:rsidRDefault="00C514CD" w:rsidP="00C514CD">
            <w:pPr>
              <w:rPr>
                <w:lang w:eastAsia="en-US"/>
              </w:rPr>
            </w:pPr>
          </w:p>
        </w:tc>
        <w:tc>
          <w:tcPr>
            <w:tcW w:w="1671" w:type="dxa"/>
            <w:vMerge/>
            <w:vAlign w:val="center"/>
          </w:tcPr>
          <w:p w:rsidR="00C514CD" w:rsidRPr="00580651" w:rsidRDefault="00C514CD" w:rsidP="00C514CD">
            <w:pPr>
              <w:rPr>
                <w:lang w:eastAsia="en-US"/>
              </w:rPr>
            </w:pPr>
          </w:p>
        </w:tc>
      </w:tr>
      <w:tr w:rsidR="00C514CD" w:rsidRPr="00580651" w:rsidTr="00C514CD">
        <w:tc>
          <w:tcPr>
            <w:tcW w:w="959" w:type="dxa"/>
          </w:tcPr>
          <w:p w:rsidR="00C514CD" w:rsidRPr="00580651" w:rsidRDefault="00C514CD" w:rsidP="00C514CD">
            <w:pPr>
              <w:jc w:val="center"/>
              <w:rPr>
                <w:lang w:eastAsia="en-US"/>
              </w:rPr>
            </w:pPr>
            <w:r w:rsidRPr="00580651">
              <w:rPr>
                <w:lang w:eastAsia="en-US"/>
              </w:rPr>
              <w:t>7</w:t>
            </w:r>
          </w:p>
        </w:tc>
        <w:tc>
          <w:tcPr>
            <w:tcW w:w="3952" w:type="dxa"/>
            <w:gridSpan w:val="4"/>
          </w:tcPr>
          <w:p w:rsidR="00C514CD" w:rsidRPr="00580651" w:rsidRDefault="00C514CD" w:rsidP="00C514CD">
            <w:pPr>
              <w:rPr>
                <w:lang w:eastAsia="en-US"/>
              </w:rPr>
            </w:pPr>
            <w:r w:rsidRPr="00580651">
              <w:rPr>
                <w:lang w:eastAsia="en-US"/>
              </w:rPr>
              <w:t>Красный</w:t>
            </w:r>
          </w:p>
        </w:tc>
        <w:tc>
          <w:tcPr>
            <w:tcW w:w="549" w:type="dxa"/>
            <w:shd w:val="clear" w:color="auto" w:fill="FF0000"/>
          </w:tcPr>
          <w:p w:rsidR="00C514CD" w:rsidRPr="00580651" w:rsidRDefault="00C514CD" w:rsidP="00C514CD">
            <w:pPr>
              <w:rPr>
                <w:lang w:eastAsia="en-US"/>
              </w:rPr>
            </w:pPr>
          </w:p>
        </w:tc>
        <w:tc>
          <w:tcPr>
            <w:tcW w:w="610" w:type="dxa"/>
            <w:shd w:val="clear" w:color="auto" w:fill="FF0000"/>
          </w:tcPr>
          <w:p w:rsidR="00C514CD" w:rsidRPr="00580651" w:rsidRDefault="00C514CD" w:rsidP="00C514CD">
            <w:pPr>
              <w:rPr>
                <w:lang w:eastAsia="en-US"/>
              </w:rPr>
            </w:pPr>
          </w:p>
        </w:tc>
        <w:tc>
          <w:tcPr>
            <w:tcW w:w="610" w:type="dxa"/>
            <w:shd w:val="clear" w:color="auto" w:fill="FF0000"/>
          </w:tcPr>
          <w:p w:rsidR="00C514CD" w:rsidRPr="00580651" w:rsidRDefault="00C514CD" w:rsidP="00C514CD">
            <w:pPr>
              <w:rPr>
                <w:lang w:eastAsia="en-US"/>
              </w:rPr>
            </w:pPr>
          </w:p>
        </w:tc>
        <w:tc>
          <w:tcPr>
            <w:tcW w:w="610" w:type="dxa"/>
            <w:shd w:val="clear" w:color="auto" w:fill="FF0000"/>
          </w:tcPr>
          <w:p w:rsidR="00C514CD" w:rsidRPr="00580651" w:rsidRDefault="00C514CD" w:rsidP="00C514CD">
            <w:pPr>
              <w:rPr>
                <w:lang w:eastAsia="en-US"/>
              </w:rPr>
            </w:pPr>
          </w:p>
        </w:tc>
        <w:tc>
          <w:tcPr>
            <w:tcW w:w="610" w:type="dxa"/>
            <w:shd w:val="clear" w:color="auto" w:fill="FF0000"/>
          </w:tcPr>
          <w:p w:rsidR="00C514CD" w:rsidRPr="00580651" w:rsidRDefault="00C514CD" w:rsidP="00C514CD">
            <w:pPr>
              <w:rPr>
                <w:lang w:eastAsia="en-US"/>
              </w:rPr>
            </w:pPr>
          </w:p>
        </w:tc>
        <w:tc>
          <w:tcPr>
            <w:tcW w:w="1671" w:type="dxa"/>
            <w:vMerge/>
            <w:vAlign w:val="center"/>
          </w:tcPr>
          <w:p w:rsidR="00C514CD" w:rsidRPr="00580651" w:rsidRDefault="00C514CD" w:rsidP="00C514CD">
            <w:pPr>
              <w:rPr>
                <w:lang w:eastAsia="en-US"/>
              </w:rPr>
            </w:pPr>
          </w:p>
        </w:tc>
      </w:tr>
      <w:tr w:rsidR="00C514CD" w:rsidRPr="00580651" w:rsidTr="00C514CD">
        <w:tc>
          <w:tcPr>
            <w:tcW w:w="959" w:type="dxa"/>
            <w:shd w:val="clear" w:color="auto" w:fill="BFBFBF"/>
          </w:tcPr>
          <w:p w:rsidR="00C514CD" w:rsidRPr="00580651" w:rsidRDefault="00C514CD" w:rsidP="00C514CD">
            <w:pPr>
              <w:jc w:val="center"/>
              <w:rPr>
                <w:lang w:eastAsia="en-US"/>
              </w:rPr>
            </w:pPr>
            <w:r w:rsidRPr="00580651">
              <w:rPr>
                <w:lang w:eastAsia="en-US"/>
              </w:rPr>
              <w:t>8</w:t>
            </w:r>
          </w:p>
        </w:tc>
        <w:tc>
          <w:tcPr>
            <w:tcW w:w="3952" w:type="dxa"/>
            <w:gridSpan w:val="4"/>
            <w:shd w:val="clear" w:color="auto" w:fill="BFBFBF"/>
          </w:tcPr>
          <w:p w:rsidR="00C514CD" w:rsidRPr="00580651" w:rsidRDefault="00C514CD" w:rsidP="00C514CD">
            <w:pPr>
              <w:rPr>
                <w:lang w:eastAsia="en-US"/>
              </w:rPr>
            </w:pPr>
            <w:r w:rsidRPr="00580651">
              <w:rPr>
                <w:lang w:eastAsia="en-US"/>
              </w:rPr>
              <w:t>Черный</w:t>
            </w:r>
          </w:p>
        </w:tc>
        <w:tc>
          <w:tcPr>
            <w:tcW w:w="549" w:type="dxa"/>
            <w:shd w:val="clear" w:color="auto" w:fill="000000"/>
          </w:tcPr>
          <w:p w:rsidR="00C514CD" w:rsidRPr="00580651" w:rsidRDefault="00C514CD" w:rsidP="00C514CD">
            <w:pPr>
              <w:rPr>
                <w:lang w:eastAsia="en-US"/>
              </w:rPr>
            </w:pPr>
          </w:p>
        </w:tc>
        <w:tc>
          <w:tcPr>
            <w:tcW w:w="610" w:type="dxa"/>
            <w:shd w:val="clear" w:color="auto" w:fill="000000"/>
          </w:tcPr>
          <w:p w:rsidR="00C514CD" w:rsidRPr="00580651" w:rsidRDefault="00C514CD" w:rsidP="00C514CD">
            <w:pPr>
              <w:rPr>
                <w:lang w:eastAsia="en-US"/>
              </w:rPr>
            </w:pPr>
          </w:p>
        </w:tc>
        <w:tc>
          <w:tcPr>
            <w:tcW w:w="610" w:type="dxa"/>
            <w:shd w:val="clear" w:color="auto" w:fill="000000"/>
          </w:tcPr>
          <w:p w:rsidR="00C514CD" w:rsidRPr="00580651" w:rsidRDefault="00C514CD" w:rsidP="00C514CD">
            <w:pPr>
              <w:rPr>
                <w:lang w:eastAsia="en-US"/>
              </w:rPr>
            </w:pPr>
          </w:p>
        </w:tc>
        <w:tc>
          <w:tcPr>
            <w:tcW w:w="610" w:type="dxa"/>
            <w:shd w:val="clear" w:color="auto" w:fill="000000"/>
          </w:tcPr>
          <w:p w:rsidR="00C514CD" w:rsidRPr="00580651" w:rsidRDefault="00C514CD" w:rsidP="00C514CD">
            <w:pPr>
              <w:rPr>
                <w:lang w:eastAsia="en-US"/>
              </w:rPr>
            </w:pPr>
          </w:p>
        </w:tc>
        <w:tc>
          <w:tcPr>
            <w:tcW w:w="610" w:type="dxa"/>
            <w:shd w:val="clear" w:color="auto" w:fill="000000"/>
          </w:tcPr>
          <w:p w:rsidR="00C514CD" w:rsidRPr="00580651" w:rsidRDefault="00C514CD" w:rsidP="00C514CD">
            <w:pPr>
              <w:rPr>
                <w:lang w:eastAsia="en-US"/>
              </w:rPr>
            </w:pPr>
          </w:p>
        </w:tc>
        <w:tc>
          <w:tcPr>
            <w:tcW w:w="1671" w:type="dxa"/>
            <w:vMerge/>
            <w:vAlign w:val="center"/>
          </w:tcPr>
          <w:p w:rsidR="00C514CD" w:rsidRPr="00580651" w:rsidRDefault="00C514CD" w:rsidP="00C514CD">
            <w:pPr>
              <w:rPr>
                <w:lang w:eastAsia="en-US"/>
              </w:rPr>
            </w:pPr>
          </w:p>
        </w:tc>
      </w:tr>
      <w:tr w:rsidR="00C514CD" w:rsidRPr="00580651" w:rsidTr="00C514CD">
        <w:tc>
          <w:tcPr>
            <w:tcW w:w="959" w:type="dxa"/>
          </w:tcPr>
          <w:p w:rsidR="00C514CD" w:rsidRPr="00580651" w:rsidRDefault="00C514CD" w:rsidP="00C514CD">
            <w:pPr>
              <w:jc w:val="center"/>
              <w:rPr>
                <w:lang w:eastAsia="en-US"/>
              </w:rPr>
            </w:pPr>
            <w:r w:rsidRPr="00580651">
              <w:rPr>
                <w:lang w:eastAsia="en-US"/>
              </w:rPr>
              <w:t>9</w:t>
            </w:r>
          </w:p>
        </w:tc>
        <w:tc>
          <w:tcPr>
            <w:tcW w:w="4501" w:type="dxa"/>
            <w:gridSpan w:val="5"/>
          </w:tcPr>
          <w:p w:rsidR="00C514CD" w:rsidRPr="00580651" w:rsidRDefault="00C514CD" w:rsidP="00C514CD">
            <w:pPr>
              <w:rPr>
                <w:lang w:eastAsia="en-US"/>
              </w:rPr>
            </w:pPr>
            <w:r w:rsidRPr="00580651">
              <w:rPr>
                <w:lang w:eastAsia="en-US"/>
              </w:rPr>
              <w:t>Желтый</w:t>
            </w:r>
          </w:p>
        </w:tc>
        <w:tc>
          <w:tcPr>
            <w:tcW w:w="610" w:type="dxa"/>
            <w:shd w:val="clear" w:color="auto" w:fill="FFFF00"/>
          </w:tcPr>
          <w:p w:rsidR="00C514CD" w:rsidRPr="00580651" w:rsidRDefault="00C514CD" w:rsidP="00C514CD">
            <w:pPr>
              <w:rPr>
                <w:lang w:eastAsia="en-US"/>
              </w:rPr>
            </w:pPr>
          </w:p>
        </w:tc>
        <w:tc>
          <w:tcPr>
            <w:tcW w:w="610" w:type="dxa"/>
            <w:shd w:val="clear" w:color="auto" w:fill="FFFF00"/>
          </w:tcPr>
          <w:p w:rsidR="00C514CD" w:rsidRPr="00580651" w:rsidRDefault="00C514CD" w:rsidP="00C514CD">
            <w:pPr>
              <w:rPr>
                <w:lang w:eastAsia="en-US"/>
              </w:rPr>
            </w:pPr>
          </w:p>
        </w:tc>
        <w:tc>
          <w:tcPr>
            <w:tcW w:w="610" w:type="dxa"/>
            <w:shd w:val="clear" w:color="auto" w:fill="FFFF00"/>
          </w:tcPr>
          <w:p w:rsidR="00C514CD" w:rsidRPr="00580651" w:rsidRDefault="00C514CD" w:rsidP="00C514CD">
            <w:pPr>
              <w:rPr>
                <w:lang w:eastAsia="en-US"/>
              </w:rPr>
            </w:pPr>
          </w:p>
        </w:tc>
        <w:tc>
          <w:tcPr>
            <w:tcW w:w="610" w:type="dxa"/>
            <w:shd w:val="clear" w:color="auto" w:fill="FFFF00"/>
          </w:tcPr>
          <w:p w:rsidR="00C514CD" w:rsidRPr="00580651" w:rsidRDefault="00C514CD" w:rsidP="00C514CD">
            <w:pPr>
              <w:rPr>
                <w:lang w:eastAsia="en-US"/>
              </w:rPr>
            </w:pPr>
          </w:p>
        </w:tc>
        <w:tc>
          <w:tcPr>
            <w:tcW w:w="1671" w:type="dxa"/>
            <w:vMerge/>
            <w:vAlign w:val="center"/>
          </w:tcPr>
          <w:p w:rsidR="00C514CD" w:rsidRPr="00580651" w:rsidRDefault="00C514CD" w:rsidP="00C514CD">
            <w:pPr>
              <w:rPr>
                <w:lang w:eastAsia="en-US"/>
              </w:rPr>
            </w:pPr>
          </w:p>
        </w:tc>
      </w:tr>
      <w:tr w:rsidR="00C514CD" w:rsidRPr="00580651" w:rsidTr="00C514CD">
        <w:tc>
          <w:tcPr>
            <w:tcW w:w="959" w:type="dxa"/>
            <w:shd w:val="clear" w:color="auto" w:fill="BFBFBF"/>
          </w:tcPr>
          <w:p w:rsidR="00C514CD" w:rsidRPr="00580651" w:rsidRDefault="00C514CD" w:rsidP="00C514CD">
            <w:pPr>
              <w:jc w:val="center"/>
              <w:rPr>
                <w:lang w:eastAsia="en-US"/>
              </w:rPr>
            </w:pPr>
            <w:r w:rsidRPr="00580651">
              <w:rPr>
                <w:lang w:eastAsia="en-US"/>
              </w:rPr>
              <w:t>10</w:t>
            </w:r>
          </w:p>
        </w:tc>
        <w:tc>
          <w:tcPr>
            <w:tcW w:w="4501" w:type="dxa"/>
            <w:gridSpan w:val="5"/>
            <w:shd w:val="clear" w:color="auto" w:fill="BFBFBF"/>
          </w:tcPr>
          <w:p w:rsidR="00C514CD" w:rsidRPr="00580651" w:rsidRDefault="00C514CD" w:rsidP="00C514CD">
            <w:pPr>
              <w:rPr>
                <w:lang w:eastAsia="en-US"/>
              </w:rPr>
            </w:pPr>
            <w:r w:rsidRPr="00580651">
              <w:rPr>
                <w:lang w:eastAsia="en-US"/>
              </w:rPr>
              <w:t>Фиолетовый</w:t>
            </w:r>
          </w:p>
        </w:tc>
        <w:tc>
          <w:tcPr>
            <w:tcW w:w="610" w:type="dxa"/>
            <w:shd w:val="clear" w:color="auto" w:fill="660066"/>
          </w:tcPr>
          <w:p w:rsidR="00C514CD" w:rsidRPr="00580651" w:rsidRDefault="00C514CD" w:rsidP="00C514CD">
            <w:pPr>
              <w:rPr>
                <w:lang w:eastAsia="en-US"/>
              </w:rPr>
            </w:pPr>
          </w:p>
        </w:tc>
        <w:tc>
          <w:tcPr>
            <w:tcW w:w="610" w:type="dxa"/>
            <w:shd w:val="clear" w:color="auto" w:fill="660066"/>
          </w:tcPr>
          <w:p w:rsidR="00C514CD" w:rsidRPr="00580651" w:rsidRDefault="00C514CD" w:rsidP="00C514CD">
            <w:pPr>
              <w:rPr>
                <w:lang w:eastAsia="en-US"/>
              </w:rPr>
            </w:pPr>
          </w:p>
        </w:tc>
        <w:tc>
          <w:tcPr>
            <w:tcW w:w="610" w:type="dxa"/>
            <w:shd w:val="clear" w:color="auto" w:fill="660066"/>
          </w:tcPr>
          <w:p w:rsidR="00C514CD" w:rsidRPr="00580651" w:rsidRDefault="00C514CD" w:rsidP="00C514CD">
            <w:pPr>
              <w:rPr>
                <w:lang w:eastAsia="en-US"/>
              </w:rPr>
            </w:pPr>
          </w:p>
        </w:tc>
        <w:tc>
          <w:tcPr>
            <w:tcW w:w="610" w:type="dxa"/>
            <w:shd w:val="clear" w:color="auto" w:fill="660066"/>
          </w:tcPr>
          <w:p w:rsidR="00C514CD" w:rsidRPr="00580651" w:rsidRDefault="00C514CD" w:rsidP="00C514CD">
            <w:pPr>
              <w:rPr>
                <w:lang w:eastAsia="en-US"/>
              </w:rPr>
            </w:pPr>
          </w:p>
        </w:tc>
        <w:tc>
          <w:tcPr>
            <w:tcW w:w="1671" w:type="dxa"/>
            <w:vMerge/>
            <w:vAlign w:val="center"/>
          </w:tcPr>
          <w:p w:rsidR="00C514CD" w:rsidRPr="00580651" w:rsidRDefault="00C514CD" w:rsidP="00C514CD">
            <w:pPr>
              <w:rPr>
                <w:lang w:eastAsia="en-US"/>
              </w:rPr>
            </w:pPr>
          </w:p>
        </w:tc>
      </w:tr>
      <w:tr w:rsidR="00C514CD" w:rsidRPr="00580651" w:rsidTr="00C514CD">
        <w:tc>
          <w:tcPr>
            <w:tcW w:w="959" w:type="dxa"/>
          </w:tcPr>
          <w:p w:rsidR="00C514CD" w:rsidRPr="00580651" w:rsidRDefault="00C514CD" w:rsidP="00C514CD">
            <w:pPr>
              <w:jc w:val="center"/>
              <w:rPr>
                <w:lang w:eastAsia="en-US"/>
              </w:rPr>
            </w:pPr>
            <w:r w:rsidRPr="00580651">
              <w:rPr>
                <w:lang w:eastAsia="en-US"/>
              </w:rPr>
              <w:t>11</w:t>
            </w:r>
          </w:p>
        </w:tc>
        <w:tc>
          <w:tcPr>
            <w:tcW w:w="5111" w:type="dxa"/>
            <w:gridSpan w:val="6"/>
          </w:tcPr>
          <w:p w:rsidR="00C514CD" w:rsidRPr="00580651" w:rsidRDefault="00C514CD" w:rsidP="00C514CD">
            <w:pPr>
              <w:rPr>
                <w:lang w:eastAsia="en-US"/>
              </w:rPr>
            </w:pPr>
            <w:r w:rsidRPr="00580651">
              <w:rPr>
                <w:lang w:eastAsia="en-US"/>
              </w:rPr>
              <w:t>Розовый</w:t>
            </w:r>
          </w:p>
        </w:tc>
        <w:tc>
          <w:tcPr>
            <w:tcW w:w="610" w:type="dxa"/>
            <w:shd w:val="clear" w:color="auto" w:fill="FF9999"/>
          </w:tcPr>
          <w:p w:rsidR="00C514CD" w:rsidRPr="00580651" w:rsidRDefault="00C514CD" w:rsidP="00C514CD">
            <w:pPr>
              <w:rPr>
                <w:lang w:eastAsia="en-US"/>
              </w:rPr>
            </w:pPr>
          </w:p>
        </w:tc>
        <w:tc>
          <w:tcPr>
            <w:tcW w:w="610" w:type="dxa"/>
            <w:shd w:val="clear" w:color="auto" w:fill="FF9999"/>
          </w:tcPr>
          <w:p w:rsidR="00C514CD" w:rsidRPr="00580651" w:rsidRDefault="00C514CD" w:rsidP="00C514CD">
            <w:pPr>
              <w:rPr>
                <w:lang w:eastAsia="en-US"/>
              </w:rPr>
            </w:pPr>
          </w:p>
        </w:tc>
        <w:tc>
          <w:tcPr>
            <w:tcW w:w="610" w:type="dxa"/>
            <w:shd w:val="clear" w:color="auto" w:fill="FF9999"/>
          </w:tcPr>
          <w:p w:rsidR="00C514CD" w:rsidRPr="00580651" w:rsidRDefault="00C514CD" w:rsidP="00C514CD">
            <w:pPr>
              <w:rPr>
                <w:lang w:eastAsia="en-US"/>
              </w:rPr>
            </w:pPr>
          </w:p>
        </w:tc>
        <w:tc>
          <w:tcPr>
            <w:tcW w:w="1671" w:type="dxa"/>
            <w:vMerge/>
            <w:vAlign w:val="center"/>
          </w:tcPr>
          <w:p w:rsidR="00C514CD" w:rsidRPr="00580651" w:rsidRDefault="00C514CD" w:rsidP="00C514CD">
            <w:pPr>
              <w:rPr>
                <w:lang w:eastAsia="en-US"/>
              </w:rPr>
            </w:pPr>
          </w:p>
        </w:tc>
      </w:tr>
      <w:tr w:rsidR="00C514CD" w:rsidRPr="00580651" w:rsidTr="00C514CD">
        <w:tc>
          <w:tcPr>
            <w:tcW w:w="959" w:type="dxa"/>
            <w:shd w:val="clear" w:color="auto" w:fill="BFBFBF"/>
          </w:tcPr>
          <w:p w:rsidR="00C514CD" w:rsidRPr="00580651" w:rsidRDefault="00C514CD" w:rsidP="00C514CD">
            <w:pPr>
              <w:jc w:val="center"/>
              <w:rPr>
                <w:lang w:eastAsia="en-US"/>
              </w:rPr>
            </w:pPr>
            <w:r w:rsidRPr="00580651">
              <w:rPr>
                <w:lang w:eastAsia="en-US"/>
              </w:rPr>
              <w:t>12</w:t>
            </w:r>
          </w:p>
        </w:tc>
        <w:tc>
          <w:tcPr>
            <w:tcW w:w="5111" w:type="dxa"/>
            <w:gridSpan w:val="6"/>
            <w:shd w:val="clear" w:color="auto" w:fill="BFBFBF"/>
          </w:tcPr>
          <w:p w:rsidR="00C514CD" w:rsidRPr="00580651" w:rsidRDefault="00C514CD" w:rsidP="00C514CD">
            <w:pPr>
              <w:rPr>
                <w:lang w:eastAsia="en-US"/>
              </w:rPr>
            </w:pPr>
            <w:r w:rsidRPr="00580651">
              <w:rPr>
                <w:lang w:eastAsia="en-US"/>
              </w:rPr>
              <w:t>Аква</w:t>
            </w:r>
          </w:p>
        </w:tc>
        <w:tc>
          <w:tcPr>
            <w:tcW w:w="610" w:type="dxa"/>
            <w:shd w:val="clear" w:color="auto" w:fill="B6DDE8"/>
          </w:tcPr>
          <w:p w:rsidR="00C514CD" w:rsidRPr="00580651" w:rsidRDefault="00C514CD" w:rsidP="00C514CD">
            <w:pPr>
              <w:rPr>
                <w:lang w:eastAsia="en-US"/>
              </w:rPr>
            </w:pPr>
          </w:p>
        </w:tc>
        <w:tc>
          <w:tcPr>
            <w:tcW w:w="610" w:type="dxa"/>
            <w:shd w:val="clear" w:color="auto" w:fill="B6DDE8"/>
          </w:tcPr>
          <w:p w:rsidR="00C514CD" w:rsidRPr="00580651" w:rsidRDefault="00C514CD" w:rsidP="00C514CD">
            <w:pPr>
              <w:rPr>
                <w:lang w:eastAsia="en-US"/>
              </w:rPr>
            </w:pPr>
          </w:p>
        </w:tc>
        <w:tc>
          <w:tcPr>
            <w:tcW w:w="610" w:type="dxa"/>
            <w:shd w:val="clear" w:color="auto" w:fill="B6DDE8"/>
          </w:tcPr>
          <w:p w:rsidR="00C514CD" w:rsidRPr="00580651" w:rsidRDefault="00C514CD" w:rsidP="00C514CD">
            <w:pPr>
              <w:rPr>
                <w:lang w:eastAsia="en-US"/>
              </w:rPr>
            </w:pPr>
          </w:p>
        </w:tc>
        <w:tc>
          <w:tcPr>
            <w:tcW w:w="1671" w:type="dxa"/>
            <w:vMerge/>
            <w:vAlign w:val="center"/>
          </w:tcPr>
          <w:p w:rsidR="00C514CD" w:rsidRPr="00580651" w:rsidRDefault="00C514CD" w:rsidP="00C514CD">
            <w:pPr>
              <w:rPr>
                <w:lang w:eastAsia="en-US"/>
              </w:rPr>
            </w:pPr>
          </w:p>
        </w:tc>
      </w:tr>
      <w:tr w:rsidR="00C514CD" w:rsidRPr="00580651" w:rsidTr="00C514CD">
        <w:tc>
          <w:tcPr>
            <w:tcW w:w="959" w:type="dxa"/>
          </w:tcPr>
          <w:p w:rsidR="00C514CD" w:rsidRPr="00580651" w:rsidRDefault="00C514CD" w:rsidP="00C514CD">
            <w:pPr>
              <w:jc w:val="center"/>
              <w:rPr>
                <w:lang w:eastAsia="en-US"/>
              </w:rPr>
            </w:pPr>
            <w:r w:rsidRPr="00580651">
              <w:rPr>
                <w:lang w:eastAsia="en-US"/>
              </w:rPr>
              <w:t>13</w:t>
            </w:r>
          </w:p>
        </w:tc>
        <w:tc>
          <w:tcPr>
            <w:tcW w:w="5721" w:type="dxa"/>
            <w:gridSpan w:val="7"/>
          </w:tcPr>
          <w:p w:rsidR="00C514CD" w:rsidRPr="00580651" w:rsidRDefault="00C514CD" w:rsidP="00C514CD">
            <w:pPr>
              <w:rPr>
                <w:lang w:eastAsia="en-US"/>
              </w:rPr>
            </w:pPr>
            <w:r w:rsidRPr="00580651">
              <w:rPr>
                <w:lang w:eastAsia="en-US"/>
              </w:rPr>
              <w:t>Оливковый</w:t>
            </w:r>
          </w:p>
        </w:tc>
        <w:tc>
          <w:tcPr>
            <w:tcW w:w="610" w:type="dxa"/>
            <w:shd w:val="clear" w:color="auto" w:fill="00CC00"/>
          </w:tcPr>
          <w:p w:rsidR="00C514CD" w:rsidRPr="00580651" w:rsidRDefault="00C514CD" w:rsidP="00C514CD">
            <w:pPr>
              <w:rPr>
                <w:lang w:eastAsia="en-US"/>
              </w:rPr>
            </w:pPr>
          </w:p>
        </w:tc>
        <w:tc>
          <w:tcPr>
            <w:tcW w:w="610" w:type="dxa"/>
            <w:shd w:val="clear" w:color="auto" w:fill="00CC00"/>
          </w:tcPr>
          <w:p w:rsidR="00C514CD" w:rsidRPr="00580651" w:rsidRDefault="00C514CD" w:rsidP="00C514CD">
            <w:pPr>
              <w:rPr>
                <w:lang w:eastAsia="en-US"/>
              </w:rPr>
            </w:pPr>
          </w:p>
        </w:tc>
        <w:tc>
          <w:tcPr>
            <w:tcW w:w="1671" w:type="dxa"/>
            <w:vMerge w:val="restart"/>
          </w:tcPr>
          <w:p w:rsidR="00C514CD" w:rsidRPr="00580651" w:rsidRDefault="00C514CD" w:rsidP="00C514CD">
            <w:pPr>
              <w:rPr>
                <w:lang w:eastAsia="en-US"/>
              </w:rPr>
            </w:pPr>
            <w:r w:rsidRPr="00580651">
              <w:rPr>
                <w:lang w:eastAsia="en-US"/>
              </w:rPr>
              <w:t>Дополнительные цвета</w:t>
            </w:r>
          </w:p>
        </w:tc>
      </w:tr>
      <w:tr w:rsidR="00C514CD" w:rsidRPr="00580651" w:rsidTr="00C514CD">
        <w:tc>
          <w:tcPr>
            <w:tcW w:w="959" w:type="dxa"/>
            <w:shd w:val="clear" w:color="auto" w:fill="BFBFBF"/>
          </w:tcPr>
          <w:p w:rsidR="00C514CD" w:rsidRPr="00580651" w:rsidRDefault="00C514CD" w:rsidP="00C514CD">
            <w:pPr>
              <w:jc w:val="center"/>
              <w:rPr>
                <w:lang w:eastAsia="en-US"/>
              </w:rPr>
            </w:pPr>
            <w:r w:rsidRPr="00580651">
              <w:rPr>
                <w:lang w:eastAsia="en-US"/>
              </w:rPr>
              <w:t>14</w:t>
            </w:r>
          </w:p>
        </w:tc>
        <w:tc>
          <w:tcPr>
            <w:tcW w:w="5721" w:type="dxa"/>
            <w:gridSpan w:val="7"/>
            <w:shd w:val="clear" w:color="auto" w:fill="BFBFBF"/>
          </w:tcPr>
          <w:p w:rsidR="00C514CD" w:rsidRPr="00580651" w:rsidRDefault="00C514CD" w:rsidP="00C514CD">
            <w:pPr>
              <w:rPr>
                <w:lang w:eastAsia="en-US"/>
              </w:rPr>
            </w:pPr>
            <w:r w:rsidRPr="00580651">
              <w:rPr>
                <w:lang w:eastAsia="en-US"/>
              </w:rPr>
              <w:t>Бежевый</w:t>
            </w:r>
          </w:p>
        </w:tc>
        <w:tc>
          <w:tcPr>
            <w:tcW w:w="610" w:type="dxa"/>
            <w:shd w:val="clear" w:color="auto" w:fill="DAC0A6"/>
          </w:tcPr>
          <w:p w:rsidR="00C514CD" w:rsidRPr="00580651" w:rsidRDefault="00C514CD" w:rsidP="00C514CD">
            <w:pPr>
              <w:rPr>
                <w:lang w:eastAsia="en-US"/>
              </w:rPr>
            </w:pPr>
          </w:p>
        </w:tc>
        <w:tc>
          <w:tcPr>
            <w:tcW w:w="610" w:type="dxa"/>
            <w:shd w:val="clear" w:color="auto" w:fill="DAC0A6"/>
          </w:tcPr>
          <w:p w:rsidR="00C514CD" w:rsidRPr="00580651" w:rsidRDefault="00C514CD" w:rsidP="00C514CD">
            <w:pPr>
              <w:rPr>
                <w:lang w:eastAsia="en-US"/>
              </w:rPr>
            </w:pPr>
          </w:p>
        </w:tc>
        <w:tc>
          <w:tcPr>
            <w:tcW w:w="1671" w:type="dxa"/>
            <w:vMerge/>
            <w:vAlign w:val="center"/>
          </w:tcPr>
          <w:p w:rsidR="00C514CD" w:rsidRPr="00580651" w:rsidRDefault="00C514CD" w:rsidP="00C514CD">
            <w:pPr>
              <w:rPr>
                <w:lang w:eastAsia="en-US"/>
              </w:rPr>
            </w:pPr>
          </w:p>
        </w:tc>
      </w:tr>
      <w:tr w:rsidR="00C514CD" w:rsidRPr="00580651" w:rsidTr="00C514CD">
        <w:tc>
          <w:tcPr>
            <w:tcW w:w="959" w:type="dxa"/>
          </w:tcPr>
          <w:p w:rsidR="00C514CD" w:rsidRPr="00580651" w:rsidRDefault="00C514CD" w:rsidP="00C514CD">
            <w:pPr>
              <w:jc w:val="center"/>
              <w:rPr>
                <w:lang w:eastAsia="en-US"/>
              </w:rPr>
            </w:pPr>
            <w:r w:rsidRPr="00580651">
              <w:rPr>
                <w:lang w:eastAsia="en-US"/>
              </w:rPr>
              <w:t>15</w:t>
            </w:r>
          </w:p>
        </w:tc>
        <w:tc>
          <w:tcPr>
            <w:tcW w:w="6331" w:type="dxa"/>
            <w:gridSpan w:val="8"/>
          </w:tcPr>
          <w:p w:rsidR="00C514CD" w:rsidRPr="00580651" w:rsidRDefault="00C514CD" w:rsidP="00C514CD">
            <w:pPr>
              <w:rPr>
                <w:lang w:eastAsia="en-US"/>
              </w:rPr>
            </w:pPr>
            <w:r w:rsidRPr="00580651">
              <w:rPr>
                <w:lang w:eastAsia="en-US"/>
              </w:rPr>
              <w:t>Темно-розовый</w:t>
            </w:r>
          </w:p>
        </w:tc>
        <w:tc>
          <w:tcPr>
            <w:tcW w:w="610" w:type="dxa"/>
            <w:shd w:val="clear" w:color="auto" w:fill="FF6699"/>
          </w:tcPr>
          <w:p w:rsidR="00C514CD" w:rsidRPr="00580651" w:rsidRDefault="00C514CD" w:rsidP="00C514CD">
            <w:pPr>
              <w:rPr>
                <w:lang w:eastAsia="en-US"/>
              </w:rPr>
            </w:pPr>
          </w:p>
        </w:tc>
        <w:tc>
          <w:tcPr>
            <w:tcW w:w="1671" w:type="dxa"/>
            <w:vMerge/>
            <w:vAlign w:val="center"/>
          </w:tcPr>
          <w:p w:rsidR="00C514CD" w:rsidRPr="00580651" w:rsidRDefault="00C514CD" w:rsidP="00C514CD">
            <w:pPr>
              <w:rPr>
                <w:lang w:eastAsia="en-US"/>
              </w:rPr>
            </w:pPr>
          </w:p>
        </w:tc>
      </w:tr>
      <w:tr w:rsidR="00C514CD" w:rsidRPr="00580651" w:rsidTr="00C514CD">
        <w:tc>
          <w:tcPr>
            <w:tcW w:w="959" w:type="dxa"/>
            <w:shd w:val="clear" w:color="auto" w:fill="BFBFBF"/>
          </w:tcPr>
          <w:p w:rsidR="00C514CD" w:rsidRPr="00580651" w:rsidRDefault="00C514CD" w:rsidP="00C514CD">
            <w:pPr>
              <w:jc w:val="center"/>
              <w:rPr>
                <w:lang w:eastAsia="en-US"/>
              </w:rPr>
            </w:pPr>
            <w:r w:rsidRPr="00580651">
              <w:rPr>
                <w:lang w:eastAsia="en-US"/>
              </w:rPr>
              <w:t>16</w:t>
            </w:r>
          </w:p>
        </w:tc>
        <w:tc>
          <w:tcPr>
            <w:tcW w:w="6331" w:type="dxa"/>
            <w:gridSpan w:val="8"/>
            <w:shd w:val="clear" w:color="auto" w:fill="BFBFBF"/>
          </w:tcPr>
          <w:p w:rsidR="00C514CD" w:rsidRPr="00580651" w:rsidRDefault="00C514CD" w:rsidP="00C514CD">
            <w:pPr>
              <w:rPr>
                <w:lang w:eastAsia="en-US"/>
              </w:rPr>
            </w:pPr>
            <w:r w:rsidRPr="00580651">
              <w:rPr>
                <w:lang w:eastAsia="en-US"/>
              </w:rPr>
              <w:t>Салатный</w:t>
            </w:r>
          </w:p>
        </w:tc>
        <w:tc>
          <w:tcPr>
            <w:tcW w:w="610" w:type="dxa"/>
            <w:shd w:val="clear" w:color="auto" w:fill="CCFF33"/>
          </w:tcPr>
          <w:p w:rsidR="00C514CD" w:rsidRPr="00580651" w:rsidRDefault="00C514CD" w:rsidP="00C514CD">
            <w:pPr>
              <w:rPr>
                <w:lang w:eastAsia="en-US"/>
              </w:rPr>
            </w:pPr>
          </w:p>
        </w:tc>
        <w:tc>
          <w:tcPr>
            <w:tcW w:w="1671" w:type="dxa"/>
            <w:vMerge/>
            <w:vAlign w:val="center"/>
          </w:tcPr>
          <w:p w:rsidR="00C514CD" w:rsidRPr="00580651" w:rsidRDefault="00C514CD" w:rsidP="00C514CD">
            <w:pPr>
              <w:rPr>
                <w:lang w:eastAsia="en-US"/>
              </w:rPr>
            </w:pPr>
          </w:p>
        </w:tc>
      </w:tr>
    </w:tbl>
    <w:p w:rsidR="00C514CD" w:rsidRPr="00580651" w:rsidRDefault="00C514CD" w:rsidP="00C514CD">
      <w:pPr>
        <w:keepNext/>
        <w:keepLines/>
        <w:spacing w:before="200"/>
        <w:jc w:val="center"/>
        <w:outlineLvl w:val="2"/>
        <w:rPr>
          <w:b/>
          <w:bCs/>
        </w:rPr>
      </w:pPr>
    </w:p>
    <w:p w:rsidR="00C514CD" w:rsidRPr="00580651" w:rsidRDefault="00C514CD" w:rsidP="00C514CD">
      <w:pPr>
        <w:keepNext/>
        <w:numPr>
          <w:ilvl w:val="0"/>
          <w:numId w:val="49"/>
        </w:numPr>
        <w:spacing w:before="120" w:after="60" w:line="276" w:lineRule="auto"/>
        <w:ind w:left="567" w:firstLine="0"/>
        <w:contextualSpacing/>
        <w:jc w:val="both"/>
        <w:outlineLvl w:val="1"/>
        <w:rPr>
          <w:bCs/>
          <w:iCs/>
        </w:rPr>
      </w:pPr>
      <w:r w:rsidRPr="00580651">
        <w:rPr>
          <w:bCs/>
          <w:iCs/>
        </w:rPr>
        <w:t>В случае модульного сердечника, заполняющий кордель должен быть черного цвета.</w:t>
      </w:r>
    </w:p>
    <w:p w:rsidR="00C514CD" w:rsidRPr="00580651" w:rsidRDefault="00C514CD" w:rsidP="00C514CD">
      <w:pPr>
        <w:keepNext/>
        <w:numPr>
          <w:ilvl w:val="0"/>
          <w:numId w:val="49"/>
        </w:numPr>
        <w:spacing w:before="120" w:after="60" w:line="276" w:lineRule="auto"/>
        <w:ind w:left="567" w:firstLine="0"/>
        <w:contextualSpacing/>
        <w:jc w:val="both"/>
        <w:outlineLvl w:val="1"/>
        <w:rPr>
          <w:bCs/>
          <w:iCs/>
        </w:rPr>
      </w:pPr>
      <w:r w:rsidRPr="00580651">
        <w:rPr>
          <w:bCs/>
          <w:iCs/>
        </w:rPr>
        <w:t>Преимущество отдается «сухим» сердечникам, т.е. сердечникам, в которых продольная водонепроницаемость обеспечивается водоблокирующими нитями и лентами. Данное требование распространяется только на ОК-Объект.</w:t>
      </w:r>
    </w:p>
    <w:p w:rsidR="00C514CD" w:rsidRPr="00580651" w:rsidRDefault="00C514CD" w:rsidP="00C514CD">
      <w:pPr>
        <w:keepNext/>
        <w:numPr>
          <w:ilvl w:val="0"/>
          <w:numId w:val="49"/>
        </w:numPr>
        <w:spacing w:before="120" w:after="60" w:line="276" w:lineRule="auto"/>
        <w:ind w:left="567" w:firstLine="0"/>
        <w:contextualSpacing/>
        <w:jc w:val="both"/>
        <w:outlineLvl w:val="1"/>
        <w:rPr>
          <w:bCs/>
          <w:iCs/>
        </w:rPr>
      </w:pPr>
      <w:r w:rsidRPr="00580651">
        <w:rPr>
          <w:bCs/>
          <w:iCs/>
        </w:rPr>
        <w:t>Толщина наружной оболочки ОК должна быть не менее 1,5 мм.</w:t>
      </w:r>
    </w:p>
    <w:p w:rsidR="00C514CD" w:rsidRPr="00580651" w:rsidRDefault="00C514CD" w:rsidP="00C514CD">
      <w:pPr>
        <w:keepNext/>
        <w:numPr>
          <w:ilvl w:val="0"/>
          <w:numId w:val="49"/>
        </w:numPr>
        <w:spacing w:before="120" w:after="60" w:line="276" w:lineRule="auto"/>
        <w:ind w:left="567" w:firstLine="0"/>
        <w:contextualSpacing/>
        <w:jc w:val="both"/>
        <w:outlineLvl w:val="1"/>
        <w:rPr>
          <w:bCs/>
          <w:iCs/>
        </w:rPr>
      </w:pPr>
      <w:r w:rsidRPr="00580651">
        <w:rPr>
          <w:bCs/>
          <w:iCs/>
        </w:rPr>
        <w:t>Ассортимент кабельной продукции должен включать емкости ОК: 288, 192, 144, 96, 48, 32, 24, 12, 8 оптических волокон (общее количество).</w:t>
      </w:r>
    </w:p>
    <w:p w:rsidR="00C514CD" w:rsidRPr="00580651" w:rsidRDefault="00C514CD" w:rsidP="00C514CD">
      <w:pPr>
        <w:spacing w:line="276" w:lineRule="auto"/>
      </w:pPr>
    </w:p>
    <w:p w:rsidR="00C514CD" w:rsidRPr="00580651" w:rsidRDefault="00C514CD" w:rsidP="00C514CD">
      <w:pPr>
        <w:numPr>
          <w:ilvl w:val="1"/>
          <w:numId w:val="62"/>
        </w:numPr>
        <w:spacing w:before="120" w:line="276" w:lineRule="auto"/>
        <w:ind w:left="851" w:firstLine="0"/>
        <w:rPr>
          <w:b/>
          <w:i/>
        </w:rPr>
      </w:pPr>
      <w:bookmarkStart w:id="145" w:name="по_стойкости"/>
      <w:r w:rsidRPr="00580651">
        <w:rPr>
          <w:b/>
          <w:i/>
        </w:rPr>
        <w:t>Требования по стойкости к механическим воздействиям</w:t>
      </w:r>
    </w:p>
    <w:bookmarkEnd w:id="145"/>
    <w:p w:rsidR="00C514CD" w:rsidRPr="00580651" w:rsidRDefault="00C514CD" w:rsidP="00C514CD">
      <w:pPr>
        <w:numPr>
          <w:ilvl w:val="0"/>
          <w:numId w:val="50"/>
        </w:numPr>
        <w:spacing w:before="120" w:after="60" w:line="276" w:lineRule="auto"/>
        <w:ind w:left="567" w:firstLine="0"/>
        <w:jc w:val="both"/>
        <w:outlineLvl w:val="1"/>
        <w:rPr>
          <w:bCs/>
          <w:iCs/>
        </w:rPr>
      </w:pPr>
      <w:r w:rsidRPr="00580651">
        <w:rPr>
          <w:bCs/>
          <w:iCs/>
        </w:rPr>
        <w:t xml:space="preserve">ОК должен быть стойким к долговременным растягивающим нагрузкам (метод </w:t>
      </w:r>
      <w:r w:rsidRPr="00580651">
        <w:rPr>
          <w:bCs/>
          <w:iCs/>
          <w:lang w:val="en-US"/>
        </w:rPr>
        <w:t>IEC</w:t>
      </w:r>
      <w:r w:rsidRPr="00580651">
        <w:rPr>
          <w:bCs/>
          <w:iCs/>
        </w:rPr>
        <w:t>-60794-1-2-</w:t>
      </w:r>
      <w:r w:rsidRPr="00580651">
        <w:rPr>
          <w:bCs/>
          <w:iCs/>
          <w:lang w:val="en-US"/>
        </w:rPr>
        <w:t>E</w:t>
      </w:r>
      <w:r w:rsidRPr="00580651">
        <w:rPr>
          <w:bCs/>
          <w:iCs/>
        </w:rPr>
        <w:t>1В, без деформации оптических волокон, при длине образца не менее 500 м, длине растягиваемой части не менее 50 м, измерении деформации волокон фазовым методом IEC-60793-1-22; метод Е, приложение усилия ступенями по 25% от максимального с выдержкой в течение 10 минут):</w:t>
      </w:r>
    </w:p>
    <w:p w:rsidR="00C514CD" w:rsidRPr="00580651" w:rsidRDefault="00C514CD" w:rsidP="00C514CD">
      <w:pPr>
        <w:numPr>
          <w:ilvl w:val="0"/>
          <w:numId w:val="51"/>
        </w:numPr>
        <w:spacing w:before="40" w:after="40" w:line="276" w:lineRule="auto"/>
        <w:ind w:left="993" w:firstLine="0"/>
        <w:jc w:val="both"/>
        <w:outlineLvl w:val="2"/>
        <w:rPr>
          <w:bCs/>
        </w:rPr>
      </w:pPr>
      <w:r w:rsidRPr="00580651">
        <w:rPr>
          <w:bCs/>
        </w:rPr>
        <w:t>ОК-ЗПТ, не менее 2,7 кН;</w:t>
      </w:r>
    </w:p>
    <w:p w:rsidR="00C514CD" w:rsidRPr="00580651" w:rsidRDefault="00C514CD" w:rsidP="00C514CD">
      <w:pPr>
        <w:numPr>
          <w:ilvl w:val="0"/>
          <w:numId w:val="51"/>
        </w:numPr>
        <w:spacing w:before="40" w:after="40" w:line="276" w:lineRule="auto"/>
        <w:ind w:left="993" w:firstLine="0"/>
        <w:jc w:val="both"/>
        <w:outlineLvl w:val="2"/>
        <w:rPr>
          <w:bCs/>
        </w:rPr>
      </w:pPr>
      <w:r w:rsidRPr="00580651">
        <w:rPr>
          <w:bCs/>
        </w:rPr>
        <w:t>ОК-ГТС, не менее 2,7 кН;</w:t>
      </w:r>
    </w:p>
    <w:p w:rsidR="00C514CD" w:rsidRPr="00580651" w:rsidRDefault="00C514CD" w:rsidP="00C514CD">
      <w:pPr>
        <w:numPr>
          <w:ilvl w:val="0"/>
          <w:numId w:val="51"/>
        </w:numPr>
        <w:spacing w:before="40" w:after="40" w:line="276" w:lineRule="auto"/>
        <w:ind w:left="993" w:firstLine="0"/>
        <w:jc w:val="both"/>
        <w:outlineLvl w:val="2"/>
        <w:rPr>
          <w:bCs/>
          <w:color w:val="000000"/>
        </w:rPr>
      </w:pPr>
      <w:r w:rsidRPr="00580651">
        <w:rPr>
          <w:bCs/>
          <w:color w:val="000000"/>
        </w:rPr>
        <w:t>ОК-ГРУНТ, не менее 7 кН;</w:t>
      </w:r>
    </w:p>
    <w:p w:rsidR="00C514CD" w:rsidRPr="00580651" w:rsidRDefault="00C514CD" w:rsidP="00C514CD">
      <w:pPr>
        <w:numPr>
          <w:ilvl w:val="0"/>
          <w:numId w:val="51"/>
        </w:numPr>
        <w:spacing w:before="40" w:after="40" w:line="276" w:lineRule="auto"/>
        <w:ind w:left="993" w:firstLine="0"/>
        <w:jc w:val="both"/>
        <w:outlineLvl w:val="2"/>
        <w:rPr>
          <w:bCs/>
          <w:color w:val="000000"/>
        </w:rPr>
      </w:pPr>
      <w:r w:rsidRPr="00580651">
        <w:rPr>
          <w:bCs/>
          <w:color w:val="000000"/>
        </w:rPr>
        <w:t xml:space="preserve">ОКЛЖ-ВС (ВД) (тип «8»), </w:t>
      </w:r>
      <w:r w:rsidRPr="00580651">
        <w:rPr>
          <w:bCs/>
        </w:rPr>
        <w:t xml:space="preserve">и др. ОК для подвеса: не </w:t>
      </w:r>
      <w:r w:rsidRPr="00580651">
        <w:rPr>
          <w:bCs/>
          <w:color w:val="000000"/>
        </w:rPr>
        <w:t>менее 9 кН;</w:t>
      </w:r>
    </w:p>
    <w:p w:rsidR="00C514CD" w:rsidRPr="00580651" w:rsidRDefault="00C514CD" w:rsidP="00C514CD">
      <w:pPr>
        <w:numPr>
          <w:ilvl w:val="0"/>
          <w:numId w:val="51"/>
        </w:numPr>
        <w:spacing w:before="40" w:after="40" w:line="276" w:lineRule="auto"/>
        <w:ind w:left="993" w:firstLine="0"/>
        <w:jc w:val="both"/>
        <w:outlineLvl w:val="2"/>
        <w:rPr>
          <w:bCs/>
          <w:color w:val="000000"/>
        </w:rPr>
      </w:pPr>
      <w:r w:rsidRPr="00580651">
        <w:rPr>
          <w:bCs/>
          <w:color w:val="000000"/>
        </w:rPr>
        <w:t>ОК-ОБЪЕКТ, не менее 1,5 кН.</w:t>
      </w:r>
    </w:p>
    <w:p w:rsidR="00C514CD" w:rsidRPr="00580651" w:rsidRDefault="00C514CD" w:rsidP="00C514CD">
      <w:pPr>
        <w:numPr>
          <w:ilvl w:val="0"/>
          <w:numId w:val="50"/>
        </w:numPr>
        <w:spacing w:before="120" w:after="60" w:line="276" w:lineRule="auto"/>
        <w:ind w:left="567" w:firstLine="0"/>
        <w:jc w:val="both"/>
        <w:outlineLvl w:val="1"/>
        <w:rPr>
          <w:bCs/>
          <w:iCs/>
        </w:rPr>
      </w:pPr>
      <w:r w:rsidRPr="00580651">
        <w:rPr>
          <w:bCs/>
          <w:iCs/>
        </w:rPr>
        <w:t xml:space="preserve">ОК должен быть стойким к раздавливающим нагрузкам, прикладываемым к ОК в течение 5 минут (метод </w:t>
      </w:r>
      <w:r w:rsidRPr="00580651">
        <w:rPr>
          <w:bCs/>
          <w:iCs/>
          <w:lang w:val="en-US"/>
        </w:rPr>
        <w:t>IEC</w:t>
      </w:r>
      <w:r w:rsidRPr="00580651">
        <w:rPr>
          <w:bCs/>
          <w:iCs/>
        </w:rPr>
        <w:t>-60794-1-2-</w:t>
      </w:r>
      <w:r w:rsidRPr="00580651">
        <w:rPr>
          <w:bCs/>
          <w:iCs/>
          <w:lang w:val="en-US"/>
        </w:rPr>
        <w:t>E</w:t>
      </w:r>
      <w:r w:rsidRPr="00580651">
        <w:rPr>
          <w:bCs/>
          <w:iCs/>
        </w:rPr>
        <w:t>3, длительность испытания 5 минут, не менее 3-х испытаний, расстояние между пластинами не менее шага скрутки модулей, инструмент раздавливания - пластина):</w:t>
      </w:r>
    </w:p>
    <w:p w:rsidR="00C514CD" w:rsidRPr="00580651" w:rsidRDefault="00C514CD" w:rsidP="00C514CD">
      <w:pPr>
        <w:numPr>
          <w:ilvl w:val="0"/>
          <w:numId w:val="52"/>
        </w:numPr>
        <w:spacing w:before="40" w:after="40" w:line="276" w:lineRule="auto"/>
        <w:ind w:left="993" w:firstLine="0"/>
        <w:jc w:val="both"/>
        <w:outlineLvl w:val="2"/>
        <w:rPr>
          <w:bCs/>
        </w:rPr>
      </w:pPr>
      <w:r w:rsidRPr="00580651">
        <w:rPr>
          <w:bCs/>
        </w:rPr>
        <w:t>ОК-ЗПТ, не менее 0,2 кН/см;</w:t>
      </w:r>
    </w:p>
    <w:p w:rsidR="00C514CD" w:rsidRPr="00580651" w:rsidRDefault="00C514CD" w:rsidP="00C514CD">
      <w:pPr>
        <w:numPr>
          <w:ilvl w:val="0"/>
          <w:numId w:val="52"/>
        </w:numPr>
        <w:spacing w:before="40" w:after="40" w:line="276" w:lineRule="auto"/>
        <w:ind w:left="993" w:firstLine="0"/>
        <w:jc w:val="both"/>
        <w:outlineLvl w:val="2"/>
        <w:rPr>
          <w:bCs/>
          <w:color w:val="000000"/>
        </w:rPr>
      </w:pPr>
      <w:r w:rsidRPr="00580651">
        <w:rPr>
          <w:bCs/>
          <w:color w:val="000000"/>
        </w:rPr>
        <w:t>ОК-ГТС, не менее 0,4 кН/см;</w:t>
      </w:r>
    </w:p>
    <w:p w:rsidR="00C514CD" w:rsidRPr="00580651" w:rsidRDefault="00C514CD" w:rsidP="00C514CD">
      <w:pPr>
        <w:numPr>
          <w:ilvl w:val="0"/>
          <w:numId w:val="52"/>
        </w:numPr>
        <w:spacing w:before="40" w:after="40" w:line="276" w:lineRule="auto"/>
        <w:ind w:left="993" w:firstLine="0"/>
        <w:jc w:val="both"/>
        <w:outlineLvl w:val="2"/>
        <w:rPr>
          <w:bCs/>
          <w:color w:val="000000"/>
        </w:rPr>
      </w:pPr>
      <w:r w:rsidRPr="00580651">
        <w:rPr>
          <w:bCs/>
          <w:color w:val="000000"/>
        </w:rPr>
        <w:t>ОК-ГРУНТ, не менее 0,4 кН/см;</w:t>
      </w:r>
    </w:p>
    <w:p w:rsidR="00C514CD" w:rsidRPr="00580651" w:rsidRDefault="00C514CD" w:rsidP="00C514CD">
      <w:pPr>
        <w:numPr>
          <w:ilvl w:val="0"/>
          <w:numId w:val="52"/>
        </w:numPr>
        <w:spacing w:before="40" w:after="40" w:line="276" w:lineRule="auto"/>
        <w:ind w:left="993" w:firstLine="0"/>
        <w:jc w:val="both"/>
        <w:outlineLvl w:val="2"/>
        <w:rPr>
          <w:bCs/>
          <w:color w:val="000000"/>
        </w:rPr>
      </w:pPr>
      <w:r w:rsidRPr="00580651">
        <w:rPr>
          <w:bCs/>
          <w:color w:val="000000"/>
        </w:rPr>
        <w:t>ОКЛЖ-ВС (ВД) (тип «8»), не менее 0,3 кН/см;</w:t>
      </w:r>
    </w:p>
    <w:p w:rsidR="00C514CD" w:rsidRPr="00580651" w:rsidRDefault="00C514CD" w:rsidP="00C514CD">
      <w:pPr>
        <w:numPr>
          <w:ilvl w:val="0"/>
          <w:numId w:val="52"/>
        </w:numPr>
        <w:spacing w:before="40" w:after="40" w:line="276" w:lineRule="auto"/>
        <w:ind w:left="993" w:firstLine="0"/>
        <w:jc w:val="both"/>
        <w:outlineLvl w:val="2"/>
        <w:rPr>
          <w:bCs/>
        </w:rPr>
      </w:pPr>
      <w:r w:rsidRPr="00580651">
        <w:rPr>
          <w:bCs/>
        </w:rPr>
        <w:t>ОК-ОБЪЕКТ, не менее 0,2 кН/см.</w:t>
      </w:r>
    </w:p>
    <w:p w:rsidR="00C514CD" w:rsidRPr="00580651" w:rsidRDefault="00C514CD" w:rsidP="00C514CD">
      <w:pPr>
        <w:numPr>
          <w:ilvl w:val="0"/>
          <w:numId w:val="50"/>
        </w:numPr>
        <w:spacing w:before="120" w:after="60" w:line="276" w:lineRule="auto"/>
        <w:ind w:left="567" w:firstLine="0"/>
        <w:jc w:val="both"/>
        <w:outlineLvl w:val="1"/>
        <w:rPr>
          <w:bCs/>
          <w:iCs/>
        </w:rPr>
      </w:pPr>
      <w:r w:rsidRPr="00580651">
        <w:rPr>
          <w:bCs/>
          <w:iCs/>
        </w:rPr>
        <w:t>ОК должен быть стойким к ударному воздействию с энергией:</w:t>
      </w:r>
    </w:p>
    <w:p w:rsidR="00C514CD" w:rsidRPr="00580651" w:rsidRDefault="00C514CD" w:rsidP="00C514CD">
      <w:pPr>
        <w:numPr>
          <w:ilvl w:val="0"/>
          <w:numId w:val="53"/>
        </w:numPr>
        <w:spacing w:before="40" w:after="40" w:line="276" w:lineRule="auto"/>
        <w:ind w:left="993" w:firstLine="0"/>
        <w:jc w:val="both"/>
        <w:outlineLvl w:val="2"/>
        <w:rPr>
          <w:bCs/>
        </w:rPr>
      </w:pPr>
      <w:r w:rsidRPr="00580651">
        <w:rPr>
          <w:bCs/>
        </w:rPr>
        <w:t>ОК-ЗПТ, не менее 10 Дж;</w:t>
      </w:r>
    </w:p>
    <w:p w:rsidR="00C514CD" w:rsidRPr="00580651" w:rsidRDefault="00C514CD" w:rsidP="00C514CD">
      <w:pPr>
        <w:numPr>
          <w:ilvl w:val="0"/>
          <w:numId w:val="53"/>
        </w:numPr>
        <w:spacing w:before="40" w:after="40" w:line="276" w:lineRule="auto"/>
        <w:ind w:left="993" w:firstLine="0"/>
        <w:jc w:val="both"/>
        <w:outlineLvl w:val="2"/>
        <w:rPr>
          <w:bCs/>
          <w:color w:val="000000"/>
        </w:rPr>
      </w:pPr>
      <w:r w:rsidRPr="00580651">
        <w:rPr>
          <w:bCs/>
          <w:color w:val="000000"/>
        </w:rPr>
        <w:t>ОК-ГТС, не менее 10 Дж;</w:t>
      </w:r>
    </w:p>
    <w:p w:rsidR="00C514CD" w:rsidRPr="00580651" w:rsidRDefault="00C514CD" w:rsidP="00C514CD">
      <w:pPr>
        <w:numPr>
          <w:ilvl w:val="0"/>
          <w:numId w:val="53"/>
        </w:numPr>
        <w:spacing w:before="40" w:after="40" w:line="276" w:lineRule="auto"/>
        <w:ind w:left="993" w:firstLine="0"/>
        <w:jc w:val="both"/>
        <w:outlineLvl w:val="2"/>
        <w:rPr>
          <w:bCs/>
          <w:color w:val="000000"/>
        </w:rPr>
      </w:pPr>
      <w:r w:rsidRPr="00580651">
        <w:rPr>
          <w:bCs/>
          <w:color w:val="000000"/>
        </w:rPr>
        <w:t>ОК-ГРУНТ, не менее 30 Дж;</w:t>
      </w:r>
    </w:p>
    <w:p w:rsidR="00C514CD" w:rsidRPr="00580651" w:rsidRDefault="00C514CD" w:rsidP="00C514CD">
      <w:pPr>
        <w:numPr>
          <w:ilvl w:val="0"/>
          <w:numId w:val="53"/>
        </w:numPr>
        <w:spacing w:before="40" w:after="40" w:line="276" w:lineRule="auto"/>
        <w:ind w:left="993" w:firstLine="0"/>
        <w:jc w:val="both"/>
        <w:outlineLvl w:val="2"/>
        <w:rPr>
          <w:bCs/>
          <w:color w:val="000000"/>
        </w:rPr>
      </w:pPr>
      <w:r w:rsidRPr="00580651">
        <w:rPr>
          <w:bCs/>
          <w:color w:val="000000"/>
        </w:rPr>
        <w:t>ОКЛЖ-ВС (ВД) (тип «8»), не менее 5 Дж;</w:t>
      </w:r>
    </w:p>
    <w:p w:rsidR="00C514CD" w:rsidRPr="00580651" w:rsidRDefault="00C514CD" w:rsidP="00C514CD">
      <w:pPr>
        <w:numPr>
          <w:ilvl w:val="0"/>
          <w:numId w:val="53"/>
        </w:numPr>
        <w:spacing w:before="40" w:after="40" w:line="276" w:lineRule="auto"/>
        <w:ind w:left="993" w:firstLine="0"/>
        <w:jc w:val="both"/>
        <w:outlineLvl w:val="2"/>
        <w:rPr>
          <w:bCs/>
        </w:rPr>
      </w:pPr>
      <w:r w:rsidRPr="00580651">
        <w:rPr>
          <w:bCs/>
        </w:rPr>
        <w:t>ОК-ОБЪЕКТ, не менее 3 Дж.</w:t>
      </w:r>
    </w:p>
    <w:p w:rsidR="00C514CD" w:rsidRPr="00580651" w:rsidRDefault="00C514CD" w:rsidP="00C514CD">
      <w:pPr>
        <w:numPr>
          <w:ilvl w:val="0"/>
          <w:numId w:val="50"/>
        </w:numPr>
        <w:spacing w:before="120" w:after="60" w:line="276" w:lineRule="auto"/>
        <w:ind w:left="567" w:firstLine="0"/>
        <w:contextualSpacing/>
        <w:jc w:val="both"/>
        <w:outlineLvl w:val="1"/>
        <w:rPr>
          <w:bCs/>
          <w:iCs/>
        </w:rPr>
      </w:pPr>
      <w:r w:rsidRPr="00580651">
        <w:rPr>
          <w:bCs/>
          <w:iCs/>
        </w:rPr>
        <w:t>ОК должен быть стойким к многократным (20 циклов) изгибам с радиусом, равным 20 номинальным диаметрам кабеля, при температуре минус 30 °С. За исключением ОК-ОБЪЕКТ должна быть обеспечена возможность монтажа ОК при температуре окружающего воздуха минус 30°С.</w:t>
      </w:r>
    </w:p>
    <w:p w:rsidR="00C514CD" w:rsidRPr="00580651" w:rsidRDefault="00C514CD" w:rsidP="00C514CD">
      <w:pPr>
        <w:numPr>
          <w:ilvl w:val="0"/>
          <w:numId w:val="50"/>
        </w:numPr>
        <w:spacing w:before="120" w:after="60" w:line="276" w:lineRule="auto"/>
        <w:ind w:left="567" w:firstLine="0"/>
        <w:contextualSpacing/>
        <w:jc w:val="both"/>
        <w:outlineLvl w:val="1"/>
        <w:rPr>
          <w:bCs/>
          <w:iCs/>
        </w:rPr>
      </w:pPr>
      <w:r w:rsidRPr="00580651">
        <w:rPr>
          <w:bCs/>
          <w:iCs/>
        </w:rPr>
        <w:t>ОК должен быть стойким к осевому кручению (10 циклов) на угол ±360°, на длине 4 м при нормальной температуре окружающей среды.</w:t>
      </w:r>
    </w:p>
    <w:p w:rsidR="00C514CD" w:rsidRPr="00580651" w:rsidRDefault="00C514CD" w:rsidP="00C514CD">
      <w:pPr>
        <w:numPr>
          <w:ilvl w:val="0"/>
          <w:numId w:val="50"/>
        </w:numPr>
        <w:spacing w:before="120" w:after="60" w:line="276" w:lineRule="auto"/>
        <w:ind w:left="567" w:firstLine="0"/>
        <w:jc w:val="both"/>
        <w:outlineLvl w:val="1"/>
        <w:rPr>
          <w:bCs/>
          <w:iCs/>
        </w:rPr>
      </w:pPr>
      <w:r w:rsidRPr="00580651">
        <w:rPr>
          <w:bCs/>
          <w:iCs/>
        </w:rPr>
        <w:t>ОК должны быть стойкими к вибрационным нагрузкам с ускорением до 4</w:t>
      </w:r>
      <w:r w:rsidRPr="00580651">
        <w:rPr>
          <w:bCs/>
          <w:iCs/>
          <w:lang w:val="en-US"/>
        </w:rPr>
        <w:t>g</w:t>
      </w:r>
      <w:r w:rsidRPr="00580651">
        <w:rPr>
          <w:bCs/>
          <w:iCs/>
        </w:rPr>
        <w:t xml:space="preserve"> в диапазоне частот от 10 Гц до 200 Гц.</w:t>
      </w:r>
    </w:p>
    <w:p w:rsidR="00C514CD" w:rsidRPr="00580651" w:rsidRDefault="00C514CD" w:rsidP="00C514CD">
      <w:pPr>
        <w:numPr>
          <w:ilvl w:val="0"/>
          <w:numId w:val="50"/>
        </w:numPr>
        <w:spacing w:before="120" w:after="60" w:line="276" w:lineRule="auto"/>
        <w:ind w:left="567" w:firstLine="0"/>
        <w:jc w:val="both"/>
        <w:outlineLvl w:val="1"/>
        <w:rPr>
          <w:bCs/>
          <w:iCs/>
        </w:rPr>
      </w:pPr>
      <w:r w:rsidRPr="00580651">
        <w:rPr>
          <w:bCs/>
          <w:iCs/>
        </w:rPr>
        <w:t>Требования по стойкости к климатическим воздействиям.</w:t>
      </w:r>
    </w:p>
    <w:p w:rsidR="00C514CD" w:rsidRPr="00580651" w:rsidRDefault="00C514CD" w:rsidP="00C514CD">
      <w:pPr>
        <w:numPr>
          <w:ilvl w:val="0"/>
          <w:numId w:val="50"/>
        </w:numPr>
        <w:spacing w:before="120" w:after="60" w:line="276" w:lineRule="auto"/>
        <w:ind w:left="567" w:firstLine="0"/>
        <w:contextualSpacing/>
        <w:jc w:val="both"/>
        <w:outlineLvl w:val="1"/>
        <w:rPr>
          <w:bCs/>
          <w:iCs/>
        </w:rPr>
      </w:pPr>
      <w:r w:rsidRPr="00580651">
        <w:rPr>
          <w:bCs/>
          <w:iCs/>
        </w:rPr>
        <w:t>Диапазон эксплуатационных температур (от пониженной до повышенной) ОК должен быть:</w:t>
      </w:r>
    </w:p>
    <w:p w:rsidR="00C514CD" w:rsidRPr="00580651" w:rsidRDefault="00C514CD" w:rsidP="00C514CD">
      <w:pPr>
        <w:numPr>
          <w:ilvl w:val="0"/>
          <w:numId w:val="54"/>
        </w:numPr>
        <w:spacing w:before="40" w:after="40" w:line="276" w:lineRule="auto"/>
        <w:ind w:left="993" w:firstLine="0"/>
        <w:contextualSpacing/>
        <w:jc w:val="both"/>
        <w:outlineLvl w:val="2"/>
        <w:rPr>
          <w:bCs/>
        </w:rPr>
      </w:pPr>
      <w:r w:rsidRPr="00580651">
        <w:rPr>
          <w:bCs/>
        </w:rPr>
        <w:t>ОК-ЗПТ, от минус 40°С до плюс 60°С;</w:t>
      </w:r>
    </w:p>
    <w:p w:rsidR="00C514CD" w:rsidRPr="00580651" w:rsidRDefault="00C514CD" w:rsidP="00C514CD">
      <w:pPr>
        <w:numPr>
          <w:ilvl w:val="0"/>
          <w:numId w:val="54"/>
        </w:numPr>
        <w:spacing w:before="40" w:after="40" w:line="276" w:lineRule="auto"/>
        <w:ind w:left="993" w:firstLine="0"/>
        <w:jc w:val="both"/>
        <w:outlineLvl w:val="2"/>
        <w:rPr>
          <w:bCs/>
          <w:color w:val="000000"/>
        </w:rPr>
      </w:pPr>
      <w:r w:rsidRPr="00580651">
        <w:rPr>
          <w:bCs/>
          <w:color w:val="000000"/>
        </w:rPr>
        <w:t>ОК-ГТС, от минус 40°С до плюс 60°С;</w:t>
      </w:r>
    </w:p>
    <w:p w:rsidR="00C514CD" w:rsidRPr="00580651" w:rsidRDefault="00C514CD" w:rsidP="00C514CD">
      <w:pPr>
        <w:numPr>
          <w:ilvl w:val="0"/>
          <w:numId w:val="54"/>
        </w:numPr>
        <w:spacing w:before="40" w:after="40" w:line="276" w:lineRule="auto"/>
        <w:ind w:left="993" w:firstLine="0"/>
        <w:jc w:val="both"/>
        <w:outlineLvl w:val="2"/>
        <w:rPr>
          <w:bCs/>
          <w:color w:val="000000"/>
        </w:rPr>
      </w:pPr>
      <w:r w:rsidRPr="00580651">
        <w:rPr>
          <w:bCs/>
          <w:color w:val="000000"/>
        </w:rPr>
        <w:t>ОК-ГРУНТ, от минус 40°С до плюс 60°С;</w:t>
      </w:r>
    </w:p>
    <w:p w:rsidR="00C514CD" w:rsidRPr="00580651" w:rsidRDefault="00C514CD" w:rsidP="00C514CD">
      <w:pPr>
        <w:numPr>
          <w:ilvl w:val="0"/>
          <w:numId w:val="54"/>
        </w:numPr>
        <w:spacing w:before="40" w:after="40" w:line="276" w:lineRule="auto"/>
        <w:ind w:left="993" w:firstLine="0"/>
        <w:jc w:val="both"/>
        <w:outlineLvl w:val="2"/>
        <w:rPr>
          <w:bCs/>
          <w:color w:val="000000"/>
        </w:rPr>
      </w:pPr>
      <w:r w:rsidRPr="00580651">
        <w:rPr>
          <w:bCs/>
          <w:color w:val="000000"/>
        </w:rPr>
        <w:t>ОКЛЖ-ВС (ВД) (тип «8»), от минус 60°С до плюс 70°С;</w:t>
      </w:r>
    </w:p>
    <w:p w:rsidR="00C514CD" w:rsidRPr="00580651" w:rsidRDefault="00C514CD" w:rsidP="00C514CD">
      <w:pPr>
        <w:numPr>
          <w:ilvl w:val="0"/>
          <w:numId w:val="54"/>
        </w:numPr>
        <w:spacing w:before="40" w:after="40" w:line="276" w:lineRule="auto"/>
        <w:ind w:left="993" w:firstLine="0"/>
        <w:jc w:val="both"/>
        <w:outlineLvl w:val="2"/>
        <w:rPr>
          <w:bCs/>
        </w:rPr>
      </w:pPr>
      <w:r w:rsidRPr="00580651">
        <w:rPr>
          <w:bCs/>
        </w:rPr>
        <w:t>ОК-ОБЪЕКТ, от минус 40°С до плюс 60°С.</w:t>
      </w:r>
    </w:p>
    <w:p w:rsidR="00C514CD" w:rsidRPr="00580651" w:rsidRDefault="00C514CD" w:rsidP="00C514CD">
      <w:pPr>
        <w:numPr>
          <w:ilvl w:val="0"/>
          <w:numId w:val="50"/>
        </w:numPr>
        <w:spacing w:before="120" w:after="60" w:line="276" w:lineRule="auto"/>
        <w:ind w:left="567" w:firstLine="0"/>
        <w:contextualSpacing/>
        <w:jc w:val="both"/>
        <w:outlineLvl w:val="1"/>
        <w:rPr>
          <w:bCs/>
          <w:iCs/>
        </w:rPr>
      </w:pPr>
      <w:r w:rsidRPr="00580651">
        <w:rPr>
          <w:bCs/>
          <w:iCs/>
        </w:rPr>
        <w:t xml:space="preserve">ОК должны быть стойкими к циклической смене температур в диапазоне эксплуатационных температур, (метод испытания </w:t>
      </w:r>
      <w:r w:rsidRPr="00580651">
        <w:rPr>
          <w:bCs/>
          <w:iCs/>
          <w:lang w:val="en-US"/>
        </w:rPr>
        <w:t>IEC</w:t>
      </w:r>
      <w:r w:rsidRPr="00580651">
        <w:rPr>
          <w:bCs/>
          <w:iCs/>
        </w:rPr>
        <w:t xml:space="preserve">-60794-1-2 </w:t>
      </w:r>
      <w:r w:rsidRPr="00580651">
        <w:rPr>
          <w:bCs/>
          <w:iCs/>
          <w:lang w:val="en-US"/>
        </w:rPr>
        <w:t>F</w:t>
      </w:r>
      <w:r w:rsidRPr="00580651">
        <w:rPr>
          <w:bCs/>
          <w:iCs/>
        </w:rPr>
        <w:t>1, длина ОК не менее 1 км, 2 шлейфа – первый не менее 20 км, второй не менее 10 км, при этом в обоих шлейфах должны быть представлены все цвета волокон, шлейфы собраны на сварных соединениях, ОК на барабане 12, первый шлейф измеряется OTDR (IEC-60793-1-40-D) с линейностью не более 0,04 дБ/дБ, второй шлейф -  измерителем оптической мощности (</w:t>
      </w:r>
      <w:r w:rsidRPr="00580651">
        <w:rPr>
          <w:bCs/>
          <w:iCs/>
          <w:lang w:val="en-US"/>
        </w:rPr>
        <w:t>IEC</w:t>
      </w:r>
      <w:r w:rsidRPr="00580651">
        <w:rPr>
          <w:bCs/>
          <w:iCs/>
        </w:rPr>
        <w:t>-60793-1-40-</w:t>
      </w:r>
      <w:r w:rsidRPr="00580651">
        <w:rPr>
          <w:bCs/>
          <w:iCs/>
          <w:lang w:val="en-US"/>
        </w:rPr>
        <w:t>B</w:t>
      </w:r>
      <w:r w:rsidRPr="00580651">
        <w:rPr>
          <w:bCs/>
          <w:iCs/>
        </w:rPr>
        <w:t>) с компенсацией флуктуации по обратному каналу; число циклов не менее 2, изменение затухания не менее 0,05 дБ/км).</w:t>
      </w:r>
    </w:p>
    <w:p w:rsidR="00C514CD" w:rsidRPr="00580651" w:rsidRDefault="00C514CD" w:rsidP="00C514CD">
      <w:pPr>
        <w:numPr>
          <w:ilvl w:val="0"/>
          <w:numId w:val="50"/>
        </w:numPr>
        <w:spacing w:before="120" w:after="60" w:line="276" w:lineRule="auto"/>
        <w:ind w:left="567" w:firstLine="0"/>
        <w:contextualSpacing/>
        <w:jc w:val="both"/>
        <w:outlineLvl w:val="1"/>
        <w:rPr>
          <w:bCs/>
          <w:iCs/>
        </w:rPr>
      </w:pPr>
      <w:r w:rsidRPr="00580651">
        <w:rPr>
          <w:bCs/>
          <w:iCs/>
        </w:rPr>
        <w:t>Не должно быть вытекания гидрофобного компаунда при максимальном значении повышенной эксплуатационной температуры.</w:t>
      </w:r>
    </w:p>
    <w:p w:rsidR="00C514CD" w:rsidRPr="00580651" w:rsidRDefault="00C514CD" w:rsidP="00C514CD">
      <w:pPr>
        <w:numPr>
          <w:ilvl w:val="0"/>
          <w:numId w:val="50"/>
        </w:numPr>
        <w:spacing w:before="120" w:after="60" w:line="276" w:lineRule="auto"/>
        <w:ind w:left="567" w:firstLine="0"/>
        <w:contextualSpacing/>
        <w:jc w:val="both"/>
        <w:outlineLvl w:val="1"/>
        <w:rPr>
          <w:bCs/>
          <w:i/>
          <w:iCs/>
        </w:rPr>
      </w:pPr>
      <w:r w:rsidRPr="00580651">
        <w:rPr>
          <w:bCs/>
          <w:iCs/>
        </w:rPr>
        <w:t>ОК должны быть стойкими к воздействию повышенной влажности воздуха до 98% при температуре плюс 35°С.</w:t>
      </w:r>
      <w:r w:rsidRPr="00580651">
        <w:rPr>
          <w:bCs/>
          <w:i/>
          <w:iCs/>
        </w:rPr>
        <w:t xml:space="preserve"> </w:t>
      </w:r>
    </w:p>
    <w:p w:rsidR="00C514CD" w:rsidRPr="00580651" w:rsidRDefault="00C514CD" w:rsidP="00C514CD">
      <w:pPr>
        <w:numPr>
          <w:ilvl w:val="0"/>
          <w:numId w:val="50"/>
        </w:numPr>
        <w:spacing w:before="120" w:after="60" w:line="276" w:lineRule="auto"/>
        <w:ind w:left="567" w:firstLine="0"/>
        <w:contextualSpacing/>
        <w:jc w:val="both"/>
        <w:outlineLvl w:val="1"/>
        <w:rPr>
          <w:bCs/>
          <w:iCs/>
        </w:rPr>
      </w:pPr>
      <w:r w:rsidRPr="00580651">
        <w:rPr>
          <w:bCs/>
          <w:iCs/>
        </w:rPr>
        <w:t>Требования по стойкости к специальным воздействиям.</w:t>
      </w:r>
    </w:p>
    <w:p w:rsidR="00C514CD" w:rsidRPr="00580651" w:rsidRDefault="00C514CD" w:rsidP="00C514CD">
      <w:pPr>
        <w:numPr>
          <w:ilvl w:val="0"/>
          <w:numId w:val="50"/>
        </w:numPr>
        <w:spacing w:before="120" w:after="60" w:line="276" w:lineRule="auto"/>
        <w:ind w:left="567" w:firstLine="0"/>
        <w:contextualSpacing/>
        <w:jc w:val="both"/>
        <w:outlineLvl w:val="1"/>
        <w:rPr>
          <w:bCs/>
          <w:iCs/>
        </w:rPr>
      </w:pPr>
      <w:r w:rsidRPr="00580651">
        <w:rPr>
          <w:bCs/>
          <w:iCs/>
        </w:rPr>
        <w:t>ОК, предназначенные для эксплуатации в канализации и грунте должны быть продольно водонепроницаемыми при избыточном гидростатическом давлении 9,8 кПа.</w:t>
      </w:r>
    </w:p>
    <w:p w:rsidR="00C514CD" w:rsidRPr="00580651" w:rsidRDefault="00C514CD" w:rsidP="00C514CD">
      <w:pPr>
        <w:numPr>
          <w:ilvl w:val="0"/>
          <w:numId w:val="50"/>
        </w:numPr>
        <w:spacing w:before="120" w:after="60" w:line="276" w:lineRule="auto"/>
        <w:ind w:left="567" w:firstLine="0"/>
        <w:contextualSpacing/>
        <w:jc w:val="both"/>
        <w:outlineLvl w:val="1"/>
        <w:rPr>
          <w:bCs/>
          <w:iCs/>
        </w:rPr>
      </w:pPr>
      <w:r w:rsidRPr="00580651">
        <w:rPr>
          <w:bCs/>
          <w:iCs/>
        </w:rPr>
        <w:t>Наружная оболочка ОК, прокладываемых в грунте, канализации и на открытом воздухе, должна быть стойкой к воздействию атмосферных осадков, плесневых грибов, солнечного излучения.</w:t>
      </w:r>
    </w:p>
    <w:p w:rsidR="00C514CD" w:rsidRPr="00580651" w:rsidRDefault="00C514CD" w:rsidP="00C514CD">
      <w:pPr>
        <w:numPr>
          <w:ilvl w:val="0"/>
          <w:numId w:val="50"/>
        </w:numPr>
        <w:spacing w:before="120" w:after="60" w:line="276" w:lineRule="auto"/>
        <w:ind w:left="567" w:firstLine="0"/>
        <w:contextualSpacing/>
        <w:jc w:val="both"/>
        <w:outlineLvl w:val="1"/>
        <w:rPr>
          <w:bCs/>
          <w:iCs/>
        </w:rPr>
      </w:pPr>
      <w:r w:rsidRPr="00580651">
        <w:rPr>
          <w:bCs/>
          <w:iCs/>
        </w:rPr>
        <w:t>Электрическое сопротивление изоляции наружной оболочки, ОК, содержащих металлические элементы конструкции, между металлическими элементами и землей (водой) должно быть не менее 2000 МОм*км (кроме ОК в исполнении, не распространяющем горения).</w:t>
      </w:r>
    </w:p>
    <w:p w:rsidR="00C514CD" w:rsidRPr="00580651" w:rsidRDefault="00C514CD" w:rsidP="00C514CD">
      <w:pPr>
        <w:numPr>
          <w:ilvl w:val="0"/>
          <w:numId w:val="50"/>
        </w:numPr>
        <w:spacing w:before="120" w:after="60" w:line="276" w:lineRule="auto"/>
        <w:ind w:left="567" w:firstLine="0"/>
        <w:contextualSpacing/>
        <w:jc w:val="both"/>
        <w:outlineLvl w:val="1"/>
        <w:rPr>
          <w:bCs/>
          <w:iCs/>
        </w:rPr>
      </w:pPr>
      <w:r w:rsidRPr="00580651">
        <w:rPr>
          <w:bCs/>
          <w:iCs/>
        </w:rPr>
        <w:t>ОК-Грунт, ОК-ГТС должны быть стойкими к повреждению грызунами (сертификации по ГОСТ 9.057-75 опционально).</w:t>
      </w:r>
    </w:p>
    <w:p w:rsidR="00C514CD" w:rsidRPr="00580651" w:rsidRDefault="00C514CD" w:rsidP="00C514CD">
      <w:pPr>
        <w:numPr>
          <w:ilvl w:val="0"/>
          <w:numId w:val="50"/>
        </w:numPr>
        <w:spacing w:before="120" w:after="60" w:line="276" w:lineRule="auto"/>
        <w:ind w:left="567" w:firstLine="0"/>
        <w:contextualSpacing/>
        <w:jc w:val="both"/>
        <w:outlineLvl w:val="1"/>
        <w:rPr>
          <w:bCs/>
          <w:iCs/>
        </w:rPr>
      </w:pPr>
      <w:r w:rsidRPr="00580651">
        <w:rPr>
          <w:bCs/>
          <w:iCs/>
        </w:rPr>
        <w:t xml:space="preserve">ОК-ГТС, ОК-ЗПТ, ОК-ГРУНТ должны быть стойкими к вмораживанию в лед в соответствии с методикой </w:t>
      </w:r>
      <w:r w:rsidRPr="00580651">
        <w:rPr>
          <w:bCs/>
          <w:iCs/>
          <w:lang w:val="en-US"/>
        </w:rPr>
        <w:t>EIA</w:t>
      </w:r>
      <w:r w:rsidRPr="00580651">
        <w:rPr>
          <w:bCs/>
          <w:iCs/>
        </w:rPr>
        <w:t>/</w:t>
      </w:r>
      <w:r w:rsidRPr="00580651">
        <w:rPr>
          <w:bCs/>
          <w:iCs/>
          <w:lang w:val="en-US"/>
        </w:rPr>
        <w:t>TIA</w:t>
      </w:r>
      <w:r w:rsidRPr="00580651">
        <w:rPr>
          <w:bCs/>
          <w:iCs/>
        </w:rPr>
        <w:t>-455-98</w:t>
      </w:r>
      <w:r w:rsidRPr="00580651">
        <w:rPr>
          <w:bCs/>
          <w:iCs/>
          <w:lang w:val="en-US"/>
        </w:rPr>
        <w:t>A</w:t>
      </w:r>
      <w:r w:rsidRPr="00580651">
        <w:rPr>
          <w:bCs/>
          <w:iCs/>
        </w:rPr>
        <w:t xml:space="preserve"> (</w:t>
      </w:r>
      <w:r w:rsidRPr="00580651">
        <w:rPr>
          <w:bCs/>
          <w:iCs/>
          <w:lang w:val="en-US"/>
        </w:rPr>
        <w:t>FOTP</w:t>
      </w:r>
      <w:r w:rsidRPr="00580651">
        <w:rPr>
          <w:bCs/>
          <w:iCs/>
        </w:rPr>
        <w:t xml:space="preserve">-98), метод </w:t>
      </w:r>
      <w:r w:rsidRPr="00580651">
        <w:rPr>
          <w:bCs/>
          <w:iCs/>
          <w:lang w:val="en-US"/>
        </w:rPr>
        <w:t>B</w:t>
      </w:r>
      <w:r w:rsidRPr="00580651">
        <w:rPr>
          <w:bCs/>
          <w:iCs/>
        </w:rPr>
        <w:t>.</w:t>
      </w:r>
    </w:p>
    <w:p w:rsidR="00C514CD" w:rsidRPr="00580651" w:rsidRDefault="00C514CD" w:rsidP="00C514CD">
      <w:pPr>
        <w:numPr>
          <w:ilvl w:val="0"/>
          <w:numId w:val="50"/>
        </w:numPr>
        <w:spacing w:before="120" w:after="60" w:line="276" w:lineRule="auto"/>
        <w:ind w:left="567" w:firstLine="0"/>
        <w:contextualSpacing/>
        <w:jc w:val="both"/>
        <w:outlineLvl w:val="1"/>
        <w:rPr>
          <w:bCs/>
          <w:iCs/>
        </w:rPr>
      </w:pPr>
      <w:r w:rsidRPr="00580651">
        <w:rPr>
          <w:rFonts w:eastAsia="ArialMT"/>
          <w:bCs/>
          <w:iCs/>
        </w:rPr>
        <w:t xml:space="preserve">ВОК в оболочке, не распространяющей горение при групповой прокладке, и не выделяющей коррозионно-активных газообразных продуктов при горении и тлении, должны соответствовать исполнению — нг-HF) </w:t>
      </w:r>
      <w:r w:rsidRPr="00580651">
        <w:rPr>
          <w:bCs/>
          <w:iCs/>
        </w:rPr>
        <w:t>(</w:t>
      </w:r>
      <w:r w:rsidRPr="00580651">
        <w:rPr>
          <w:bCs/>
          <w:iCs/>
          <w:lang w:val="en-US"/>
        </w:rPr>
        <w:t>HF</w:t>
      </w:r>
      <w:r w:rsidRPr="00580651">
        <w:rPr>
          <w:bCs/>
          <w:iCs/>
        </w:rPr>
        <w:t>) согласно ГОСТ-Р 53315-2009.</w:t>
      </w:r>
    </w:p>
    <w:p w:rsidR="00C514CD" w:rsidRPr="00580651" w:rsidRDefault="00C514CD" w:rsidP="00C514CD">
      <w:pPr>
        <w:keepNext/>
        <w:numPr>
          <w:ilvl w:val="0"/>
          <w:numId w:val="55"/>
        </w:numPr>
        <w:spacing w:before="240" w:after="60" w:line="276" w:lineRule="auto"/>
        <w:outlineLvl w:val="0"/>
        <w:rPr>
          <w:b/>
          <w:bCs/>
          <w:i/>
          <w:kern w:val="32"/>
        </w:rPr>
      </w:pPr>
      <w:bookmarkStart w:id="146" w:name="к_оптич_параметрам"/>
      <w:r w:rsidRPr="00580651">
        <w:rPr>
          <w:b/>
          <w:bCs/>
          <w:i/>
          <w:kern w:val="32"/>
        </w:rPr>
        <w:t xml:space="preserve">Требования к </w:t>
      </w:r>
      <w:bookmarkEnd w:id="146"/>
      <w:r w:rsidRPr="00580651">
        <w:rPr>
          <w:b/>
          <w:bCs/>
          <w:i/>
          <w:kern w:val="32"/>
        </w:rPr>
        <w:t>оптическим параметрам передачи</w:t>
      </w:r>
    </w:p>
    <w:p w:rsidR="00C514CD" w:rsidRPr="00580651" w:rsidRDefault="00C514CD" w:rsidP="00C514CD">
      <w:pPr>
        <w:numPr>
          <w:ilvl w:val="0"/>
          <w:numId w:val="56"/>
        </w:numPr>
        <w:spacing w:before="120" w:after="60" w:line="276" w:lineRule="auto"/>
        <w:ind w:left="567" w:firstLine="0"/>
        <w:jc w:val="both"/>
        <w:outlineLvl w:val="1"/>
        <w:rPr>
          <w:bCs/>
          <w:iCs/>
        </w:rPr>
      </w:pPr>
      <w:r w:rsidRPr="00580651">
        <w:rPr>
          <w:bCs/>
          <w:iCs/>
        </w:rPr>
        <w:t>Коэффициент затухания ОВ в ОК:</w:t>
      </w:r>
    </w:p>
    <w:p w:rsidR="00C514CD" w:rsidRPr="00580651" w:rsidRDefault="00C514CD" w:rsidP="00C514CD">
      <w:pPr>
        <w:numPr>
          <w:ilvl w:val="2"/>
          <w:numId w:val="57"/>
        </w:numPr>
        <w:spacing w:before="40" w:after="40" w:line="276" w:lineRule="auto"/>
        <w:ind w:left="993" w:firstLine="0"/>
        <w:jc w:val="both"/>
        <w:outlineLvl w:val="2"/>
        <w:rPr>
          <w:bCs/>
        </w:rPr>
      </w:pPr>
      <w:r w:rsidRPr="00580651">
        <w:rPr>
          <w:bCs/>
        </w:rPr>
        <w:t xml:space="preserve">Тип ОВ – </w:t>
      </w:r>
      <w:r w:rsidRPr="00580651">
        <w:rPr>
          <w:bCs/>
          <w:lang w:val="en-US"/>
        </w:rPr>
        <w:t>G</w:t>
      </w:r>
      <w:r w:rsidRPr="00580651">
        <w:rPr>
          <w:bCs/>
        </w:rPr>
        <w:t>.652</w:t>
      </w:r>
      <w:r w:rsidRPr="00580651">
        <w:rPr>
          <w:bCs/>
          <w:lang w:val="en-US"/>
        </w:rPr>
        <w:t>D</w:t>
      </w:r>
      <w:r w:rsidRPr="00580651">
        <w:rPr>
          <w:bCs/>
        </w:rPr>
        <w:t xml:space="preserve"> </w:t>
      </w:r>
      <w:r w:rsidRPr="00580651">
        <w:rPr>
          <w:bCs/>
          <w:iCs/>
        </w:rPr>
        <w:t>для построения городских сетей и сетей доступа, с улучшенными изгибными характеристики</w:t>
      </w:r>
      <w:r w:rsidRPr="00580651">
        <w:rPr>
          <w:bCs/>
        </w:rPr>
        <w:t>;</w:t>
      </w:r>
    </w:p>
    <w:p w:rsidR="00C514CD" w:rsidRPr="00580651" w:rsidRDefault="00C514CD" w:rsidP="00C514CD">
      <w:pPr>
        <w:numPr>
          <w:ilvl w:val="2"/>
          <w:numId w:val="57"/>
        </w:numPr>
        <w:spacing w:before="40" w:after="40" w:line="276" w:lineRule="auto"/>
        <w:ind w:left="993" w:firstLine="0"/>
        <w:jc w:val="both"/>
        <w:outlineLvl w:val="2"/>
        <w:rPr>
          <w:bCs/>
        </w:rPr>
      </w:pPr>
      <w:r w:rsidRPr="00580651">
        <w:rPr>
          <w:bCs/>
        </w:rPr>
        <w:t>Длины волн – 1310 нм и 1550 нм;</w:t>
      </w:r>
    </w:p>
    <w:p w:rsidR="00C514CD" w:rsidRPr="00580651" w:rsidRDefault="00C514CD" w:rsidP="00C514CD">
      <w:pPr>
        <w:numPr>
          <w:ilvl w:val="2"/>
          <w:numId w:val="57"/>
        </w:numPr>
        <w:tabs>
          <w:tab w:val="num" w:pos="1440"/>
        </w:tabs>
        <w:spacing w:before="40" w:after="40" w:line="276" w:lineRule="auto"/>
        <w:ind w:left="993" w:firstLine="0"/>
        <w:jc w:val="both"/>
        <w:outlineLvl w:val="2"/>
        <w:rPr>
          <w:bCs/>
        </w:rPr>
      </w:pPr>
      <w:r w:rsidRPr="00580651">
        <w:rPr>
          <w:bCs/>
        </w:rPr>
        <w:t>Коэффициент затухания;</w:t>
      </w:r>
    </w:p>
    <w:p w:rsidR="00C514CD" w:rsidRPr="00580651" w:rsidRDefault="00C514CD" w:rsidP="00C514CD">
      <w:pPr>
        <w:numPr>
          <w:ilvl w:val="2"/>
          <w:numId w:val="57"/>
        </w:numPr>
        <w:tabs>
          <w:tab w:val="num" w:pos="1440"/>
        </w:tabs>
        <w:spacing w:before="40" w:after="40" w:line="276" w:lineRule="auto"/>
        <w:ind w:left="993" w:firstLine="0"/>
        <w:jc w:val="both"/>
        <w:outlineLvl w:val="2"/>
        <w:rPr>
          <w:bCs/>
        </w:rPr>
      </w:pPr>
      <w:r w:rsidRPr="00580651">
        <w:rPr>
          <w:bCs/>
        </w:rPr>
        <w:t>При длине волны 1310 нм - не более 0,35 дб/км;</w:t>
      </w:r>
    </w:p>
    <w:p w:rsidR="00C514CD" w:rsidRPr="00580651" w:rsidRDefault="00C514CD" w:rsidP="00C514CD">
      <w:pPr>
        <w:numPr>
          <w:ilvl w:val="2"/>
          <w:numId w:val="57"/>
        </w:numPr>
        <w:tabs>
          <w:tab w:val="num" w:pos="1440"/>
        </w:tabs>
        <w:spacing w:before="40" w:after="40" w:line="276" w:lineRule="auto"/>
        <w:ind w:left="993" w:firstLine="0"/>
        <w:jc w:val="both"/>
        <w:outlineLvl w:val="2"/>
        <w:rPr>
          <w:bCs/>
        </w:rPr>
      </w:pPr>
      <w:r w:rsidRPr="00580651">
        <w:rPr>
          <w:bCs/>
        </w:rPr>
        <w:t>При длине волны 1550 нм - не более 0,22 дБ/км.</w:t>
      </w:r>
    </w:p>
    <w:p w:rsidR="00C514CD" w:rsidRPr="00580651" w:rsidRDefault="00C514CD" w:rsidP="00C514CD">
      <w:pPr>
        <w:numPr>
          <w:ilvl w:val="0"/>
          <w:numId w:val="56"/>
        </w:numPr>
        <w:spacing w:before="120" w:after="60" w:line="276" w:lineRule="auto"/>
        <w:jc w:val="both"/>
        <w:outlineLvl w:val="1"/>
        <w:rPr>
          <w:bCs/>
          <w:iCs/>
        </w:rPr>
      </w:pPr>
      <w:r w:rsidRPr="00580651">
        <w:rPr>
          <w:bCs/>
          <w:iCs/>
        </w:rPr>
        <w:t>Хроматическая дисперсия</w:t>
      </w:r>
      <w:r w:rsidRPr="00580651">
        <w:rPr>
          <w:bCs/>
          <w:iCs/>
          <w:lang w:val="en-US"/>
        </w:rPr>
        <w:t>:</w:t>
      </w:r>
    </w:p>
    <w:p w:rsidR="00C514CD" w:rsidRPr="00580651" w:rsidRDefault="00C514CD" w:rsidP="00C514CD">
      <w:pPr>
        <w:numPr>
          <w:ilvl w:val="0"/>
          <w:numId w:val="58"/>
        </w:numPr>
        <w:tabs>
          <w:tab w:val="num" w:pos="1276"/>
        </w:tabs>
        <w:spacing w:before="40" w:after="40" w:line="276" w:lineRule="auto"/>
        <w:ind w:left="993" w:firstLine="0"/>
        <w:jc w:val="both"/>
        <w:outlineLvl w:val="2"/>
        <w:rPr>
          <w:bCs/>
        </w:rPr>
      </w:pPr>
      <w:r w:rsidRPr="00580651">
        <w:rPr>
          <w:bCs/>
        </w:rPr>
        <w:t>Интервалы длин волн – 1285…1330 нм и 1525…1575 нм;</w:t>
      </w:r>
    </w:p>
    <w:p w:rsidR="00C514CD" w:rsidRPr="00580651" w:rsidRDefault="00C514CD" w:rsidP="00C514CD">
      <w:pPr>
        <w:numPr>
          <w:ilvl w:val="0"/>
          <w:numId w:val="58"/>
        </w:numPr>
        <w:tabs>
          <w:tab w:val="num" w:pos="1276"/>
        </w:tabs>
        <w:spacing w:before="40" w:after="40" w:line="276" w:lineRule="auto"/>
        <w:ind w:left="993" w:firstLine="0"/>
        <w:jc w:val="both"/>
        <w:outlineLvl w:val="2"/>
        <w:rPr>
          <w:bCs/>
        </w:rPr>
      </w:pPr>
      <w:r w:rsidRPr="00580651">
        <w:rPr>
          <w:bCs/>
        </w:rPr>
        <w:t>Хроматическая дисперсия:</w:t>
      </w:r>
    </w:p>
    <w:p w:rsidR="00C514CD" w:rsidRPr="00580651" w:rsidRDefault="00C514CD" w:rsidP="00C514CD">
      <w:pPr>
        <w:keepLines/>
        <w:tabs>
          <w:tab w:val="num" w:pos="1276"/>
        </w:tabs>
        <w:spacing w:before="40" w:after="40" w:line="276" w:lineRule="auto"/>
        <w:ind w:left="993"/>
        <w:jc w:val="both"/>
        <w:outlineLvl w:val="2"/>
        <w:rPr>
          <w:bCs/>
        </w:rPr>
      </w:pPr>
      <w:r w:rsidRPr="00580651">
        <w:rPr>
          <w:bCs/>
        </w:rPr>
        <w:tab/>
      </w:r>
      <w:r w:rsidRPr="00580651">
        <w:rPr>
          <w:bCs/>
        </w:rPr>
        <w:tab/>
      </w:r>
      <w:r w:rsidRPr="00580651">
        <w:rPr>
          <w:bCs/>
        </w:rPr>
        <w:tab/>
        <w:t>При длине волны 1310 нм - не более 3,5 пс/(нм*км);</w:t>
      </w:r>
    </w:p>
    <w:p w:rsidR="00C514CD" w:rsidRPr="00580651" w:rsidRDefault="00C514CD" w:rsidP="00C514CD">
      <w:pPr>
        <w:keepLines/>
        <w:spacing w:before="40" w:after="40" w:line="276" w:lineRule="auto"/>
        <w:ind w:left="993"/>
        <w:jc w:val="both"/>
        <w:outlineLvl w:val="2"/>
        <w:rPr>
          <w:bCs/>
        </w:rPr>
      </w:pPr>
      <w:r w:rsidRPr="00580651">
        <w:rPr>
          <w:bCs/>
        </w:rPr>
        <w:tab/>
      </w:r>
      <w:r w:rsidRPr="00580651">
        <w:rPr>
          <w:bCs/>
        </w:rPr>
        <w:tab/>
        <w:t>При длине волны 1550 нм - не более 18 пс/(нм*км).</w:t>
      </w:r>
    </w:p>
    <w:p w:rsidR="00C514CD" w:rsidRPr="00580651" w:rsidRDefault="00C514CD" w:rsidP="00C514CD">
      <w:pPr>
        <w:numPr>
          <w:ilvl w:val="0"/>
          <w:numId w:val="56"/>
        </w:numPr>
        <w:spacing w:before="120" w:after="60" w:line="276" w:lineRule="auto"/>
        <w:jc w:val="both"/>
        <w:outlineLvl w:val="1"/>
        <w:rPr>
          <w:bCs/>
          <w:iCs/>
        </w:rPr>
      </w:pPr>
      <w:r w:rsidRPr="00580651">
        <w:rPr>
          <w:bCs/>
          <w:iCs/>
        </w:rPr>
        <w:t xml:space="preserve">Поляризационная модовая дисперсия (ПМД) линии, </w:t>
      </w:r>
      <w:r w:rsidRPr="00580651">
        <w:rPr>
          <w:bCs/>
          <w:iCs/>
          <w:lang w:val="en-US"/>
        </w:rPr>
        <w:t>PMDQ</w:t>
      </w:r>
      <w:r w:rsidRPr="00580651">
        <w:rPr>
          <w:bCs/>
          <w:iCs/>
        </w:rPr>
        <w:t xml:space="preserve"> не более 0,1 пс/√км.</w:t>
      </w:r>
    </w:p>
    <w:p w:rsidR="00C514CD" w:rsidRPr="00580651" w:rsidRDefault="00C514CD" w:rsidP="00C514CD">
      <w:pPr>
        <w:ind w:firstLine="567"/>
      </w:pPr>
    </w:p>
    <w:p w:rsidR="00C514CD" w:rsidRPr="00580651" w:rsidRDefault="00C514CD" w:rsidP="00C514CD">
      <w:pPr>
        <w:numPr>
          <w:ilvl w:val="0"/>
          <w:numId w:val="59"/>
        </w:numPr>
        <w:spacing w:before="120" w:after="60" w:line="276" w:lineRule="auto"/>
        <w:jc w:val="both"/>
        <w:outlineLvl w:val="1"/>
        <w:rPr>
          <w:b/>
          <w:bCs/>
          <w:i/>
          <w:iCs/>
        </w:rPr>
      </w:pPr>
      <w:bookmarkStart w:id="147" w:name="к_материалам"/>
      <w:r w:rsidRPr="00580651">
        <w:rPr>
          <w:b/>
          <w:bCs/>
          <w:i/>
          <w:iCs/>
        </w:rPr>
        <w:t xml:space="preserve">Требования к материалам </w:t>
      </w:r>
      <w:bookmarkEnd w:id="147"/>
      <w:r w:rsidRPr="00580651">
        <w:rPr>
          <w:b/>
          <w:bCs/>
          <w:i/>
          <w:iCs/>
        </w:rPr>
        <w:t>ОК</w:t>
      </w:r>
    </w:p>
    <w:p w:rsidR="00C514CD" w:rsidRPr="00580651" w:rsidRDefault="00C514CD" w:rsidP="00C514CD">
      <w:pPr>
        <w:numPr>
          <w:ilvl w:val="0"/>
          <w:numId w:val="60"/>
        </w:numPr>
        <w:spacing w:before="120" w:after="60" w:line="276" w:lineRule="auto"/>
        <w:ind w:left="426" w:firstLine="0"/>
        <w:contextualSpacing/>
        <w:jc w:val="both"/>
        <w:outlineLvl w:val="1"/>
        <w:rPr>
          <w:b/>
          <w:bCs/>
          <w:i/>
          <w:iCs/>
        </w:rPr>
      </w:pPr>
      <w:r w:rsidRPr="00580651">
        <w:rPr>
          <w:bCs/>
          <w:iCs/>
        </w:rPr>
        <w:t>Материалы, применяемые при изготовлении ОК, должны быть совместимы друг с другом, не оказывать влияние на параметры передачи ОВ, легко удаляться при монтаже, не быть токсичными, не должны выделять токсичные вещества при эксплуатации и нагреве.</w:t>
      </w:r>
    </w:p>
    <w:p w:rsidR="00C514CD" w:rsidRPr="00580651" w:rsidRDefault="00C514CD" w:rsidP="00C514CD">
      <w:pPr>
        <w:numPr>
          <w:ilvl w:val="0"/>
          <w:numId w:val="60"/>
        </w:numPr>
        <w:spacing w:before="120" w:after="60" w:line="276" w:lineRule="auto"/>
        <w:ind w:left="426" w:firstLine="0"/>
        <w:contextualSpacing/>
        <w:jc w:val="both"/>
        <w:outlineLvl w:val="1"/>
        <w:rPr>
          <w:b/>
          <w:bCs/>
          <w:i/>
          <w:iCs/>
        </w:rPr>
      </w:pPr>
      <w:r w:rsidRPr="00580651">
        <w:rPr>
          <w:bCs/>
          <w:iCs/>
        </w:rPr>
        <w:t>Заполняющий компаунд не должен становиться жидким при температурах до плюс 70°С. Определение температуры каплепадения должно быть проведено в соответствии со Статьей 4 IEC-60811-5-1.</w:t>
      </w:r>
    </w:p>
    <w:p w:rsidR="00C514CD" w:rsidRPr="00580651" w:rsidRDefault="00C514CD" w:rsidP="00C514CD">
      <w:pPr>
        <w:numPr>
          <w:ilvl w:val="0"/>
          <w:numId w:val="60"/>
        </w:numPr>
        <w:spacing w:before="120" w:after="60" w:line="276" w:lineRule="auto"/>
        <w:ind w:left="426" w:firstLine="0"/>
        <w:contextualSpacing/>
        <w:jc w:val="both"/>
        <w:outlineLvl w:val="1"/>
        <w:rPr>
          <w:b/>
          <w:bCs/>
          <w:i/>
          <w:iCs/>
        </w:rPr>
      </w:pPr>
      <w:r w:rsidRPr="00580651">
        <w:rPr>
          <w:bCs/>
          <w:iCs/>
        </w:rPr>
        <w:t>Наружная полиэтиленовая оболочка должна быть изготовлена из полиэтилена средней плотности.</w:t>
      </w:r>
    </w:p>
    <w:p w:rsidR="00C514CD" w:rsidRPr="00580651" w:rsidRDefault="00C514CD" w:rsidP="00C514CD">
      <w:pPr>
        <w:numPr>
          <w:ilvl w:val="0"/>
          <w:numId w:val="60"/>
        </w:numPr>
        <w:spacing w:before="120" w:after="60" w:line="276" w:lineRule="auto"/>
        <w:ind w:left="426" w:firstLine="0"/>
        <w:contextualSpacing/>
        <w:jc w:val="both"/>
        <w:outlineLvl w:val="1"/>
        <w:rPr>
          <w:b/>
          <w:bCs/>
          <w:i/>
          <w:iCs/>
        </w:rPr>
      </w:pPr>
      <w:r w:rsidRPr="00580651">
        <w:rPr>
          <w:bCs/>
          <w:iCs/>
        </w:rPr>
        <w:t>Стальная проволока, должна быть плакирована алюминием.</w:t>
      </w:r>
    </w:p>
    <w:p w:rsidR="00C514CD" w:rsidRPr="00580651" w:rsidRDefault="00C514CD" w:rsidP="00C514CD">
      <w:pPr>
        <w:keepNext/>
        <w:numPr>
          <w:ilvl w:val="0"/>
          <w:numId w:val="61"/>
        </w:numPr>
        <w:tabs>
          <w:tab w:val="num" w:pos="432"/>
        </w:tabs>
        <w:spacing w:before="240" w:after="120" w:line="276" w:lineRule="auto"/>
        <w:ind w:left="432" w:hanging="432"/>
        <w:outlineLvl w:val="0"/>
        <w:rPr>
          <w:b/>
          <w:bCs/>
          <w:i/>
          <w:kern w:val="32"/>
        </w:rPr>
      </w:pPr>
      <w:r w:rsidRPr="00580651">
        <w:rPr>
          <w:b/>
          <w:bCs/>
          <w:i/>
          <w:kern w:val="32"/>
        </w:rPr>
        <w:t>Требования к надежности</w:t>
      </w:r>
    </w:p>
    <w:p w:rsidR="00C514CD" w:rsidRPr="00580651" w:rsidRDefault="00C514CD" w:rsidP="00DB4FF2">
      <w:pPr>
        <w:numPr>
          <w:ilvl w:val="1"/>
          <w:numId w:val="66"/>
        </w:numPr>
        <w:spacing w:before="120" w:after="60" w:line="276" w:lineRule="auto"/>
        <w:jc w:val="both"/>
        <w:outlineLvl w:val="1"/>
        <w:rPr>
          <w:bCs/>
          <w:iCs/>
        </w:rPr>
      </w:pPr>
      <w:r w:rsidRPr="00580651">
        <w:rPr>
          <w:bCs/>
          <w:iCs/>
        </w:rPr>
        <w:t>Срок службы материалов, включая срок хранения, должен быть не менее 25 лет. Срок службы подтверждается технической документацией, испытаниями на ускоренное старение материалов и расчетами изготовителя.</w:t>
      </w:r>
    </w:p>
    <w:p w:rsidR="00C514CD" w:rsidRPr="00580651" w:rsidRDefault="00C514CD" w:rsidP="00DB4FF2">
      <w:pPr>
        <w:numPr>
          <w:ilvl w:val="1"/>
          <w:numId w:val="66"/>
        </w:numPr>
        <w:spacing w:before="120" w:after="60" w:line="276" w:lineRule="auto"/>
        <w:jc w:val="both"/>
        <w:outlineLvl w:val="1"/>
        <w:rPr>
          <w:bCs/>
          <w:iCs/>
        </w:rPr>
      </w:pPr>
      <w:r w:rsidRPr="00580651">
        <w:rPr>
          <w:bCs/>
          <w:iCs/>
        </w:rPr>
        <w:t>Срок хранения материалов составляет не менее одного года со дня производства:</w:t>
      </w:r>
    </w:p>
    <w:p w:rsidR="00C514CD" w:rsidRPr="00580651" w:rsidRDefault="00C514CD" w:rsidP="00DB4FF2">
      <w:pPr>
        <w:numPr>
          <w:ilvl w:val="2"/>
          <w:numId w:val="66"/>
        </w:numPr>
        <w:spacing w:before="40" w:after="40" w:line="276" w:lineRule="auto"/>
        <w:ind w:left="2346"/>
        <w:jc w:val="both"/>
        <w:outlineLvl w:val="2"/>
        <w:rPr>
          <w:bCs/>
        </w:rPr>
      </w:pPr>
      <w:r w:rsidRPr="00580651">
        <w:rPr>
          <w:bCs/>
        </w:rPr>
        <w:t>Срок хранения ОК в условиях, рекомендуемых Заводом должен быть не менее 25 лет;</w:t>
      </w:r>
    </w:p>
    <w:p w:rsidR="00C514CD" w:rsidRPr="00580651" w:rsidRDefault="00C514CD" w:rsidP="00DB4FF2">
      <w:pPr>
        <w:numPr>
          <w:ilvl w:val="2"/>
          <w:numId w:val="66"/>
        </w:numPr>
        <w:spacing w:before="40" w:after="40" w:line="276" w:lineRule="auto"/>
        <w:ind w:left="2346"/>
        <w:jc w:val="both"/>
        <w:outlineLvl w:val="2"/>
        <w:rPr>
          <w:bCs/>
        </w:rPr>
      </w:pPr>
      <w:r w:rsidRPr="00580651">
        <w:rPr>
          <w:bCs/>
        </w:rPr>
        <w:t>Срок хранения ОК при хранении его на таре Завода под навесом в полевых условиях должен быть не менее 10 лет.</w:t>
      </w:r>
    </w:p>
    <w:p w:rsidR="00C514CD" w:rsidRPr="00580651" w:rsidRDefault="00C514CD" w:rsidP="00DB4FF2">
      <w:pPr>
        <w:numPr>
          <w:ilvl w:val="1"/>
          <w:numId w:val="66"/>
        </w:numPr>
        <w:spacing w:before="120" w:after="60" w:line="276" w:lineRule="auto"/>
        <w:ind w:left="1211"/>
        <w:jc w:val="both"/>
        <w:outlineLvl w:val="1"/>
        <w:rPr>
          <w:bCs/>
          <w:iCs/>
        </w:rPr>
      </w:pPr>
      <w:r w:rsidRPr="00580651">
        <w:rPr>
          <w:bCs/>
          <w:iCs/>
        </w:rPr>
        <w:t>Гарантии Завода на соответствие ОК настоящим техническим требованиям должны быть не менее 2-х лет с даты подписания Акта приема-передачи ОК при соблюдении условий транспортирования, хранения, монтажа и эксплуатации в соответствии с письменными рекомендациями Завода.</w:t>
      </w:r>
      <w:r w:rsidRPr="00580651">
        <w:rPr>
          <w:b/>
          <w:bCs/>
          <w:i/>
          <w:iCs/>
        </w:rPr>
        <w:t xml:space="preserve"> </w:t>
      </w:r>
    </w:p>
    <w:p w:rsidR="00C514CD" w:rsidRPr="00580651" w:rsidRDefault="00C514CD" w:rsidP="00C514CD">
      <w:pPr>
        <w:keepNext/>
        <w:numPr>
          <w:ilvl w:val="0"/>
          <w:numId w:val="61"/>
        </w:numPr>
        <w:tabs>
          <w:tab w:val="num" w:pos="432"/>
        </w:tabs>
        <w:spacing w:before="240" w:after="120" w:line="276" w:lineRule="auto"/>
        <w:ind w:left="432" w:hanging="432"/>
        <w:outlineLvl w:val="0"/>
        <w:rPr>
          <w:b/>
          <w:bCs/>
          <w:i/>
          <w:kern w:val="32"/>
        </w:rPr>
      </w:pPr>
      <w:r w:rsidRPr="00580651">
        <w:rPr>
          <w:b/>
          <w:bCs/>
          <w:i/>
          <w:kern w:val="32"/>
        </w:rPr>
        <w:t xml:space="preserve">Требования к безопасности и охране окружающей среды </w:t>
      </w:r>
    </w:p>
    <w:p w:rsidR="00C514CD" w:rsidRPr="00580651" w:rsidRDefault="00C514CD" w:rsidP="00C514CD">
      <w:pPr>
        <w:numPr>
          <w:ilvl w:val="1"/>
          <w:numId w:val="45"/>
        </w:numPr>
        <w:spacing w:before="120" w:after="60" w:line="276" w:lineRule="auto"/>
        <w:ind w:left="1134" w:hanging="567"/>
        <w:jc w:val="both"/>
        <w:outlineLvl w:val="1"/>
        <w:rPr>
          <w:bCs/>
          <w:iCs/>
        </w:rPr>
      </w:pPr>
      <w:r w:rsidRPr="00580651">
        <w:rPr>
          <w:bCs/>
          <w:iCs/>
        </w:rPr>
        <w:t>Конструкция ОК должна исключать применение специальных мер безопасности при монтаже и эксплуатации ОК.</w:t>
      </w:r>
    </w:p>
    <w:p w:rsidR="00C514CD" w:rsidRPr="00580651" w:rsidRDefault="00C514CD" w:rsidP="00C514CD">
      <w:pPr>
        <w:numPr>
          <w:ilvl w:val="1"/>
          <w:numId w:val="45"/>
        </w:numPr>
        <w:spacing w:before="120" w:after="60" w:line="276" w:lineRule="auto"/>
        <w:ind w:left="1134" w:hanging="567"/>
        <w:jc w:val="both"/>
        <w:outlineLvl w:val="1"/>
        <w:rPr>
          <w:bCs/>
          <w:iCs/>
        </w:rPr>
      </w:pPr>
      <w:r w:rsidRPr="00580651">
        <w:rPr>
          <w:bCs/>
          <w:iCs/>
        </w:rPr>
        <w:t>Оптический ОК-ОБЪЕКТ должен соответствовать требованиям пожарной безопасности, установленным ГОСТ 12.2.007.14 п.2 и ГОСТ-Р 53315-2009.</w:t>
      </w:r>
    </w:p>
    <w:p w:rsidR="00C514CD" w:rsidRPr="00580651" w:rsidRDefault="00C514CD" w:rsidP="00C514CD">
      <w:pPr>
        <w:numPr>
          <w:ilvl w:val="1"/>
          <w:numId w:val="45"/>
        </w:numPr>
        <w:spacing w:before="120" w:after="60" w:line="276" w:lineRule="auto"/>
        <w:ind w:left="1134" w:hanging="567"/>
        <w:jc w:val="both"/>
        <w:outlineLvl w:val="1"/>
        <w:rPr>
          <w:bCs/>
          <w:iCs/>
        </w:rPr>
      </w:pPr>
      <w:r w:rsidRPr="00580651">
        <w:rPr>
          <w:bCs/>
          <w:iCs/>
        </w:rPr>
        <w:t>ОК не должны содержать опасных или токсичных химических веществ.</w:t>
      </w:r>
    </w:p>
    <w:p w:rsidR="00C514CD" w:rsidRPr="00580651" w:rsidRDefault="00C514CD" w:rsidP="00C514CD">
      <w:pPr>
        <w:numPr>
          <w:ilvl w:val="1"/>
          <w:numId w:val="45"/>
        </w:numPr>
        <w:spacing w:before="120" w:after="60" w:line="276" w:lineRule="auto"/>
        <w:ind w:left="1134" w:hanging="567"/>
        <w:jc w:val="both"/>
        <w:outlineLvl w:val="1"/>
        <w:rPr>
          <w:bCs/>
          <w:iCs/>
        </w:rPr>
      </w:pPr>
      <w:r w:rsidRPr="00580651">
        <w:rPr>
          <w:bCs/>
          <w:iCs/>
        </w:rPr>
        <w:t>Конструкция оптических ОК и применяемые материалы должны обеспечивать его разделку без применения опасных или токсичных химических веществ.</w:t>
      </w:r>
    </w:p>
    <w:p w:rsidR="00C514CD" w:rsidRPr="00580651" w:rsidRDefault="00C514CD" w:rsidP="00C514CD">
      <w:pPr>
        <w:keepNext/>
        <w:numPr>
          <w:ilvl w:val="0"/>
          <w:numId w:val="61"/>
        </w:numPr>
        <w:tabs>
          <w:tab w:val="num" w:pos="432"/>
        </w:tabs>
        <w:spacing w:before="240" w:after="120" w:line="276" w:lineRule="auto"/>
        <w:ind w:left="432" w:hanging="432"/>
        <w:outlineLvl w:val="0"/>
        <w:rPr>
          <w:b/>
          <w:bCs/>
          <w:i/>
          <w:kern w:val="32"/>
        </w:rPr>
      </w:pPr>
      <w:bookmarkStart w:id="148" w:name="к_сертификац"/>
      <w:r w:rsidRPr="00580651">
        <w:rPr>
          <w:b/>
          <w:bCs/>
          <w:i/>
          <w:kern w:val="32"/>
        </w:rPr>
        <w:t>Требования к сертификации</w:t>
      </w:r>
    </w:p>
    <w:bookmarkEnd w:id="148"/>
    <w:p w:rsidR="00C514CD" w:rsidRPr="00580651" w:rsidRDefault="00C514CD" w:rsidP="00C514CD">
      <w:pPr>
        <w:spacing w:line="276" w:lineRule="auto"/>
        <w:ind w:firstLine="567"/>
        <w:jc w:val="both"/>
      </w:pPr>
      <w:r w:rsidRPr="00580651">
        <w:t xml:space="preserve">6.1 </w:t>
      </w:r>
      <w:r w:rsidRPr="00580651">
        <w:tab/>
        <w:t>ОК должен   иметь действующую Декларацию о соответствии «Правилам применения оптических кабелей связи, пассивных оптических компонентов и устройств для сварки оптических волокон» утвержденных Приказом Мининформсвязи России от 19.04.2006г. №47.</w:t>
      </w:r>
    </w:p>
    <w:p w:rsidR="00C514CD" w:rsidRPr="00580651" w:rsidRDefault="00C514CD" w:rsidP="00C514CD">
      <w:pPr>
        <w:keepNext/>
        <w:numPr>
          <w:ilvl w:val="0"/>
          <w:numId w:val="61"/>
        </w:numPr>
        <w:tabs>
          <w:tab w:val="num" w:pos="432"/>
        </w:tabs>
        <w:spacing w:before="240" w:after="120"/>
        <w:ind w:left="432" w:hanging="432"/>
        <w:outlineLvl w:val="0"/>
        <w:rPr>
          <w:b/>
          <w:bCs/>
          <w:i/>
          <w:kern w:val="32"/>
        </w:rPr>
      </w:pPr>
      <w:bookmarkStart w:id="149" w:name="к_маркир"/>
      <w:r w:rsidRPr="00580651">
        <w:rPr>
          <w:b/>
          <w:bCs/>
          <w:i/>
          <w:kern w:val="32"/>
        </w:rPr>
        <w:t>Требования к маркировке ОК</w:t>
      </w:r>
    </w:p>
    <w:bookmarkEnd w:id="149"/>
    <w:p w:rsidR="00C514CD" w:rsidRPr="00580651" w:rsidRDefault="00C514CD" w:rsidP="00DB4FF2">
      <w:pPr>
        <w:numPr>
          <w:ilvl w:val="1"/>
          <w:numId w:val="63"/>
        </w:numPr>
        <w:spacing w:before="120" w:after="60" w:line="276" w:lineRule="auto"/>
        <w:jc w:val="both"/>
        <w:outlineLvl w:val="1"/>
        <w:rPr>
          <w:bCs/>
          <w:iCs/>
        </w:rPr>
      </w:pPr>
      <w:r w:rsidRPr="00580651">
        <w:rPr>
          <w:bCs/>
          <w:iCs/>
        </w:rPr>
        <w:t>Маркировка ОК должны быть выполнена методом тиснения на внешней полиэтиленовой оболочке. Цвет маркировки – белый.</w:t>
      </w:r>
    </w:p>
    <w:p w:rsidR="00C514CD" w:rsidRPr="00580651" w:rsidRDefault="00C514CD" w:rsidP="00DB4FF2">
      <w:pPr>
        <w:numPr>
          <w:ilvl w:val="1"/>
          <w:numId w:val="63"/>
        </w:numPr>
        <w:spacing w:before="120" w:after="60" w:line="276" w:lineRule="auto"/>
        <w:jc w:val="both"/>
        <w:outlineLvl w:val="1"/>
        <w:rPr>
          <w:bCs/>
          <w:iCs/>
        </w:rPr>
      </w:pPr>
      <w:r w:rsidRPr="00580651">
        <w:rPr>
          <w:bCs/>
          <w:iCs/>
        </w:rPr>
        <w:t>ОК должен иметь равномерно размещенную маркировку, содержащую следующую информацию:</w:t>
      </w:r>
    </w:p>
    <w:p w:rsidR="00C514CD" w:rsidRPr="00580651" w:rsidRDefault="00C514CD" w:rsidP="00DB4FF2">
      <w:pPr>
        <w:numPr>
          <w:ilvl w:val="2"/>
          <w:numId w:val="63"/>
        </w:numPr>
        <w:spacing w:before="40" w:after="40" w:line="276" w:lineRule="auto"/>
        <w:jc w:val="both"/>
        <w:outlineLvl w:val="2"/>
        <w:rPr>
          <w:bCs/>
        </w:rPr>
      </w:pPr>
      <w:r w:rsidRPr="00580651">
        <w:rPr>
          <w:bCs/>
        </w:rPr>
        <w:t>Производитель ОК</w:t>
      </w:r>
      <w:r w:rsidRPr="00580651">
        <w:rPr>
          <w:bCs/>
          <w:lang w:val="en-US"/>
        </w:rPr>
        <w:t>;</w:t>
      </w:r>
    </w:p>
    <w:p w:rsidR="00C514CD" w:rsidRPr="00580651" w:rsidRDefault="00C514CD" w:rsidP="00DB4FF2">
      <w:pPr>
        <w:numPr>
          <w:ilvl w:val="2"/>
          <w:numId w:val="63"/>
        </w:numPr>
        <w:spacing w:before="40" w:after="40" w:line="276" w:lineRule="auto"/>
        <w:jc w:val="both"/>
        <w:outlineLvl w:val="2"/>
        <w:rPr>
          <w:bCs/>
        </w:rPr>
      </w:pPr>
      <w:r w:rsidRPr="00580651">
        <w:rPr>
          <w:bCs/>
        </w:rPr>
        <w:t>Условное обозначение ОК</w:t>
      </w:r>
      <w:r w:rsidRPr="00580651">
        <w:rPr>
          <w:bCs/>
          <w:lang w:val="en-US"/>
        </w:rPr>
        <w:t>;</w:t>
      </w:r>
    </w:p>
    <w:p w:rsidR="00C514CD" w:rsidRPr="00580651" w:rsidRDefault="00C514CD" w:rsidP="00DB4FF2">
      <w:pPr>
        <w:numPr>
          <w:ilvl w:val="2"/>
          <w:numId w:val="63"/>
        </w:numPr>
        <w:spacing w:before="40" w:after="40" w:line="276" w:lineRule="auto"/>
        <w:jc w:val="both"/>
        <w:outlineLvl w:val="2"/>
        <w:rPr>
          <w:bCs/>
        </w:rPr>
      </w:pPr>
      <w:r w:rsidRPr="00580651">
        <w:rPr>
          <w:bCs/>
        </w:rPr>
        <w:t>Количество ОВ в ОК</w:t>
      </w:r>
      <w:r w:rsidRPr="00580651">
        <w:rPr>
          <w:bCs/>
          <w:lang w:val="en-US"/>
        </w:rPr>
        <w:t>;</w:t>
      </w:r>
    </w:p>
    <w:p w:rsidR="00C514CD" w:rsidRPr="00580651" w:rsidRDefault="00C514CD" w:rsidP="00DB4FF2">
      <w:pPr>
        <w:numPr>
          <w:ilvl w:val="2"/>
          <w:numId w:val="63"/>
        </w:numPr>
        <w:spacing w:before="40" w:after="40" w:line="276" w:lineRule="auto"/>
        <w:jc w:val="both"/>
        <w:outlineLvl w:val="2"/>
        <w:rPr>
          <w:bCs/>
        </w:rPr>
      </w:pPr>
      <w:r w:rsidRPr="00580651">
        <w:rPr>
          <w:bCs/>
        </w:rPr>
        <w:t>Наименование владельца ОК – ПАО «Башинформсвязь»;</w:t>
      </w:r>
    </w:p>
    <w:p w:rsidR="00C514CD" w:rsidRPr="00580651" w:rsidRDefault="00C514CD" w:rsidP="00DB4FF2">
      <w:pPr>
        <w:numPr>
          <w:ilvl w:val="2"/>
          <w:numId w:val="63"/>
        </w:numPr>
        <w:spacing w:before="40" w:after="40" w:line="276" w:lineRule="auto"/>
        <w:jc w:val="both"/>
        <w:outlineLvl w:val="2"/>
        <w:rPr>
          <w:bCs/>
        </w:rPr>
      </w:pPr>
      <w:r w:rsidRPr="00580651">
        <w:rPr>
          <w:bCs/>
        </w:rPr>
        <w:t>Год изготовления – 201Х год</w:t>
      </w:r>
      <w:r w:rsidRPr="00580651">
        <w:rPr>
          <w:bCs/>
          <w:lang w:val="en-US"/>
        </w:rPr>
        <w:t>;</w:t>
      </w:r>
    </w:p>
    <w:p w:rsidR="00C514CD" w:rsidRPr="00580651" w:rsidRDefault="00C514CD" w:rsidP="00DB4FF2">
      <w:pPr>
        <w:numPr>
          <w:ilvl w:val="2"/>
          <w:numId w:val="63"/>
        </w:numPr>
        <w:spacing w:before="40" w:after="40" w:line="276" w:lineRule="auto"/>
        <w:jc w:val="both"/>
        <w:outlineLvl w:val="2"/>
        <w:rPr>
          <w:bCs/>
        </w:rPr>
      </w:pPr>
      <w:r w:rsidRPr="00580651">
        <w:rPr>
          <w:bCs/>
        </w:rPr>
        <w:t>Погонный метр – ХХХХ м</w:t>
      </w:r>
      <w:r w:rsidRPr="00580651">
        <w:rPr>
          <w:bCs/>
          <w:lang w:val="en-US"/>
        </w:rPr>
        <w:t>.</w:t>
      </w:r>
    </w:p>
    <w:p w:rsidR="00C514CD" w:rsidRPr="00580651" w:rsidRDefault="00C514CD" w:rsidP="00DB4FF2">
      <w:pPr>
        <w:numPr>
          <w:ilvl w:val="1"/>
          <w:numId w:val="63"/>
        </w:numPr>
        <w:spacing w:before="120" w:after="60" w:line="276" w:lineRule="auto"/>
        <w:jc w:val="both"/>
        <w:outlineLvl w:val="1"/>
        <w:rPr>
          <w:bCs/>
          <w:iCs/>
        </w:rPr>
      </w:pPr>
      <w:r w:rsidRPr="00580651">
        <w:rPr>
          <w:bCs/>
          <w:iCs/>
        </w:rPr>
        <w:t xml:space="preserve">Маркировка ОК должна быть нанесена регулярно с шагом 1 м. </w:t>
      </w:r>
    </w:p>
    <w:p w:rsidR="00C514CD" w:rsidRPr="00580651" w:rsidRDefault="00C514CD" w:rsidP="00C514CD">
      <w:pPr>
        <w:keepNext/>
        <w:numPr>
          <w:ilvl w:val="0"/>
          <w:numId w:val="61"/>
        </w:numPr>
        <w:tabs>
          <w:tab w:val="num" w:pos="432"/>
        </w:tabs>
        <w:spacing w:before="240" w:after="120"/>
        <w:ind w:left="432" w:hanging="432"/>
        <w:outlineLvl w:val="0"/>
        <w:rPr>
          <w:b/>
          <w:bCs/>
          <w:i/>
          <w:kern w:val="32"/>
        </w:rPr>
      </w:pPr>
      <w:bookmarkStart w:id="150" w:name="к_таре"/>
      <w:r w:rsidRPr="00580651">
        <w:rPr>
          <w:b/>
          <w:bCs/>
          <w:i/>
          <w:kern w:val="32"/>
        </w:rPr>
        <w:t>Требования к упаковке и маркировке, нанесенной на ярлыках, этикетках, таре</w:t>
      </w:r>
    </w:p>
    <w:bookmarkEnd w:id="150"/>
    <w:p w:rsidR="00C514CD" w:rsidRPr="00580651" w:rsidRDefault="00C514CD" w:rsidP="00DB4FF2">
      <w:pPr>
        <w:numPr>
          <w:ilvl w:val="1"/>
          <w:numId w:val="64"/>
        </w:numPr>
        <w:spacing w:before="120" w:after="60" w:line="276" w:lineRule="auto"/>
        <w:jc w:val="both"/>
        <w:outlineLvl w:val="1"/>
        <w:rPr>
          <w:bCs/>
          <w:iCs/>
        </w:rPr>
      </w:pPr>
      <w:r w:rsidRPr="00580651">
        <w:rPr>
          <w:bCs/>
          <w:iCs/>
        </w:rPr>
        <w:t>Упаковка и маркировка должны быть выполнены с учетом требований стандарта IEC-60794. Барабаны, на которых поставляется ОК, должны быть не возвратными.</w:t>
      </w:r>
    </w:p>
    <w:p w:rsidR="00C514CD" w:rsidRPr="00580651" w:rsidRDefault="00C514CD" w:rsidP="00DB4FF2">
      <w:pPr>
        <w:numPr>
          <w:ilvl w:val="1"/>
          <w:numId w:val="64"/>
        </w:numPr>
        <w:spacing w:before="120" w:after="60" w:line="276" w:lineRule="auto"/>
        <w:jc w:val="both"/>
        <w:outlineLvl w:val="1"/>
        <w:rPr>
          <w:bCs/>
          <w:iCs/>
        </w:rPr>
      </w:pPr>
      <w:r w:rsidRPr="00580651">
        <w:rPr>
          <w:bCs/>
          <w:iCs/>
        </w:rPr>
        <w:t>Основные требования к упаковке:</w:t>
      </w:r>
    </w:p>
    <w:p w:rsidR="00C514CD" w:rsidRPr="00580651" w:rsidRDefault="00C514CD" w:rsidP="00DB4FF2">
      <w:pPr>
        <w:numPr>
          <w:ilvl w:val="2"/>
          <w:numId w:val="64"/>
        </w:numPr>
        <w:spacing w:before="40" w:after="40" w:line="276" w:lineRule="auto"/>
        <w:jc w:val="both"/>
        <w:outlineLvl w:val="2"/>
        <w:rPr>
          <w:bCs/>
        </w:rPr>
      </w:pPr>
      <w:r w:rsidRPr="00580651">
        <w:rPr>
          <w:bCs/>
        </w:rPr>
        <w:t>ОК должен поставляться на барабанах, выполненных в соответствии с ГОСТ-5151-79 с диаметром шейки не менее 40 номинальных диаметров ОК;</w:t>
      </w:r>
    </w:p>
    <w:p w:rsidR="00C514CD" w:rsidRPr="00580651" w:rsidRDefault="00C514CD" w:rsidP="00DB4FF2">
      <w:pPr>
        <w:numPr>
          <w:ilvl w:val="2"/>
          <w:numId w:val="64"/>
        </w:numPr>
        <w:spacing w:before="40" w:after="40" w:line="276" w:lineRule="auto"/>
        <w:ind w:left="1134" w:firstLine="0"/>
        <w:jc w:val="both"/>
        <w:outlineLvl w:val="2"/>
        <w:rPr>
          <w:bCs/>
        </w:rPr>
      </w:pPr>
      <w:r w:rsidRPr="00580651">
        <w:rPr>
          <w:bCs/>
        </w:rPr>
        <w:t>ОК должен быть намотан без перехлеста витков;</w:t>
      </w:r>
    </w:p>
    <w:p w:rsidR="00C514CD" w:rsidRPr="00580651" w:rsidRDefault="00C514CD" w:rsidP="00DB4FF2">
      <w:pPr>
        <w:numPr>
          <w:ilvl w:val="2"/>
          <w:numId w:val="64"/>
        </w:numPr>
        <w:spacing w:before="40" w:after="40" w:line="276" w:lineRule="auto"/>
        <w:ind w:left="1134" w:firstLine="0"/>
        <w:jc w:val="both"/>
        <w:outlineLvl w:val="2"/>
        <w:rPr>
          <w:bCs/>
        </w:rPr>
      </w:pPr>
      <w:r w:rsidRPr="00580651">
        <w:rPr>
          <w:bCs/>
        </w:rPr>
        <w:t>Расположение ОК на барабане должно исключать возможность захлестывания витков ОК и взаимного проникновения слоев намотки ОК на барабане при транспортировке и инсталляции;</w:t>
      </w:r>
    </w:p>
    <w:p w:rsidR="00C514CD" w:rsidRPr="00580651" w:rsidRDefault="00C514CD" w:rsidP="00DB4FF2">
      <w:pPr>
        <w:numPr>
          <w:ilvl w:val="2"/>
          <w:numId w:val="64"/>
        </w:numPr>
        <w:spacing w:before="40" w:after="40" w:line="276" w:lineRule="auto"/>
        <w:ind w:left="1134" w:firstLine="0"/>
        <w:jc w:val="both"/>
        <w:outlineLvl w:val="2"/>
        <w:rPr>
          <w:bCs/>
        </w:rPr>
      </w:pPr>
      <w:r w:rsidRPr="00580651">
        <w:rPr>
          <w:bCs/>
        </w:rPr>
        <w:t>Концы ОК должны быть герметично заделаны от проникновения внутрь сердечника жидкостей и газов. Концы ОК должны быть закреплены и легкодоступны</w:t>
      </w:r>
      <w:r w:rsidRPr="00580651">
        <w:rPr>
          <w:bCs/>
          <w:lang w:val="en-US"/>
        </w:rPr>
        <w:t>;</w:t>
      </w:r>
    </w:p>
    <w:p w:rsidR="00C514CD" w:rsidRPr="00580651" w:rsidRDefault="00C514CD" w:rsidP="00DB4FF2">
      <w:pPr>
        <w:numPr>
          <w:ilvl w:val="2"/>
          <w:numId w:val="64"/>
        </w:numPr>
        <w:spacing w:before="40" w:after="40" w:line="276" w:lineRule="auto"/>
        <w:ind w:left="1134" w:firstLine="0"/>
        <w:jc w:val="both"/>
        <w:outlineLvl w:val="2"/>
        <w:rPr>
          <w:bCs/>
        </w:rPr>
      </w:pPr>
      <w:r w:rsidRPr="00580651">
        <w:rPr>
          <w:bCs/>
        </w:rPr>
        <w:t>Внутренний конец ОК, длиной не менее 2 м, должен быть выведен наружу и закреплен так, чтобы исключалась возможность механического повреждения;</w:t>
      </w:r>
    </w:p>
    <w:p w:rsidR="00C514CD" w:rsidRPr="00580651" w:rsidRDefault="00C514CD" w:rsidP="00DB4FF2">
      <w:pPr>
        <w:numPr>
          <w:ilvl w:val="2"/>
          <w:numId w:val="64"/>
        </w:numPr>
        <w:spacing w:before="40" w:after="40" w:line="276" w:lineRule="auto"/>
        <w:ind w:left="1134" w:firstLine="0"/>
        <w:jc w:val="both"/>
        <w:outlineLvl w:val="2"/>
        <w:rPr>
          <w:bCs/>
        </w:rPr>
      </w:pPr>
      <w:r w:rsidRPr="00580651">
        <w:rPr>
          <w:bCs/>
        </w:rPr>
        <w:t>Барабаны должны выдерживать все требуемые условия при транспортировке и инсталляции ОК без деформации барабана;</w:t>
      </w:r>
    </w:p>
    <w:p w:rsidR="00C514CD" w:rsidRPr="00580651" w:rsidRDefault="00C514CD" w:rsidP="00DB4FF2">
      <w:pPr>
        <w:numPr>
          <w:ilvl w:val="2"/>
          <w:numId w:val="64"/>
        </w:numPr>
        <w:spacing w:before="40" w:after="40" w:line="276" w:lineRule="auto"/>
        <w:ind w:left="1134" w:firstLine="0"/>
        <w:jc w:val="both"/>
        <w:outlineLvl w:val="2"/>
        <w:rPr>
          <w:bCs/>
        </w:rPr>
      </w:pPr>
      <w:r w:rsidRPr="00580651">
        <w:rPr>
          <w:bCs/>
        </w:rPr>
        <w:t>Упаковка должна обеспечивать транспортирование ОК любым видом транспорта на необходимое расстояние при температуре окружающего воздуха от минус 50°С до плюс 50°С;</w:t>
      </w:r>
    </w:p>
    <w:p w:rsidR="00C514CD" w:rsidRPr="00580651" w:rsidRDefault="00C514CD" w:rsidP="00DB4FF2">
      <w:pPr>
        <w:numPr>
          <w:ilvl w:val="2"/>
          <w:numId w:val="64"/>
        </w:numPr>
        <w:spacing w:before="40" w:after="40" w:line="276" w:lineRule="auto"/>
        <w:ind w:left="1134" w:firstLine="0"/>
        <w:jc w:val="both"/>
        <w:outlineLvl w:val="2"/>
        <w:rPr>
          <w:bCs/>
        </w:rPr>
      </w:pPr>
      <w:r w:rsidRPr="00580651">
        <w:rPr>
          <w:bCs/>
        </w:rPr>
        <w:t>Во всех барабанах отверстие в шейке должно быть укреплено стальными втулками и фланцевыми пластинами, исключающими деформацию барабана при погрузке-разгрузке, транспортировке, установке на механизмы и инсталляции ОК;</w:t>
      </w:r>
    </w:p>
    <w:p w:rsidR="00C514CD" w:rsidRPr="00580651" w:rsidRDefault="00C514CD" w:rsidP="00DB4FF2">
      <w:pPr>
        <w:numPr>
          <w:ilvl w:val="2"/>
          <w:numId w:val="64"/>
        </w:numPr>
        <w:spacing w:before="40" w:after="40" w:line="276" w:lineRule="auto"/>
        <w:ind w:left="1134" w:firstLine="0"/>
        <w:jc w:val="both"/>
        <w:outlineLvl w:val="2"/>
        <w:rPr>
          <w:bCs/>
        </w:rPr>
      </w:pPr>
      <w:r w:rsidRPr="00580651">
        <w:rPr>
          <w:bCs/>
        </w:rPr>
        <w:t>На наружных сторонах щек барабана должна быть влагостойкая надпись «Не класть плашмя», стрелка, указывающая направление разматывания барабана и манипуляционный знак «Осторожно, хрупкое!»;</w:t>
      </w:r>
    </w:p>
    <w:p w:rsidR="00C514CD" w:rsidRPr="00580651" w:rsidRDefault="00C514CD" w:rsidP="00DB4FF2">
      <w:pPr>
        <w:numPr>
          <w:ilvl w:val="2"/>
          <w:numId w:val="64"/>
        </w:numPr>
        <w:spacing w:before="40" w:after="40" w:line="276" w:lineRule="auto"/>
        <w:ind w:left="1134" w:firstLine="0"/>
        <w:jc w:val="both"/>
        <w:outlineLvl w:val="2"/>
        <w:rPr>
          <w:bCs/>
        </w:rPr>
      </w:pPr>
      <w:r w:rsidRPr="00580651">
        <w:rPr>
          <w:bCs/>
        </w:rPr>
        <w:t>Каждый барабан должен иметь сплошную обшивку, обеспечивающую защиту ОК.</w:t>
      </w:r>
    </w:p>
    <w:p w:rsidR="00C514CD" w:rsidRPr="00580651" w:rsidRDefault="00C514CD" w:rsidP="00DB4FF2">
      <w:pPr>
        <w:numPr>
          <w:ilvl w:val="1"/>
          <w:numId w:val="64"/>
        </w:numPr>
        <w:spacing w:before="120" w:after="60" w:line="276" w:lineRule="auto"/>
        <w:jc w:val="both"/>
        <w:outlineLvl w:val="1"/>
        <w:rPr>
          <w:bCs/>
          <w:iCs/>
        </w:rPr>
      </w:pPr>
      <w:r w:rsidRPr="00580651">
        <w:rPr>
          <w:bCs/>
          <w:iCs/>
        </w:rPr>
        <w:t>Информация, указываемая на пластине, выполненной из металла или другого устойчивого к влаге прочного материала, устанавливаемой на наружной щеке Барабана:</w:t>
      </w:r>
    </w:p>
    <w:p w:rsidR="00C514CD" w:rsidRPr="00580651" w:rsidRDefault="00C514CD" w:rsidP="00DB4FF2">
      <w:pPr>
        <w:numPr>
          <w:ilvl w:val="2"/>
          <w:numId w:val="64"/>
        </w:numPr>
        <w:spacing w:before="40" w:after="40" w:line="276" w:lineRule="auto"/>
        <w:jc w:val="both"/>
        <w:outlineLvl w:val="2"/>
        <w:rPr>
          <w:bCs/>
        </w:rPr>
      </w:pPr>
      <w:r w:rsidRPr="00580651">
        <w:rPr>
          <w:bCs/>
        </w:rPr>
        <w:t>Товарный знак изготовителя</w:t>
      </w:r>
      <w:r w:rsidRPr="00580651">
        <w:rPr>
          <w:bCs/>
          <w:lang w:val="en-US"/>
        </w:rPr>
        <w:t>;</w:t>
      </w:r>
    </w:p>
    <w:p w:rsidR="00C514CD" w:rsidRPr="00580651" w:rsidRDefault="00C514CD" w:rsidP="00DB4FF2">
      <w:pPr>
        <w:numPr>
          <w:ilvl w:val="2"/>
          <w:numId w:val="64"/>
        </w:numPr>
        <w:spacing w:before="40" w:after="40" w:line="276" w:lineRule="auto"/>
        <w:jc w:val="both"/>
        <w:outlineLvl w:val="2"/>
        <w:rPr>
          <w:bCs/>
        </w:rPr>
      </w:pPr>
      <w:r w:rsidRPr="00580651">
        <w:rPr>
          <w:bCs/>
        </w:rPr>
        <w:t>№ договора/Заказа</w:t>
      </w:r>
    </w:p>
    <w:p w:rsidR="00C514CD" w:rsidRPr="00580651" w:rsidRDefault="00C514CD" w:rsidP="00DB4FF2">
      <w:pPr>
        <w:numPr>
          <w:ilvl w:val="2"/>
          <w:numId w:val="64"/>
        </w:numPr>
        <w:spacing w:before="40" w:after="40" w:line="276" w:lineRule="auto"/>
        <w:ind w:left="1134" w:firstLine="0"/>
        <w:jc w:val="both"/>
        <w:outlineLvl w:val="2"/>
        <w:rPr>
          <w:bCs/>
        </w:rPr>
      </w:pPr>
      <w:r w:rsidRPr="00580651">
        <w:rPr>
          <w:bCs/>
        </w:rPr>
        <w:t>Грузополучатель;</w:t>
      </w:r>
    </w:p>
    <w:p w:rsidR="00C514CD" w:rsidRPr="00580651" w:rsidRDefault="00C514CD" w:rsidP="00DB4FF2">
      <w:pPr>
        <w:numPr>
          <w:ilvl w:val="2"/>
          <w:numId w:val="64"/>
        </w:numPr>
        <w:spacing w:before="40" w:after="40" w:line="276" w:lineRule="auto"/>
        <w:ind w:left="1134" w:firstLine="0"/>
        <w:jc w:val="both"/>
        <w:outlineLvl w:val="2"/>
        <w:rPr>
          <w:bCs/>
        </w:rPr>
      </w:pPr>
      <w:r w:rsidRPr="00580651">
        <w:rPr>
          <w:bCs/>
        </w:rPr>
        <w:t>Марка ОК;</w:t>
      </w:r>
    </w:p>
    <w:p w:rsidR="00C514CD" w:rsidRPr="00580651" w:rsidRDefault="00C514CD" w:rsidP="00DB4FF2">
      <w:pPr>
        <w:numPr>
          <w:ilvl w:val="2"/>
          <w:numId w:val="64"/>
        </w:numPr>
        <w:spacing w:before="40" w:after="40" w:line="276" w:lineRule="auto"/>
        <w:ind w:left="1134" w:firstLine="0"/>
        <w:jc w:val="both"/>
        <w:outlineLvl w:val="2"/>
        <w:rPr>
          <w:bCs/>
        </w:rPr>
      </w:pPr>
      <w:r w:rsidRPr="00580651">
        <w:rPr>
          <w:bCs/>
        </w:rPr>
        <w:t>№ барабана;</w:t>
      </w:r>
    </w:p>
    <w:p w:rsidR="00C514CD" w:rsidRPr="00580651" w:rsidRDefault="00C514CD" w:rsidP="00DB4FF2">
      <w:pPr>
        <w:numPr>
          <w:ilvl w:val="2"/>
          <w:numId w:val="64"/>
        </w:numPr>
        <w:spacing w:before="40" w:after="40" w:line="276" w:lineRule="auto"/>
        <w:ind w:left="1134" w:firstLine="0"/>
        <w:jc w:val="both"/>
        <w:outlineLvl w:val="2"/>
        <w:rPr>
          <w:bCs/>
        </w:rPr>
      </w:pPr>
      <w:r w:rsidRPr="00580651">
        <w:rPr>
          <w:bCs/>
        </w:rPr>
        <w:t>Длина ОК, м;</w:t>
      </w:r>
    </w:p>
    <w:p w:rsidR="00C514CD" w:rsidRPr="00580651" w:rsidRDefault="00C514CD" w:rsidP="00DB4FF2">
      <w:pPr>
        <w:numPr>
          <w:ilvl w:val="2"/>
          <w:numId w:val="64"/>
        </w:numPr>
        <w:spacing w:before="40" w:after="40" w:line="276" w:lineRule="auto"/>
        <w:ind w:left="1134" w:firstLine="0"/>
        <w:jc w:val="both"/>
        <w:outlineLvl w:val="2"/>
        <w:rPr>
          <w:bCs/>
        </w:rPr>
      </w:pPr>
      <w:r w:rsidRPr="00580651">
        <w:rPr>
          <w:bCs/>
        </w:rPr>
        <w:t>Масса ОК брутто/нетто, кг;</w:t>
      </w:r>
    </w:p>
    <w:p w:rsidR="00C514CD" w:rsidRPr="00580651" w:rsidRDefault="00C514CD" w:rsidP="00DB4FF2">
      <w:pPr>
        <w:numPr>
          <w:ilvl w:val="2"/>
          <w:numId w:val="64"/>
        </w:numPr>
        <w:spacing w:before="40" w:after="40" w:line="276" w:lineRule="auto"/>
        <w:ind w:left="1134" w:firstLine="0"/>
        <w:jc w:val="both"/>
        <w:outlineLvl w:val="2"/>
        <w:rPr>
          <w:bCs/>
        </w:rPr>
      </w:pPr>
      <w:r w:rsidRPr="00580651">
        <w:rPr>
          <w:bCs/>
        </w:rPr>
        <w:t>Диаметр ОК, мм;</w:t>
      </w:r>
    </w:p>
    <w:p w:rsidR="00C514CD" w:rsidRPr="00580651" w:rsidRDefault="00C514CD" w:rsidP="00DB4FF2">
      <w:pPr>
        <w:numPr>
          <w:ilvl w:val="2"/>
          <w:numId w:val="64"/>
        </w:numPr>
        <w:spacing w:before="40" w:after="40" w:line="276" w:lineRule="auto"/>
        <w:ind w:left="1134" w:firstLine="0"/>
        <w:jc w:val="both"/>
        <w:outlineLvl w:val="2"/>
        <w:rPr>
          <w:bCs/>
        </w:rPr>
      </w:pPr>
      <w:r w:rsidRPr="00580651">
        <w:rPr>
          <w:bCs/>
        </w:rPr>
        <w:t>Допустимый радиус изгиба, мм;</w:t>
      </w:r>
    </w:p>
    <w:p w:rsidR="00C514CD" w:rsidRPr="00580651" w:rsidRDefault="00C514CD" w:rsidP="00DB4FF2">
      <w:pPr>
        <w:numPr>
          <w:ilvl w:val="2"/>
          <w:numId w:val="64"/>
        </w:numPr>
        <w:spacing w:before="40" w:after="40" w:line="276" w:lineRule="auto"/>
        <w:ind w:left="1134" w:firstLine="0"/>
        <w:jc w:val="both"/>
        <w:outlineLvl w:val="2"/>
        <w:rPr>
          <w:bCs/>
        </w:rPr>
      </w:pPr>
      <w:r w:rsidRPr="00580651">
        <w:rPr>
          <w:bCs/>
        </w:rPr>
        <w:t>Дата изготовления</w:t>
      </w:r>
      <w:r w:rsidRPr="00580651">
        <w:rPr>
          <w:bCs/>
          <w:lang w:val="en-US"/>
        </w:rPr>
        <w:t>;</w:t>
      </w:r>
    </w:p>
    <w:p w:rsidR="00C514CD" w:rsidRPr="00580651" w:rsidRDefault="00C514CD" w:rsidP="00DB4FF2">
      <w:pPr>
        <w:numPr>
          <w:ilvl w:val="2"/>
          <w:numId w:val="64"/>
        </w:numPr>
        <w:spacing w:before="40" w:after="40" w:line="276" w:lineRule="auto"/>
        <w:ind w:left="1134" w:firstLine="0"/>
        <w:jc w:val="both"/>
        <w:outlineLvl w:val="2"/>
        <w:rPr>
          <w:bCs/>
        </w:rPr>
      </w:pPr>
      <w:r w:rsidRPr="00580651">
        <w:rPr>
          <w:bCs/>
        </w:rPr>
        <w:t>Знак Сертификата Минсвязи России по ОСТ.45.02-97.</w:t>
      </w:r>
    </w:p>
    <w:p w:rsidR="00C514CD" w:rsidRPr="00580651" w:rsidRDefault="00C514CD" w:rsidP="00DB4FF2">
      <w:pPr>
        <w:numPr>
          <w:ilvl w:val="1"/>
          <w:numId w:val="64"/>
        </w:numPr>
        <w:spacing w:before="120" w:after="60" w:line="276" w:lineRule="auto"/>
        <w:jc w:val="both"/>
        <w:outlineLvl w:val="1"/>
        <w:rPr>
          <w:bCs/>
          <w:iCs/>
        </w:rPr>
      </w:pPr>
      <w:r w:rsidRPr="00580651">
        <w:rPr>
          <w:bCs/>
          <w:iCs/>
        </w:rPr>
        <w:t>Информация, указываемая в Паспорте на ОК:</w:t>
      </w:r>
    </w:p>
    <w:p w:rsidR="00C514CD" w:rsidRPr="00580651" w:rsidRDefault="00C514CD" w:rsidP="00DB4FF2">
      <w:pPr>
        <w:numPr>
          <w:ilvl w:val="2"/>
          <w:numId w:val="64"/>
        </w:numPr>
        <w:spacing w:before="40" w:after="40" w:line="276" w:lineRule="auto"/>
        <w:jc w:val="both"/>
        <w:outlineLvl w:val="2"/>
        <w:rPr>
          <w:bCs/>
        </w:rPr>
      </w:pPr>
      <w:r w:rsidRPr="00580651">
        <w:rPr>
          <w:bCs/>
        </w:rPr>
        <w:t>Товарный знак изготовителя</w:t>
      </w:r>
      <w:r w:rsidRPr="00580651">
        <w:rPr>
          <w:bCs/>
          <w:lang w:val="en-US"/>
        </w:rPr>
        <w:t>;</w:t>
      </w:r>
    </w:p>
    <w:p w:rsidR="00C514CD" w:rsidRPr="00580651" w:rsidRDefault="00C514CD" w:rsidP="00DB4FF2">
      <w:pPr>
        <w:numPr>
          <w:ilvl w:val="2"/>
          <w:numId w:val="64"/>
        </w:numPr>
        <w:spacing w:before="40" w:after="40" w:line="276" w:lineRule="auto"/>
        <w:ind w:left="1134" w:hanging="76"/>
        <w:jc w:val="both"/>
        <w:outlineLvl w:val="2"/>
        <w:rPr>
          <w:bCs/>
        </w:rPr>
      </w:pPr>
      <w:r w:rsidRPr="00580651">
        <w:rPr>
          <w:bCs/>
        </w:rPr>
        <w:t>Номер технических условий и Сертификата соответствия (Декларации о соответствии);</w:t>
      </w:r>
    </w:p>
    <w:p w:rsidR="00C514CD" w:rsidRPr="00580651" w:rsidRDefault="00C514CD" w:rsidP="00DB4FF2">
      <w:pPr>
        <w:numPr>
          <w:ilvl w:val="2"/>
          <w:numId w:val="64"/>
        </w:numPr>
        <w:spacing w:before="40" w:after="40" w:line="276" w:lineRule="auto"/>
        <w:ind w:left="1134" w:hanging="76"/>
        <w:jc w:val="both"/>
        <w:outlineLvl w:val="2"/>
        <w:rPr>
          <w:bCs/>
        </w:rPr>
      </w:pPr>
      <w:r w:rsidRPr="00580651">
        <w:rPr>
          <w:bCs/>
        </w:rPr>
        <w:t>Тип ОК</w:t>
      </w:r>
      <w:r w:rsidRPr="00580651">
        <w:rPr>
          <w:bCs/>
          <w:lang w:val="en-US"/>
        </w:rPr>
        <w:t>;</w:t>
      </w:r>
    </w:p>
    <w:p w:rsidR="00C514CD" w:rsidRPr="00580651" w:rsidRDefault="00C514CD" w:rsidP="00DB4FF2">
      <w:pPr>
        <w:numPr>
          <w:ilvl w:val="2"/>
          <w:numId w:val="64"/>
        </w:numPr>
        <w:spacing w:before="40" w:after="40" w:line="276" w:lineRule="auto"/>
        <w:ind w:left="1134" w:hanging="76"/>
        <w:jc w:val="both"/>
        <w:outlineLvl w:val="2"/>
        <w:rPr>
          <w:bCs/>
        </w:rPr>
      </w:pPr>
      <w:r w:rsidRPr="00580651">
        <w:rPr>
          <w:bCs/>
        </w:rPr>
        <w:t>№ барабана</w:t>
      </w:r>
      <w:r w:rsidRPr="00580651">
        <w:rPr>
          <w:bCs/>
          <w:lang w:val="en-US"/>
        </w:rPr>
        <w:t>;</w:t>
      </w:r>
    </w:p>
    <w:p w:rsidR="00C514CD" w:rsidRPr="00580651" w:rsidRDefault="00C514CD" w:rsidP="00DB4FF2">
      <w:pPr>
        <w:numPr>
          <w:ilvl w:val="2"/>
          <w:numId w:val="64"/>
        </w:numPr>
        <w:spacing w:before="40" w:after="40" w:line="276" w:lineRule="auto"/>
        <w:ind w:left="1134" w:hanging="76"/>
        <w:jc w:val="both"/>
        <w:outlineLvl w:val="2"/>
        <w:rPr>
          <w:bCs/>
        </w:rPr>
      </w:pPr>
      <w:r w:rsidRPr="00580651">
        <w:rPr>
          <w:bCs/>
        </w:rPr>
        <w:t>Копия Сертификата соответствия Минсвязи РФ (Декларации о соответствии);</w:t>
      </w:r>
    </w:p>
    <w:p w:rsidR="00C514CD" w:rsidRPr="00580651" w:rsidRDefault="00C514CD" w:rsidP="00DB4FF2">
      <w:pPr>
        <w:numPr>
          <w:ilvl w:val="2"/>
          <w:numId w:val="64"/>
        </w:numPr>
        <w:spacing w:before="40" w:after="40" w:line="276" w:lineRule="auto"/>
        <w:ind w:left="1134" w:hanging="76"/>
        <w:jc w:val="both"/>
        <w:outlineLvl w:val="2"/>
        <w:rPr>
          <w:bCs/>
        </w:rPr>
      </w:pPr>
      <w:r w:rsidRPr="00580651">
        <w:rPr>
          <w:bCs/>
        </w:rPr>
        <w:t>Оптическая и физическая длины ОК, м;</w:t>
      </w:r>
    </w:p>
    <w:p w:rsidR="00C514CD" w:rsidRPr="00580651" w:rsidRDefault="00C514CD" w:rsidP="00DB4FF2">
      <w:pPr>
        <w:numPr>
          <w:ilvl w:val="2"/>
          <w:numId w:val="64"/>
        </w:numPr>
        <w:spacing w:before="40" w:after="40" w:line="276" w:lineRule="auto"/>
        <w:ind w:left="1134" w:hanging="76"/>
        <w:jc w:val="both"/>
        <w:outlineLvl w:val="2"/>
        <w:rPr>
          <w:bCs/>
        </w:rPr>
      </w:pPr>
      <w:r w:rsidRPr="00580651">
        <w:rPr>
          <w:bCs/>
        </w:rPr>
        <w:t>Номинальный диаметр, мм</w:t>
      </w:r>
      <w:r w:rsidRPr="00580651">
        <w:rPr>
          <w:bCs/>
          <w:lang w:val="en-US"/>
        </w:rPr>
        <w:t>;</w:t>
      </w:r>
    </w:p>
    <w:p w:rsidR="00C514CD" w:rsidRPr="00580651" w:rsidRDefault="00C514CD" w:rsidP="00DB4FF2">
      <w:pPr>
        <w:numPr>
          <w:ilvl w:val="2"/>
          <w:numId w:val="64"/>
        </w:numPr>
        <w:spacing w:before="40" w:after="40" w:line="276" w:lineRule="auto"/>
        <w:ind w:left="1134" w:hanging="76"/>
        <w:jc w:val="both"/>
        <w:outlineLvl w:val="2"/>
        <w:rPr>
          <w:bCs/>
        </w:rPr>
      </w:pPr>
      <w:r w:rsidRPr="00580651">
        <w:rPr>
          <w:bCs/>
        </w:rPr>
        <w:t>Погонная масса ОК, кг/км;</w:t>
      </w:r>
    </w:p>
    <w:p w:rsidR="00C514CD" w:rsidRPr="00580651" w:rsidRDefault="00C514CD" w:rsidP="00DB4FF2">
      <w:pPr>
        <w:numPr>
          <w:ilvl w:val="2"/>
          <w:numId w:val="64"/>
        </w:numPr>
        <w:spacing w:before="40" w:after="40" w:line="276" w:lineRule="auto"/>
        <w:ind w:left="1134" w:hanging="76"/>
        <w:jc w:val="both"/>
        <w:outlineLvl w:val="2"/>
        <w:rPr>
          <w:bCs/>
        </w:rPr>
      </w:pPr>
      <w:r w:rsidRPr="00580651">
        <w:rPr>
          <w:bCs/>
        </w:rPr>
        <w:t>Сопротивление изоляции наружной оболочки, МОм*км;</w:t>
      </w:r>
    </w:p>
    <w:p w:rsidR="00C514CD" w:rsidRPr="00580651" w:rsidRDefault="00C514CD" w:rsidP="00DB4FF2">
      <w:pPr>
        <w:numPr>
          <w:ilvl w:val="2"/>
          <w:numId w:val="64"/>
        </w:numPr>
        <w:spacing w:before="40" w:after="40" w:line="276" w:lineRule="auto"/>
        <w:ind w:left="1134" w:hanging="76"/>
        <w:jc w:val="both"/>
        <w:outlineLvl w:val="2"/>
        <w:rPr>
          <w:bCs/>
        </w:rPr>
      </w:pPr>
      <w:r w:rsidRPr="00580651">
        <w:rPr>
          <w:bCs/>
        </w:rPr>
        <w:t>Омическое сопротивление алюмополиэтиленовой ленты (если используется), ОМ/км;</w:t>
      </w:r>
    </w:p>
    <w:p w:rsidR="00C514CD" w:rsidRPr="00580651" w:rsidRDefault="00C514CD" w:rsidP="00DB4FF2">
      <w:pPr>
        <w:numPr>
          <w:ilvl w:val="2"/>
          <w:numId w:val="64"/>
        </w:numPr>
        <w:spacing w:before="40" w:after="40" w:line="276" w:lineRule="auto"/>
        <w:ind w:left="1134" w:hanging="76"/>
        <w:jc w:val="both"/>
        <w:outlineLvl w:val="2"/>
        <w:rPr>
          <w:bCs/>
        </w:rPr>
      </w:pPr>
      <w:r w:rsidRPr="00580651">
        <w:rPr>
          <w:bCs/>
        </w:rPr>
        <w:t>Показатель преломления в ОВ на длине волны 1,31 мкм и 1,55 мкм;</w:t>
      </w:r>
    </w:p>
    <w:p w:rsidR="00C514CD" w:rsidRPr="00580651" w:rsidRDefault="00C514CD" w:rsidP="00DB4FF2">
      <w:pPr>
        <w:numPr>
          <w:ilvl w:val="2"/>
          <w:numId w:val="64"/>
        </w:numPr>
        <w:spacing w:before="40" w:after="40" w:line="276" w:lineRule="auto"/>
        <w:ind w:left="1134" w:hanging="76"/>
        <w:jc w:val="both"/>
        <w:outlineLvl w:val="2"/>
        <w:rPr>
          <w:bCs/>
        </w:rPr>
      </w:pPr>
      <w:r w:rsidRPr="00580651">
        <w:rPr>
          <w:bCs/>
        </w:rPr>
        <w:t>Номер ОВ, номер ОМ, Цветовая кодировка ОВ и ОМ, при этом сортировка по номеру ОВ по возрастанию;</w:t>
      </w:r>
    </w:p>
    <w:p w:rsidR="00C514CD" w:rsidRPr="00580651" w:rsidRDefault="00C514CD" w:rsidP="00DB4FF2">
      <w:pPr>
        <w:numPr>
          <w:ilvl w:val="2"/>
          <w:numId w:val="64"/>
        </w:numPr>
        <w:spacing w:before="40" w:after="40" w:line="276" w:lineRule="auto"/>
        <w:ind w:left="1134" w:hanging="76"/>
        <w:jc w:val="both"/>
        <w:outlineLvl w:val="2"/>
        <w:rPr>
          <w:bCs/>
        </w:rPr>
      </w:pPr>
      <w:r w:rsidRPr="00580651">
        <w:rPr>
          <w:bCs/>
        </w:rPr>
        <w:t>Тип ОВ и фирма производитель ОВ;</w:t>
      </w:r>
    </w:p>
    <w:p w:rsidR="00C514CD" w:rsidRPr="00580651" w:rsidRDefault="00C514CD" w:rsidP="00DB4FF2">
      <w:pPr>
        <w:numPr>
          <w:ilvl w:val="2"/>
          <w:numId w:val="64"/>
        </w:numPr>
        <w:spacing w:before="40" w:after="40" w:line="276" w:lineRule="auto"/>
        <w:ind w:left="1134" w:hanging="76"/>
        <w:jc w:val="both"/>
        <w:outlineLvl w:val="2"/>
        <w:rPr>
          <w:bCs/>
        </w:rPr>
      </w:pPr>
      <w:r w:rsidRPr="00580651">
        <w:rPr>
          <w:bCs/>
        </w:rPr>
        <w:t>Коэффициент затухания в ОВ, на длине волны 1,55 мкм, дБ/км;</w:t>
      </w:r>
    </w:p>
    <w:p w:rsidR="00C514CD" w:rsidRPr="00580651" w:rsidRDefault="00C514CD" w:rsidP="00DB4FF2">
      <w:pPr>
        <w:numPr>
          <w:ilvl w:val="2"/>
          <w:numId w:val="64"/>
        </w:numPr>
        <w:spacing w:before="40" w:after="40" w:line="276" w:lineRule="auto"/>
        <w:ind w:left="1134" w:hanging="76"/>
        <w:jc w:val="both"/>
        <w:outlineLvl w:val="2"/>
        <w:rPr>
          <w:bCs/>
        </w:rPr>
      </w:pPr>
      <w:r w:rsidRPr="00580651">
        <w:rPr>
          <w:bCs/>
        </w:rPr>
        <w:t>ПМД в ОВ в ОК, пс/√км, на длине волны 1,55 мкм;</w:t>
      </w:r>
    </w:p>
    <w:p w:rsidR="00C514CD" w:rsidRPr="00580651" w:rsidRDefault="00C514CD" w:rsidP="00DB4FF2">
      <w:pPr>
        <w:numPr>
          <w:ilvl w:val="2"/>
          <w:numId w:val="64"/>
        </w:numPr>
        <w:spacing w:before="40" w:after="40" w:line="276" w:lineRule="auto"/>
        <w:ind w:left="1134" w:hanging="76"/>
        <w:jc w:val="both"/>
        <w:outlineLvl w:val="2"/>
        <w:rPr>
          <w:bCs/>
        </w:rPr>
      </w:pPr>
      <w:r w:rsidRPr="00580651">
        <w:rPr>
          <w:bCs/>
        </w:rPr>
        <w:t>Хроматическая дисперсия в ОВ (по паспорту изготовителя ОВ), пс/(нм*км);</w:t>
      </w:r>
    </w:p>
    <w:p w:rsidR="00C514CD" w:rsidRPr="00580651" w:rsidRDefault="00C514CD" w:rsidP="00DB4FF2">
      <w:pPr>
        <w:numPr>
          <w:ilvl w:val="2"/>
          <w:numId w:val="64"/>
        </w:numPr>
        <w:spacing w:before="40" w:after="40" w:line="276" w:lineRule="auto"/>
        <w:ind w:left="1134" w:hanging="76"/>
        <w:jc w:val="both"/>
        <w:outlineLvl w:val="2"/>
        <w:rPr>
          <w:bCs/>
        </w:rPr>
      </w:pPr>
      <w:r w:rsidRPr="00580651">
        <w:rPr>
          <w:bCs/>
        </w:rPr>
        <w:t>Дата изготовления ОК</w:t>
      </w:r>
      <w:r w:rsidRPr="00580651">
        <w:rPr>
          <w:bCs/>
          <w:lang w:val="en-US"/>
        </w:rPr>
        <w:t>;</w:t>
      </w:r>
    </w:p>
    <w:p w:rsidR="00C514CD" w:rsidRPr="00580651" w:rsidRDefault="00C514CD" w:rsidP="00DB4FF2">
      <w:pPr>
        <w:numPr>
          <w:ilvl w:val="2"/>
          <w:numId w:val="64"/>
        </w:numPr>
        <w:spacing w:before="40" w:after="40" w:line="276" w:lineRule="auto"/>
        <w:ind w:left="1134" w:hanging="76"/>
        <w:jc w:val="both"/>
        <w:outlineLvl w:val="2"/>
        <w:rPr>
          <w:bCs/>
        </w:rPr>
      </w:pPr>
      <w:r w:rsidRPr="00580651">
        <w:rPr>
          <w:bCs/>
        </w:rPr>
        <w:t>Другая информация, согласованная с Заказчиком.</w:t>
      </w:r>
    </w:p>
    <w:p w:rsidR="00C514CD" w:rsidRPr="00580651" w:rsidRDefault="00C514CD" w:rsidP="00DB4FF2">
      <w:pPr>
        <w:numPr>
          <w:ilvl w:val="1"/>
          <w:numId w:val="64"/>
        </w:numPr>
        <w:spacing w:before="120" w:after="60" w:line="276" w:lineRule="auto"/>
        <w:jc w:val="both"/>
        <w:outlineLvl w:val="1"/>
        <w:rPr>
          <w:bCs/>
          <w:iCs/>
        </w:rPr>
      </w:pPr>
      <w:r w:rsidRPr="00580651">
        <w:rPr>
          <w:bCs/>
          <w:iCs/>
        </w:rPr>
        <w:t>Второй экземпляр паспорта, в том числе электронная версия, должны быть направлены Заказчику вместе с документами об отгрузке.</w:t>
      </w:r>
    </w:p>
    <w:p w:rsidR="00C514CD" w:rsidRPr="00580651" w:rsidRDefault="00C514CD" w:rsidP="00DB4FF2">
      <w:pPr>
        <w:numPr>
          <w:ilvl w:val="1"/>
          <w:numId w:val="64"/>
        </w:numPr>
        <w:spacing w:line="276" w:lineRule="auto"/>
        <w:jc w:val="both"/>
      </w:pPr>
      <w:r w:rsidRPr="00580651">
        <w:t>Кроме того, электронная версия паспорта ОК в формате PDF (не картинка) должна быть представлена по электронной почте Заказчику по его требованию</w:t>
      </w:r>
    </w:p>
    <w:p w:rsidR="00C514CD" w:rsidRPr="00580651" w:rsidRDefault="00C514CD" w:rsidP="00C514CD">
      <w:pPr>
        <w:keepNext/>
        <w:numPr>
          <w:ilvl w:val="0"/>
          <w:numId w:val="61"/>
        </w:numPr>
        <w:tabs>
          <w:tab w:val="num" w:pos="432"/>
        </w:tabs>
        <w:spacing w:before="240" w:after="120"/>
        <w:ind w:left="432" w:hanging="432"/>
        <w:outlineLvl w:val="0"/>
        <w:rPr>
          <w:b/>
          <w:bCs/>
          <w:i/>
          <w:kern w:val="32"/>
        </w:rPr>
      </w:pPr>
      <w:r w:rsidRPr="00580651">
        <w:rPr>
          <w:b/>
          <w:bCs/>
          <w:i/>
          <w:kern w:val="32"/>
        </w:rPr>
        <w:t>Требования к монтажу</w:t>
      </w:r>
    </w:p>
    <w:p w:rsidR="00C514CD" w:rsidRPr="00580651" w:rsidRDefault="00C514CD" w:rsidP="00C514CD">
      <w:pPr>
        <w:spacing w:line="276" w:lineRule="auto"/>
        <w:ind w:firstLine="567"/>
        <w:jc w:val="both"/>
      </w:pPr>
      <w:r w:rsidRPr="00580651">
        <w:t>Поставщик должен указать все мероприятия по подготовке места для монтажа, которые должен выполнить Заказчик. Поставщик обязан предоставить Заказчику по его требованию любую необходимую информацию, способствующую Заказчику в проведении монтажа.</w:t>
      </w:r>
    </w:p>
    <w:p w:rsidR="00C514CD" w:rsidRPr="00580651" w:rsidRDefault="00C514CD" w:rsidP="00C514CD">
      <w:pPr>
        <w:keepNext/>
        <w:numPr>
          <w:ilvl w:val="0"/>
          <w:numId w:val="61"/>
        </w:numPr>
        <w:tabs>
          <w:tab w:val="num" w:pos="432"/>
        </w:tabs>
        <w:spacing w:before="240" w:after="120"/>
        <w:ind w:left="432" w:hanging="432"/>
        <w:outlineLvl w:val="0"/>
        <w:rPr>
          <w:b/>
          <w:bCs/>
          <w:i/>
          <w:kern w:val="32"/>
        </w:rPr>
      </w:pPr>
      <w:r w:rsidRPr="00580651">
        <w:rPr>
          <w:b/>
          <w:bCs/>
          <w:i/>
          <w:kern w:val="32"/>
        </w:rPr>
        <w:t>Требования к условиям транспортировки и хранения</w:t>
      </w:r>
    </w:p>
    <w:p w:rsidR="00C514CD" w:rsidRPr="00580651" w:rsidRDefault="00C514CD" w:rsidP="00C514CD">
      <w:pPr>
        <w:spacing w:line="276" w:lineRule="auto"/>
        <w:ind w:left="514" w:firstLine="319"/>
        <w:jc w:val="both"/>
      </w:pPr>
      <w:r w:rsidRPr="00580651">
        <w:t>Не предъявляются в связи с тем, что ответственность за доставку возлагается на Поставщика.</w:t>
      </w:r>
    </w:p>
    <w:p w:rsidR="00C514CD" w:rsidRDefault="00C514CD" w:rsidP="00C514CD">
      <w:pPr>
        <w:jc w:val="right"/>
      </w:pPr>
    </w:p>
    <w:p w:rsidR="00C514CD" w:rsidRDefault="00C514CD" w:rsidP="00C514CD">
      <w:pPr>
        <w:jc w:val="right"/>
      </w:pPr>
    </w:p>
    <w:p w:rsidR="00C514CD" w:rsidRDefault="00C514CD" w:rsidP="00C514CD">
      <w:pPr>
        <w:jc w:val="right"/>
      </w:pPr>
    </w:p>
    <w:p w:rsidR="00C514CD" w:rsidRDefault="00C514CD" w:rsidP="00C514CD">
      <w:pPr>
        <w:jc w:val="right"/>
      </w:pPr>
    </w:p>
    <w:p w:rsidR="00C514CD" w:rsidRDefault="00C514CD" w:rsidP="00C514CD">
      <w:pPr>
        <w:jc w:val="right"/>
      </w:pPr>
    </w:p>
    <w:p w:rsidR="00C514CD" w:rsidRDefault="00C514CD" w:rsidP="00C514CD">
      <w:pPr>
        <w:jc w:val="right"/>
      </w:pPr>
    </w:p>
    <w:p w:rsidR="00C514CD" w:rsidRDefault="00C514CD" w:rsidP="00C514CD">
      <w:pPr>
        <w:jc w:val="right"/>
      </w:pPr>
    </w:p>
    <w:p w:rsidR="00C514CD" w:rsidRDefault="00C514CD" w:rsidP="00C514CD">
      <w:pPr>
        <w:jc w:val="right"/>
      </w:pPr>
    </w:p>
    <w:p w:rsidR="00C514CD" w:rsidRPr="00D71083" w:rsidRDefault="00C514CD" w:rsidP="00C514CD">
      <w:pPr>
        <w:pageBreakBefore/>
        <w:jc w:val="right"/>
      </w:pPr>
      <w:r w:rsidRPr="00550EA2">
        <w:t>Приложение №4 к Техническому заданию</w:t>
      </w:r>
    </w:p>
    <w:p w:rsidR="00C514CD" w:rsidRPr="00D71083" w:rsidRDefault="00C514CD" w:rsidP="00C514CD">
      <w:pPr>
        <w:jc w:val="right"/>
        <w:rPr>
          <w:b/>
        </w:rPr>
      </w:pPr>
    </w:p>
    <w:p w:rsidR="00C514CD" w:rsidRPr="00D71083" w:rsidRDefault="00C514CD" w:rsidP="00C514CD">
      <w:pPr>
        <w:spacing w:line="360" w:lineRule="auto"/>
        <w:jc w:val="center"/>
        <w:rPr>
          <w:b/>
        </w:rPr>
      </w:pPr>
      <w:r w:rsidRPr="00D71083">
        <w:rPr>
          <w:b/>
        </w:rPr>
        <w:t xml:space="preserve"> «Технические требования к ОРШ</w:t>
      </w:r>
      <w:r>
        <w:rPr>
          <w:b/>
        </w:rPr>
        <w:t>»</w:t>
      </w:r>
    </w:p>
    <w:p w:rsidR="00C514CD" w:rsidRPr="00D71083" w:rsidRDefault="00C514CD" w:rsidP="00DB4FF2">
      <w:pPr>
        <w:pStyle w:val="23"/>
        <w:numPr>
          <w:ilvl w:val="0"/>
          <w:numId w:val="76"/>
        </w:numPr>
        <w:ind w:left="0" w:firstLine="709"/>
        <w:rPr>
          <w:sz w:val="24"/>
          <w:szCs w:val="24"/>
        </w:rPr>
      </w:pPr>
      <w:r w:rsidRPr="00D71083">
        <w:rPr>
          <w:sz w:val="24"/>
          <w:szCs w:val="24"/>
        </w:rPr>
        <w:t>Требования к оптическим распределительным</w:t>
      </w:r>
      <w:r>
        <w:rPr>
          <w:sz w:val="24"/>
          <w:szCs w:val="24"/>
        </w:rPr>
        <w:t xml:space="preserve"> шкафам для технологии “подвес”</w:t>
      </w:r>
      <w:r w:rsidRPr="00D71083">
        <w:rPr>
          <w:sz w:val="24"/>
          <w:szCs w:val="24"/>
        </w:rPr>
        <w:t xml:space="preserve">. </w:t>
      </w:r>
    </w:p>
    <w:p w:rsidR="00C514CD" w:rsidRPr="00D71083" w:rsidRDefault="00C514CD" w:rsidP="00DB4FF2">
      <w:pPr>
        <w:pStyle w:val="aa"/>
        <w:numPr>
          <w:ilvl w:val="1"/>
          <w:numId w:val="76"/>
        </w:numPr>
        <w:ind w:left="0" w:firstLine="426"/>
      </w:pPr>
      <w:r w:rsidRPr="00D71083">
        <w:t xml:space="preserve"> ОРШ предназначен для сопряжения магистрального и распределительных участков сети и выполняет следующие функции:</w:t>
      </w:r>
    </w:p>
    <w:p w:rsidR="00C514CD" w:rsidRPr="00D71083" w:rsidRDefault="00C514CD" w:rsidP="00DB4FF2">
      <w:pPr>
        <w:pStyle w:val="aa"/>
        <w:numPr>
          <w:ilvl w:val="0"/>
          <w:numId w:val="74"/>
        </w:numPr>
        <w:ind w:left="0" w:firstLine="426"/>
        <w:contextualSpacing w:val="0"/>
      </w:pPr>
      <w:r w:rsidRPr="00D71083">
        <w:t>терминация оптических волокон магистрального кабеля</w:t>
      </w:r>
      <w:r>
        <w:t>;</w:t>
      </w:r>
    </w:p>
    <w:p w:rsidR="00C514CD" w:rsidRPr="00D71083" w:rsidRDefault="00C514CD" w:rsidP="00DB4FF2">
      <w:pPr>
        <w:pStyle w:val="aa"/>
        <w:numPr>
          <w:ilvl w:val="0"/>
          <w:numId w:val="74"/>
        </w:numPr>
        <w:ind w:left="0" w:firstLine="426"/>
        <w:contextualSpacing w:val="0"/>
      </w:pPr>
      <w:r w:rsidRPr="00D71083">
        <w:t>терминация оптических волокон распределительного кабеля</w:t>
      </w:r>
      <w:r>
        <w:t>;</w:t>
      </w:r>
    </w:p>
    <w:p w:rsidR="00C514CD" w:rsidRPr="00D71083" w:rsidRDefault="00C514CD" w:rsidP="00DB4FF2">
      <w:pPr>
        <w:pStyle w:val="aa"/>
        <w:numPr>
          <w:ilvl w:val="0"/>
          <w:numId w:val="74"/>
        </w:numPr>
        <w:ind w:left="0" w:firstLine="426"/>
        <w:contextualSpacing w:val="0"/>
      </w:pPr>
      <w:r w:rsidRPr="00D71083">
        <w:t xml:space="preserve">разделение по мощности оптического сигнала от </w:t>
      </w:r>
      <w:r w:rsidRPr="00D71083">
        <w:rPr>
          <w:lang w:val="en-US"/>
        </w:rPr>
        <w:t>OLT</w:t>
      </w:r>
      <w:r w:rsidRPr="00D71083">
        <w:t xml:space="preserve"> в сторону </w:t>
      </w:r>
      <w:r w:rsidRPr="00D71083">
        <w:rPr>
          <w:lang w:val="en-US"/>
        </w:rPr>
        <w:t>ONT</w:t>
      </w:r>
      <w:r w:rsidRPr="00D71083">
        <w:t xml:space="preserve"> на уровне первого каскада</w:t>
      </w:r>
      <w:r>
        <w:t>;</w:t>
      </w:r>
    </w:p>
    <w:p w:rsidR="00C514CD" w:rsidRPr="00D71083" w:rsidRDefault="00C514CD" w:rsidP="00DB4FF2">
      <w:pPr>
        <w:pStyle w:val="aa"/>
        <w:numPr>
          <w:ilvl w:val="0"/>
          <w:numId w:val="74"/>
        </w:numPr>
        <w:ind w:left="0" w:firstLine="426"/>
        <w:contextualSpacing w:val="0"/>
      </w:pPr>
      <w:r w:rsidRPr="00D71083">
        <w:t xml:space="preserve">интеграция оптического сигнала от </w:t>
      </w:r>
      <w:r w:rsidRPr="00D71083">
        <w:rPr>
          <w:lang w:val="en-US"/>
        </w:rPr>
        <w:t>ONT</w:t>
      </w:r>
      <w:r w:rsidRPr="00D71083">
        <w:t xml:space="preserve"> в сторону </w:t>
      </w:r>
      <w:r w:rsidRPr="00D71083">
        <w:rPr>
          <w:lang w:val="en-US"/>
        </w:rPr>
        <w:t>OLT</w:t>
      </w:r>
      <w:r w:rsidRPr="00D71083">
        <w:t xml:space="preserve"> на уровне первого каскада</w:t>
      </w:r>
      <w:r>
        <w:t>.</w:t>
      </w:r>
    </w:p>
    <w:p w:rsidR="00C514CD" w:rsidRPr="00D71083" w:rsidRDefault="00C514CD" w:rsidP="00DB4FF2">
      <w:pPr>
        <w:pStyle w:val="aa"/>
        <w:numPr>
          <w:ilvl w:val="1"/>
          <w:numId w:val="76"/>
        </w:numPr>
        <w:ind w:left="0" w:firstLine="426"/>
      </w:pPr>
      <w:r w:rsidRPr="00D71083">
        <w:t>ОРШ предназначен для установки вне помещений, преимущественно на столбах и опорах контактной сети. Возможна устано</w:t>
      </w:r>
      <w:r>
        <w:t>вка на бетонированный фундамент.</w:t>
      </w:r>
    </w:p>
    <w:p w:rsidR="00C514CD" w:rsidRPr="00D71083" w:rsidRDefault="00C514CD" w:rsidP="00DB4FF2">
      <w:pPr>
        <w:pStyle w:val="aa"/>
        <w:numPr>
          <w:ilvl w:val="1"/>
          <w:numId w:val="77"/>
        </w:numPr>
        <w:ind w:left="0" w:firstLine="426"/>
      </w:pPr>
      <w:r w:rsidRPr="00D71083">
        <w:t>Вес ОРШ в собранном состоянии (без учета веса кабелей) не должен превышать 20</w:t>
      </w:r>
      <w:r w:rsidRPr="0006309D">
        <w:t xml:space="preserve"> </w:t>
      </w:r>
      <w:r w:rsidRPr="00D71083">
        <w:t>кг.</w:t>
      </w:r>
    </w:p>
    <w:p w:rsidR="00C514CD" w:rsidRPr="00D71083" w:rsidRDefault="00C514CD" w:rsidP="00DB4FF2">
      <w:pPr>
        <w:pStyle w:val="aa"/>
        <w:numPr>
          <w:ilvl w:val="1"/>
          <w:numId w:val="77"/>
        </w:numPr>
        <w:ind w:left="0" w:firstLine="426"/>
      </w:pPr>
      <w:r w:rsidRPr="00D71083">
        <w:t>Монтаж всех компонентов ОРШ должен осуществляться одним человеком с помощью стандартного набора монтажника и не требовать применения специального инструмента.</w:t>
      </w:r>
    </w:p>
    <w:p w:rsidR="00C514CD" w:rsidRPr="00D71083" w:rsidRDefault="00C514CD" w:rsidP="00DB4FF2">
      <w:pPr>
        <w:pStyle w:val="aa"/>
        <w:numPr>
          <w:ilvl w:val="1"/>
          <w:numId w:val="77"/>
        </w:numPr>
        <w:ind w:left="0" w:firstLine="426"/>
      </w:pPr>
      <w:r w:rsidRPr="00D71083">
        <w:t>Доступ в ОРШ должен быть организован с фронтальной стороны</w:t>
      </w:r>
      <w:r>
        <w:t>.</w:t>
      </w:r>
    </w:p>
    <w:p w:rsidR="00C514CD" w:rsidRPr="00D71083" w:rsidRDefault="00C514CD" w:rsidP="00DB4FF2">
      <w:pPr>
        <w:pStyle w:val="aa"/>
        <w:numPr>
          <w:ilvl w:val="1"/>
          <w:numId w:val="77"/>
        </w:numPr>
        <w:ind w:left="0" w:firstLine="426"/>
      </w:pPr>
      <w:r w:rsidRPr="00D71083">
        <w:t>Дверь ОРШ должна запираться на ключ или иным способом, обеспечивающим невозможность открытия подручными средствами.</w:t>
      </w:r>
    </w:p>
    <w:p w:rsidR="00C514CD" w:rsidRPr="00D71083" w:rsidRDefault="00C514CD" w:rsidP="00DB4FF2">
      <w:pPr>
        <w:pStyle w:val="aa"/>
        <w:numPr>
          <w:ilvl w:val="1"/>
          <w:numId w:val="78"/>
        </w:numPr>
        <w:ind w:left="0" w:firstLine="426"/>
      </w:pPr>
      <w:r w:rsidRPr="00D71083">
        <w:t>Корпус ОРШ должен обеспечивать механическую защиту внутренних компонентов в соответствии с ниже изложенными требованиями.</w:t>
      </w:r>
    </w:p>
    <w:p w:rsidR="00C514CD" w:rsidRPr="00D71083" w:rsidRDefault="00C514CD" w:rsidP="00DB4FF2">
      <w:pPr>
        <w:pStyle w:val="aa"/>
        <w:numPr>
          <w:ilvl w:val="1"/>
          <w:numId w:val="78"/>
        </w:numPr>
        <w:ind w:left="0" w:firstLine="426"/>
      </w:pPr>
      <w:r w:rsidRPr="00D71083">
        <w:t xml:space="preserve">Конструкция ОРШ должна соответствовать требованиям ГОСТ 14254-96 (МЭК 529:1989) не ниже класса </w:t>
      </w:r>
      <w:r w:rsidRPr="00D71083">
        <w:rPr>
          <w:lang w:val="en-US"/>
        </w:rPr>
        <w:t>IP</w:t>
      </w:r>
      <w:r w:rsidRPr="00D71083">
        <w:t>67.</w:t>
      </w:r>
    </w:p>
    <w:p w:rsidR="00C514CD" w:rsidRPr="00D71083" w:rsidRDefault="00C514CD" w:rsidP="00DB4FF2">
      <w:pPr>
        <w:pStyle w:val="aa"/>
        <w:numPr>
          <w:ilvl w:val="1"/>
          <w:numId w:val="78"/>
        </w:numPr>
        <w:ind w:left="0" w:firstLine="426"/>
      </w:pPr>
      <w:r w:rsidRPr="00D71083">
        <w:t>Конструкция ОРШ должна соответствовать требованиям по стойкости к воздействию механических внешних воздействующих факторов (ВВФ), изложенных в ГОСТ 17516.1-90 (МЭК 721-3-3-87) с классом механического исполнения не ниже М42.</w:t>
      </w:r>
    </w:p>
    <w:p w:rsidR="00C514CD" w:rsidRPr="00D71083" w:rsidRDefault="00C514CD" w:rsidP="00DB4FF2">
      <w:pPr>
        <w:pStyle w:val="aa"/>
        <w:numPr>
          <w:ilvl w:val="1"/>
          <w:numId w:val="78"/>
        </w:numPr>
        <w:ind w:left="0" w:firstLine="426"/>
      </w:pPr>
      <w:r w:rsidRPr="00D71083">
        <w:t xml:space="preserve">Конструкция ОРШ должна соответствовать требованиям по стойкости к воздействию механических внешних воздействующих факторов (ВВФ), изложенных в стандарте </w:t>
      </w:r>
      <w:r w:rsidRPr="00D71083">
        <w:rPr>
          <w:lang w:val="en-US"/>
        </w:rPr>
        <w:t>IEC</w:t>
      </w:r>
      <w:r w:rsidRPr="00D71083">
        <w:t xml:space="preserve"> 62262 не ниже класса </w:t>
      </w:r>
      <w:r w:rsidRPr="00D71083">
        <w:rPr>
          <w:lang w:val="en-US"/>
        </w:rPr>
        <w:t>IK</w:t>
      </w:r>
      <w:r w:rsidRPr="00D71083">
        <w:t xml:space="preserve">08. </w:t>
      </w:r>
    </w:p>
    <w:p w:rsidR="00C514CD" w:rsidRPr="00D71083" w:rsidRDefault="00C514CD" w:rsidP="00DB4FF2">
      <w:pPr>
        <w:pStyle w:val="aa"/>
        <w:numPr>
          <w:ilvl w:val="1"/>
          <w:numId w:val="78"/>
        </w:numPr>
        <w:ind w:left="0" w:firstLine="426"/>
      </w:pPr>
      <w:r w:rsidRPr="00D71083">
        <w:t>Конструкция ОРШ должна соответствовать общим требованиям на стойкость к воздействию климатических факторов группы условий эксплуатации ОМ1-3, изложенным в ГОСТ 9.401-91.</w:t>
      </w:r>
    </w:p>
    <w:p w:rsidR="00C514CD" w:rsidRPr="00D71083" w:rsidRDefault="00C514CD" w:rsidP="00DB4FF2">
      <w:pPr>
        <w:pStyle w:val="aa"/>
        <w:numPr>
          <w:ilvl w:val="1"/>
          <w:numId w:val="78"/>
        </w:numPr>
        <w:ind w:left="0" w:firstLine="426"/>
      </w:pPr>
      <w:r w:rsidRPr="00D71083">
        <w:t>Материал корпуса и внешнего защитного или декоративного покрытия не должен поддерживать горение.</w:t>
      </w:r>
    </w:p>
    <w:p w:rsidR="00C514CD" w:rsidRPr="00D71083" w:rsidRDefault="00C514CD" w:rsidP="00DB4FF2">
      <w:pPr>
        <w:pStyle w:val="aa"/>
        <w:numPr>
          <w:ilvl w:val="1"/>
          <w:numId w:val="78"/>
        </w:numPr>
        <w:ind w:left="0" w:firstLine="426"/>
      </w:pPr>
      <w:r w:rsidRPr="00D71083">
        <w:t>Конструкция ОРШ должна быть построена по модульному принципу и обеспечивать возможность проведения операции сварки оптического волокна на столе монтажника.</w:t>
      </w:r>
    </w:p>
    <w:p w:rsidR="00C514CD" w:rsidRPr="00D71083" w:rsidRDefault="00C514CD" w:rsidP="00DB4FF2">
      <w:pPr>
        <w:pStyle w:val="aa"/>
        <w:numPr>
          <w:ilvl w:val="1"/>
          <w:numId w:val="78"/>
        </w:numPr>
        <w:ind w:left="0" w:firstLine="426"/>
      </w:pPr>
      <w:r w:rsidRPr="00D71083">
        <w:t>Модульный принцип предполагает наличие нумерационных меток, бирок и наклеек, однозначно определяющих номенклатуру компонентов для целей технического учета – номер сплайс кассеты, номер порта коммутации.</w:t>
      </w:r>
    </w:p>
    <w:p w:rsidR="00C514CD" w:rsidRPr="00D71083" w:rsidRDefault="00C514CD" w:rsidP="00DB4FF2">
      <w:pPr>
        <w:pStyle w:val="aa"/>
        <w:numPr>
          <w:ilvl w:val="1"/>
          <w:numId w:val="78"/>
        </w:numPr>
        <w:ind w:left="0" w:firstLine="426"/>
      </w:pPr>
      <w:r w:rsidRPr="00D71083">
        <w:t>Все оптические модули, пигтейлы, элементы оптических кабелей, содержащие оптические волокна должны быть защищены от случайного повреждения. Необходимо предусмотреть наличие элементов, гарантирующих необходимый радиус изгиба оптического волокна в соответствии с требованиями действующих стандартов.</w:t>
      </w:r>
    </w:p>
    <w:p w:rsidR="00C514CD" w:rsidRPr="00D71083" w:rsidRDefault="00C514CD" w:rsidP="00DB4FF2">
      <w:pPr>
        <w:pStyle w:val="aa"/>
        <w:numPr>
          <w:ilvl w:val="1"/>
          <w:numId w:val="78"/>
        </w:numPr>
        <w:ind w:left="0" w:firstLine="426"/>
      </w:pPr>
      <w:r w:rsidRPr="00D71083">
        <w:t xml:space="preserve">ОРШ должен предусматривать кабельные вводы для одного магистрального кабеля и для восьми </w:t>
      </w:r>
      <w:r>
        <w:t xml:space="preserve">распределительных </w:t>
      </w:r>
      <w:r w:rsidRPr="00D71083">
        <w:t>кабелей. Должна быть предусмотрена защита места ввода всех оптических кабелей.</w:t>
      </w:r>
    </w:p>
    <w:p w:rsidR="00C514CD" w:rsidRPr="00D71083" w:rsidRDefault="00C514CD" w:rsidP="00DB4FF2">
      <w:pPr>
        <w:pStyle w:val="aa"/>
        <w:numPr>
          <w:ilvl w:val="1"/>
          <w:numId w:val="78"/>
        </w:numPr>
        <w:ind w:left="0" w:firstLine="426"/>
      </w:pPr>
      <w:r w:rsidRPr="00D71083">
        <w:t>Все кабельные вводы должны располагаться на нижней грани ОРШ.</w:t>
      </w:r>
    </w:p>
    <w:p w:rsidR="00C514CD" w:rsidRPr="00D71083" w:rsidRDefault="00C514CD" w:rsidP="00DB4FF2">
      <w:pPr>
        <w:pStyle w:val="aa"/>
        <w:numPr>
          <w:ilvl w:val="1"/>
          <w:numId w:val="78"/>
        </w:numPr>
        <w:ind w:left="0" w:firstLine="426"/>
      </w:pPr>
      <w:r w:rsidRPr="00D71083">
        <w:t xml:space="preserve">Конструкция ОРШ должна обеспечивать место для хранения излишков кабелей и способ организации бухт кабеля. </w:t>
      </w:r>
    </w:p>
    <w:p w:rsidR="00C514CD" w:rsidRPr="00D71083" w:rsidRDefault="00C514CD" w:rsidP="00DB4FF2">
      <w:pPr>
        <w:pStyle w:val="aa"/>
        <w:numPr>
          <w:ilvl w:val="1"/>
          <w:numId w:val="78"/>
        </w:numPr>
        <w:ind w:left="0" w:firstLine="426"/>
      </w:pPr>
      <w:r w:rsidRPr="00D71083">
        <w:t>Кроссовые поля должны обеспечивать коммутацию и свободный доступ к каждому порту</w:t>
      </w:r>
    </w:p>
    <w:p w:rsidR="00C514CD" w:rsidRPr="00D71083" w:rsidRDefault="00C514CD" w:rsidP="00DB4FF2">
      <w:pPr>
        <w:pStyle w:val="aa"/>
        <w:numPr>
          <w:ilvl w:val="1"/>
          <w:numId w:val="78"/>
        </w:numPr>
        <w:ind w:left="0" w:firstLine="426"/>
      </w:pPr>
      <w:r w:rsidRPr="00D71083">
        <w:t>На внешней стороне двери должен быть нанесен знак «лазерное излучение».</w:t>
      </w:r>
    </w:p>
    <w:p w:rsidR="00C514CD" w:rsidRPr="00D71083" w:rsidRDefault="00C514CD" w:rsidP="00DB4FF2">
      <w:pPr>
        <w:pStyle w:val="aa"/>
        <w:numPr>
          <w:ilvl w:val="1"/>
          <w:numId w:val="78"/>
        </w:numPr>
        <w:ind w:left="0" w:firstLine="426"/>
      </w:pPr>
      <w:r w:rsidRPr="00D71083">
        <w:t>Температура эксплуатации –50°C / +60°C при относительной влажности 85%</w:t>
      </w:r>
    </w:p>
    <w:p w:rsidR="00C514CD" w:rsidRPr="00D71083" w:rsidRDefault="00C514CD" w:rsidP="00DB4FF2">
      <w:pPr>
        <w:pStyle w:val="aa"/>
        <w:numPr>
          <w:ilvl w:val="1"/>
          <w:numId w:val="78"/>
        </w:numPr>
        <w:ind w:left="0" w:firstLine="426"/>
      </w:pPr>
      <w:r w:rsidRPr="00D71083">
        <w:t>Температура хранения –50°C / +70°C при относительной влажности 98%</w:t>
      </w:r>
    </w:p>
    <w:p w:rsidR="00C514CD" w:rsidRPr="00D71083" w:rsidRDefault="00C514CD" w:rsidP="00DB4FF2">
      <w:pPr>
        <w:pStyle w:val="aa"/>
        <w:numPr>
          <w:ilvl w:val="1"/>
          <w:numId w:val="78"/>
        </w:numPr>
        <w:ind w:left="0" w:firstLine="426"/>
      </w:pPr>
      <w:r w:rsidRPr="00D71083">
        <w:t>Гарантийный срок эксплуатации должен составлять не менее 36 месяцев.</w:t>
      </w:r>
    </w:p>
    <w:p w:rsidR="00C514CD" w:rsidRPr="00D71083" w:rsidRDefault="00C514CD" w:rsidP="00DB4FF2">
      <w:pPr>
        <w:pStyle w:val="aa"/>
        <w:numPr>
          <w:ilvl w:val="1"/>
          <w:numId w:val="78"/>
        </w:numPr>
        <w:ind w:left="0" w:firstLine="426"/>
      </w:pPr>
      <w:r w:rsidRPr="00D71083">
        <w:t>Срок службы ОРШ должен составлять не менее 25-и лет.</w:t>
      </w:r>
    </w:p>
    <w:p w:rsidR="00C514CD" w:rsidRPr="00D71083" w:rsidRDefault="00C514CD" w:rsidP="00DB4FF2">
      <w:pPr>
        <w:pStyle w:val="aa"/>
        <w:numPr>
          <w:ilvl w:val="1"/>
          <w:numId w:val="78"/>
        </w:numPr>
        <w:ind w:left="0" w:firstLine="426"/>
      </w:pPr>
      <w:r w:rsidRPr="00D71083">
        <w:t>Упаковка ОРШ должна обеспечивать транспортировку и хранение в условиях, предусматривающих защиту от атмосферных осадков.</w:t>
      </w:r>
    </w:p>
    <w:p w:rsidR="00C514CD" w:rsidRPr="00D71083" w:rsidRDefault="00C514CD" w:rsidP="00DB4FF2">
      <w:pPr>
        <w:pStyle w:val="aa"/>
        <w:numPr>
          <w:ilvl w:val="1"/>
          <w:numId w:val="78"/>
        </w:numPr>
        <w:ind w:left="0" w:firstLine="426"/>
      </w:pPr>
      <w:r w:rsidRPr="00D71083">
        <w:t>Комплект ОРШ должен содержать</w:t>
      </w:r>
    </w:p>
    <w:p w:rsidR="00C514CD" w:rsidRPr="00D71083" w:rsidRDefault="00C514CD" w:rsidP="00DB4FF2">
      <w:pPr>
        <w:pStyle w:val="aa"/>
        <w:numPr>
          <w:ilvl w:val="0"/>
          <w:numId w:val="75"/>
        </w:numPr>
        <w:ind w:left="0" w:firstLine="426"/>
        <w:contextualSpacing w:val="0"/>
      </w:pPr>
      <w:r w:rsidRPr="00D71083">
        <w:t>кабельные вводы для</w:t>
      </w:r>
      <w:r w:rsidRPr="00D71083">
        <w:rPr>
          <w:lang w:val="en-US"/>
        </w:rPr>
        <w:t>:</w:t>
      </w:r>
    </w:p>
    <w:p w:rsidR="00C514CD" w:rsidRPr="00D71083" w:rsidRDefault="00C514CD" w:rsidP="00DB4FF2">
      <w:pPr>
        <w:pStyle w:val="aa"/>
        <w:numPr>
          <w:ilvl w:val="1"/>
          <w:numId w:val="75"/>
        </w:numPr>
        <w:ind w:left="0" w:firstLine="426"/>
        <w:contextualSpacing w:val="0"/>
      </w:pPr>
      <w:r w:rsidRPr="00D71083">
        <w:t>магистрального кабеля диаметром до 20мм; - 2шт</w:t>
      </w:r>
    </w:p>
    <w:p w:rsidR="00C514CD" w:rsidRPr="00D71083" w:rsidRDefault="00C514CD" w:rsidP="00DB4FF2">
      <w:pPr>
        <w:pStyle w:val="aa"/>
        <w:numPr>
          <w:ilvl w:val="1"/>
          <w:numId w:val="75"/>
        </w:numPr>
        <w:ind w:left="0" w:firstLine="426"/>
        <w:contextualSpacing w:val="0"/>
      </w:pPr>
      <w:r w:rsidRPr="00D71083">
        <w:t>распределительного кабеля 4х10мм- 8щт</w:t>
      </w:r>
    </w:p>
    <w:p w:rsidR="00C514CD" w:rsidRPr="00D71083" w:rsidRDefault="00C514CD" w:rsidP="00DB4FF2">
      <w:pPr>
        <w:pStyle w:val="aa"/>
        <w:numPr>
          <w:ilvl w:val="0"/>
          <w:numId w:val="75"/>
        </w:numPr>
        <w:ind w:left="0" w:firstLine="426"/>
        <w:contextualSpacing w:val="0"/>
      </w:pPr>
      <w:r w:rsidRPr="00D71083">
        <w:t>систему надежной фиксации вводимых оптических кабелей, обеспечивающую фиксацию оболочки, силовых элементов, заземление металлических элементов кабеля;</w:t>
      </w:r>
    </w:p>
    <w:p w:rsidR="00C514CD" w:rsidRPr="00D71083" w:rsidRDefault="00C514CD" w:rsidP="00DB4FF2">
      <w:pPr>
        <w:pStyle w:val="aa"/>
        <w:numPr>
          <w:ilvl w:val="0"/>
          <w:numId w:val="75"/>
        </w:numPr>
        <w:ind w:left="0" w:firstLine="426"/>
        <w:contextualSpacing w:val="0"/>
      </w:pPr>
      <w:r w:rsidRPr="00D71083">
        <w:t>сплайс кассету для разварки оптических волокон магистрального кабеля с ложементами на 24 КДЗС 40мм и зоной хранения «темных» волокон.</w:t>
      </w:r>
    </w:p>
    <w:p w:rsidR="00C514CD" w:rsidRPr="00D71083" w:rsidRDefault="00C514CD" w:rsidP="00DB4FF2">
      <w:pPr>
        <w:pStyle w:val="aa"/>
        <w:numPr>
          <w:ilvl w:val="0"/>
          <w:numId w:val="75"/>
        </w:numPr>
        <w:ind w:left="0" w:firstLine="426"/>
        <w:contextualSpacing w:val="0"/>
      </w:pPr>
      <w:r w:rsidRPr="00D71083">
        <w:t>Сплайс кассеты для разварки оптических волокон распределительных кабелей с ложементами на емкость не менее 48 КДЗС 40мм и местом хранения запаса волокон.</w:t>
      </w:r>
    </w:p>
    <w:p w:rsidR="00C514CD" w:rsidRPr="00D71083" w:rsidRDefault="00C514CD" w:rsidP="00DB4FF2">
      <w:pPr>
        <w:pStyle w:val="aa"/>
        <w:numPr>
          <w:ilvl w:val="0"/>
          <w:numId w:val="75"/>
        </w:numPr>
        <w:ind w:left="0" w:firstLine="426"/>
        <w:contextualSpacing w:val="0"/>
      </w:pPr>
      <w:r w:rsidRPr="00D71083">
        <w:t>Систему установки и фиксации сплиттеров первого каскада: до шести сплиттеров 1х16.</w:t>
      </w:r>
    </w:p>
    <w:p w:rsidR="00C514CD" w:rsidRPr="00D71083" w:rsidRDefault="00C514CD" w:rsidP="00DB4FF2">
      <w:pPr>
        <w:pStyle w:val="aa"/>
        <w:numPr>
          <w:ilvl w:val="0"/>
          <w:numId w:val="75"/>
        </w:numPr>
        <w:ind w:left="0" w:firstLine="426"/>
        <w:contextualSpacing w:val="0"/>
      </w:pPr>
      <w:r w:rsidRPr="00D71083">
        <w:t>Кроссовое поле для коммутации рабочих (не «темных») волокон с входами сплиттеров первого каскада.</w:t>
      </w:r>
    </w:p>
    <w:p w:rsidR="00C514CD" w:rsidRPr="00D71083" w:rsidRDefault="00C514CD" w:rsidP="00DB4FF2">
      <w:pPr>
        <w:pStyle w:val="aa"/>
        <w:numPr>
          <w:ilvl w:val="0"/>
          <w:numId w:val="75"/>
        </w:numPr>
        <w:ind w:left="0" w:firstLine="426"/>
        <w:contextualSpacing w:val="0"/>
      </w:pPr>
      <w:r w:rsidRPr="00D71083">
        <w:t>Кроссовое поле для коммутации выходов сплиттеров первого каскада с волокнами распределительных кабелей</w:t>
      </w:r>
    </w:p>
    <w:p w:rsidR="00C514CD" w:rsidRPr="00D71083" w:rsidRDefault="00C514CD" w:rsidP="00DB4FF2">
      <w:pPr>
        <w:pStyle w:val="aa"/>
        <w:numPr>
          <w:ilvl w:val="0"/>
          <w:numId w:val="75"/>
        </w:numPr>
        <w:ind w:left="0" w:firstLine="426"/>
        <w:contextualSpacing w:val="0"/>
      </w:pPr>
      <w:r w:rsidRPr="00D71083">
        <w:t xml:space="preserve">Комплект нумерационных меток, бирок и </w:t>
      </w:r>
      <w:r>
        <w:t>имиджевых наклеек по образцу Заказчика (Приложение №6 к ТЗ)</w:t>
      </w:r>
      <w:r w:rsidRPr="00D71083">
        <w:t>.</w:t>
      </w:r>
    </w:p>
    <w:p w:rsidR="00C514CD" w:rsidRPr="00D71083" w:rsidRDefault="00C514CD" w:rsidP="00DB4FF2">
      <w:pPr>
        <w:pStyle w:val="aa"/>
        <w:numPr>
          <w:ilvl w:val="0"/>
          <w:numId w:val="75"/>
        </w:numPr>
        <w:ind w:left="0" w:firstLine="426"/>
        <w:contextualSpacing w:val="0"/>
      </w:pPr>
      <w:r w:rsidRPr="00D71083">
        <w:t>Комплект транспортных трубок, стяжек и крепежных хомутов.</w:t>
      </w:r>
    </w:p>
    <w:p w:rsidR="00C514CD" w:rsidRPr="00D71083" w:rsidRDefault="00C514CD" w:rsidP="00DB4FF2">
      <w:pPr>
        <w:pStyle w:val="aa"/>
        <w:numPr>
          <w:ilvl w:val="0"/>
          <w:numId w:val="75"/>
        </w:numPr>
        <w:ind w:left="0" w:firstLine="426"/>
        <w:contextualSpacing w:val="0"/>
      </w:pPr>
      <w:r w:rsidRPr="00D71083">
        <w:t>Паспорт, инструкцию по монтажу</w:t>
      </w:r>
      <w:r>
        <w:t>.</w:t>
      </w:r>
    </w:p>
    <w:p w:rsidR="00C514CD" w:rsidRPr="00550EA2" w:rsidRDefault="00C514CD" w:rsidP="00C514CD">
      <w:pPr>
        <w:spacing w:before="100" w:beforeAutospacing="1" w:after="100" w:afterAutospacing="1"/>
        <w:jc w:val="both"/>
        <w:outlineLvl w:val="0"/>
        <w:rPr>
          <w:b/>
          <w:bCs/>
          <w:i/>
          <w:kern w:val="36"/>
        </w:rPr>
      </w:pPr>
      <w:r>
        <w:rPr>
          <w:b/>
          <w:bCs/>
          <w:i/>
          <w:kern w:val="36"/>
        </w:rPr>
        <w:t xml:space="preserve">2. </w:t>
      </w:r>
      <w:r w:rsidRPr="00550EA2">
        <w:rPr>
          <w:b/>
          <w:bCs/>
          <w:i/>
          <w:kern w:val="36"/>
        </w:rPr>
        <w:t>Требования к распределительным муфтам</w:t>
      </w:r>
    </w:p>
    <w:p w:rsidR="00C514CD" w:rsidRPr="00550EA2" w:rsidRDefault="00C514CD" w:rsidP="00C514CD">
      <w:pPr>
        <w:spacing w:before="100" w:beforeAutospacing="1" w:after="100" w:afterAutospacing="1"/>
        <w:ind w:firstLine="426"/>
        <w:jc w:val="both"/>
      </w:pPr>
      <w:r w:rsidRPr="00550EA2">
        <w:t>2.1.Муфты должны обеспечивать соединение и(или) разветвление оптических кабелей (ОК) без снижения их характеристик в месте монтажа, обеспечивая защиту соединения и(или)разветвления от внешних воздействующих факторов (ВВФ).</w:t>
      </w:r>
    </w:p>
    <w:p w:rsidR="00C514CD" w:rsidRPr="00550EA2" w:rsidRDefault="00C514CD" w:rsidP="00C514CD">
      <w:pPr>
        <w:spacing w:before="100" w:beforeAutospacing="1" w:after="100" w:afterAutospacing="1"/>
        <w:ind w:firstLine="426"/>
        <w:jc w:val="both"/>
      </w:pPr>
      <w:r w:rsidRPr="00550EA2">
        <w:t>2.2.Муфты должны соответствовать конструкторской документации изготовителя. Назначение муфты должно быть</w:t>
      </w:r>
      <w:r>
        <w:t xml:space="preserve"> указано</w:t>
      </w:r>
      <w:r w:rsidRPr="00550EA2">
        <w:t xml:space="preserve"> в документации на </w:t>
      </w:r>
      <w:r>
        <w:t>данный</w:t>
      </w:r>
      <w:r w:rsidRPr="00550EA2">
        <w:t xml:space="preserve"> вид муфты.</w:t>
      </w:r>
    </w:p>
    <w:p w:rsidR="00C514CD" w:rsidRPr="00550EA2" w:rsidRDefault="00C514CD" w:rsidP="00C514CD">
      <w:pPr>
        <w:spacing w:before="100" w:beforeAutospacing="1" w:after="100" w:afterAutospacing="1"/>
        <w:ind w:firstLine="426"/>
        <w:jc w:val="both"/>
      </w:pPr>
      <w:r w:rsidRPr="00550EA2">
        <w:t>2.3. Муфты монтажа ОК должны обеспечивать фиксацию защитных гильз сростков оптических волокон (ОВ), а также укладку запасов длин ОВ величиной не менее 1,2 м с каждой стороны, с радиусом изгиба ОВ не менее 30 мм.</w:t>
      </w:r>
    </w:p>
    <w:p w:rsidR="00C514CD" w:rsidRPr="00550EA2" w:rsidRDefault="00C514CD" w:rsidP="00C514CD">
      <w:pPr>
        <w:spacing w:before="100" w:beforeAutospacing="1" w:after="100" w:afterAutospacing="1"/>
        <w:ind w:firstLine="426"/>
        <w:jc w:val="both"/>
      </w:pPr>
      <w:r w:rsidRPr="00550EA2">
        <w:t>2.4.Конструкция муфт, предназначенных для монтажа кабелей с металлическими оболочками и броне покровами должна обеспечивать возможность электрического соединения металлических элементов конструкции сращиваемых кабелей с выполнением, при необходимости, из муфты выводов от металлических элементов конструкции кабелей (раздельно для каждого кабеля) для подключения к щитку контрольно-измерительного пункта.</w:t>
      </w:r>
    </w:p>
    <w:p w:rsidR="00C514CD" w:rsidRPr="00550EA2" w:rsidRDefault="00C514CD" w:rsidP="00C514CD">
      <w:pPr>
        <w:spacing w:before="100" w:beforeAutospacing="1" w:after="100" w:afterAutospacing="1"/>
        <w:ind w:firstLine="426"/>
        <w:jc w:val="both"/>
      </w:pPr>
      <w:r w:rsidRPr="00550EA2">
        <w:t>2.5. Конструкция муфт, узлов крепления и герметизация ввода кабеля не должны вызывать снижения характеристик передачи кабеля.</w:t>
      </w:r>
    </w:p>
    <w:p w:rsidR="00C514CD" w:rsidRPr="00550EA2" w:rsidRDefault="00C514CD" w:rsidP="00C514CD">
      <w:pPr>
        <w:spacing w:before="100" w:beforeAutospacing="1" w:after="100" w:afterAutospacing="1"/>
        <w:ind w:firstLine="426"/>
        <w:jc w:val="both"/>
      </w:pPr>
      <w:r w:rsidRPr="00550EA2">
        <w:t>2.6.Поверхность конструктивных элементов муфт не должна иметь механических повреждений.</w:t>
      </w:r>
    </w:p>
    <w:p w:rsidR="00C514CD" w:rsidRPr="00550EA2" w:rsidRDefault="00C514CD" w:rsidP="00C514CD">
      <w:pPr>
        <w:spacing w:before="100" w:beforeAutospacing="1" w:after="100" w:afterAutospacing="1"/>
        <w:ind w:firstLine="426"/>
        <w:jc w:val="both"/>
      </w:pPr>
      <w:r w:rsidRPr="00550EA2">
        <w:t>2.7.Металлические элементы муфт должны быть устойчивы к коррозии или иметь покрытия, обеспечивающие их защиту от коррозии. Покрытия должны быть устойчивы к истиранию и воздействию удара.</w:t>
      </w:r>
    </w:p>
    <w:p w:rsidR="00C514CD" w:rsidRPr="00550EA2" w:rsidRDefault="00C514CD" w:rsidP="00C514CD">
      <w:pPr>
        <w:spacing w:before="100" w:beforeAutospacing="1" w:after="100" w:afterAutospacing="1"/>
        <w:ind w:firstLine="426"/>
        <w:jc w:val="both"/>
      </w:pPr>
      <w:r w:rsidRPr="00550EA2">
        <w:t>2.8. Муфты должны быть устойчивы к воздействию осевого растягивающего усилия значением 20% от допустимого растягивающего усилия кабеля.</w:t>
      </w:r>
    </w:p>
    <w:p w:rsidR="00C514CD" w:rsidRPr="00550EA2" w:rsidRDefault="00C514CD" w:rsidP="00C514CD">
      <w:pPr>
        <w:spacing w:before="100" w:beforeAutospacing="1" w:after="100" w:afterAutospacing="1"/>
        <w:ind w:firstLine="426"/>
        <w:jc w:val="both"/>
      </w:pPr>
      <w:r w:rsidRPr="00550EA2">
        <w:t>2.9.Муфты типа должны быть устойчивы к воздействию осевого растягивающего усилия не менее 100 Н.</w:t>
      </w:r>
    </w:p>
    <w:p w:rsidR="00C514CD" w:rsidRPr="00550EA2" w:rsidRDefault="00C514CD" w:rsidP="00C514CD">
      <w:pPr>
        <w:spacing w:before="100" w:beforeAutospacing="1" w:after="100" w:afterAutospacing="1"/>
        <w:ind w:firstLine="426"/>
        <w:jc w:val="both"/>
      </w:pPr>
      <w:r w:rsidRPr="00550EA2">
        <w:t>2.10. Муфты должны быть устойчивы к воздействию вибрационных нагрузок в диапазоне частот от 10 до 80 Гц с амплитудой ускорения 20 м ´ с</w:t>
      </w:r>
      <w:r w:rsidRPr="00550EA2">
        <w:rPr>
          <w:vertAlign w:val="superscript"/>
        </w:rPr>
        <w:t>(-2)</w:t>
      </w:r>
      <w:r w:rsidRPr="00550EA2">
        <w:t xml:space="preserve"> (2 g).</w:t>
      </w:r>
    </w:p>
    <w:p w:rsidR="00C514CD" w:rsidRPr="00550EA2" w:rsidRDefault="00C514CD" w:rsidP="00C514CD">
      <w:pPr>
        <w:spacing w:before="100" w:beforeAutospacing="1" w:after="100" w:afterAutospacing="1"/>
        <w:ind w:firstLine="426"/>
        <w:jc w:val="both"/>
      </w:pPr>
      <w:r w:rsidRPr="00550EA2">
        <w:t>2.11.Муфты должны быть устойчивы к воздействию удара не менее 10 Дж.</w:t>
      </w:r>
    </w:p>
    <w:p w:rsidR="00C514CD" w:rsidRPr="00550EA2" w:rsidRDefault="00C514CD" w:rsidP="00C514CD">
      <w:pPr>
        <w:spacing w:before="100" w:beforeAutospacing="1" w:after="100" w:afterAutospacing="1"/>
        <w:ind w:firstLine="426"/>
        <w:jc w:val="both"/>
      </w:pPr>
      <w:r w:rsidRPr="00550EA2">
        <w:t>2.12.Муфты должны быть устойчивы к изгибу введенного в нее кабеля на угол не менее 45°.</w:t>
      </w:r>
    </w:p>
    <w:p w:rsidR="00C514CD" w:rsidRPr="00550EA2" w:rsidRDefault="00C514CD" w:rsidP="00C514CD">
      <w:pPr>
        <w:spacing w:before="100" w:beforeAutospacing="1" w:after="100" w:afterAutospacing="1"/>
        <w:ind w:firstLine="426"/>
        <w:jc w:val="both"/>
      </w:pPr>
      <w:r w:rsidRPr="00550EA2">
        <w:t>2.13. Муфты должны быть устойчивы к осевому кручению введенного в нее кабеля на угол не менее 90°.</w:t>
      </w:r>
    </w:p>
    <w:p w:rsidR="00C514CD" w:rsidRPr="00550EA2" w:rsidRDefault="00C514CD" w:rsidP="00C514CD">
      <w:pPr>
        <w:spacing w:before="100" w:beforeAutospacing="1" w:after="100" w:afterAutospacing="1"/>
        <w:ind w:firstLine="426"/>
        <w:jc w:val="both"/>
      </w:pPr>
      <w:r w:rsidRPr="00550EA2">
        <w:t>2.14.Муфты должны быть устойчивы к воздействию температур - от минус 40 до 70°С;</w:t>
      </w:r>
    </w:p>
    <w:p w:rsidR="00C514CD" w:rsidRPr="00550EA2" w:rsidRDefault="00C514CD" w:rsidP="00C514CD">
      <w:pPr>
        <w:spacing w:before="100" w:beforeAutospacing="1" w:after="100" w:afterAutospacing="1"/>
        <w:ind w:firstLine="426"/>
        <w:jc w:val="both"/>
      </w:pPr>
      <w:r w:rsidRPr="00550EA2">
        <w:t>2.15. Муфты должны быть устойчивы к циклическому изменению температур в диапазоне рабочих температур (пункт 3.15.).</w:t>
      </w:r>
    </w:p>
    <w:p w:rsidR="00C514CD" w:rsidRPr="00550EA2" w:rsidRDefault="00C514CD" w:rsidP="00C514CD">
      <w:pPr>
        <w:spacing w:before="100" w:beforeAutospacing="1" w:after="100" w:afterAutospacing="1"/>
        <w:ind w:firstLine="426"/>
        <w:jc w:val="both"/>
      </w:pPr>
      <w:r w:rsidRPr="00550EA2">
        <w:t>2.16.Муфты должны быть устойчивы к вмораживанию в лед и оттаиванию.</w:t>
      </w:r>
    </w:p>
    <w:p w:rsidR="00C514CD" w:rsidRPr="00550EA2" w:rsidRDefault="00C514CD" w:rsidP="00C514CD">
      <w:pPr>
        <w:spacing w:before="100" w:beforeAutospacing="1" w:after="100" w:afterAutospacing="1"/>
        <w:ind w:firstLine="426"/>
        <w:jc w:val="both"/>
      </w:pPr>
      <w:r w:rsidRPr="00550EA2">
        <w:t>2.17.Муфты должны быть устойчивы к воздействию почвенной коррозии.</w:t>
      </w:r>
    </w:p>
    <w:p w:rsidR="00C514CD" w:rsidRPr="00550EA2" w:rsidRDefault="00C514CD" w:rsidP="00C514CD">
      <w:pPr>
        <w:spacing w:before="100" w:beforeAutospacing="1" w:after="100" w:afterAutospacing="1"/>
        <w:ind w:firstLine="426"/>
        <w:jc w:val="both"/>
      </w:pPr>
      <w:r w:rsidRPr="00550EA2">
        <w:t>2.18.Муфты должны быть устойчивы к воздействию инея, росы, дождя, пыли, солнечного излучения.</w:t>
      </w:r>
    </w:p>
    <w:p w:rsidR="00C514CD" w:rsidRPr="00550EA2" w:rsidRDefault="00C514CD" w:rsidP="00C514CD">
      <w:pPr>
        <w:spacing w:before="100" w:beforeAutospacing="1" w:after="100" w:afterAutospacing="1"/>
        <w:ind w:firstLine="426"/>
        <w:jc w:val="both"/>
      </w:pPr>
      <w:r w:rsidRPr="00550EA2">
        <w:t>2.19. Кол-во оптических вводов определяется заказчиком, согласно проектной документации.</w:t>
      </w:r>
    </w:p>
    <w:p w:rsidR="00C514CD" w:rsidRPr="00D71083" w:rsidRDefault="00C514CD" w:rsidP="00C514CD"/>
    <w:p w:rsidR="00C514CD" w:rsidRPr="00D71083" w:rsidRDefault="00C514CD" w:rsidP="00C514CD"/>
    <w:p w:rsidR="00C514CD" w:rsidRPr="00D71083" w:rsidRDefault="00C514CD" w:rsidP="00C514CD"/>
    <w:p w:rsidR="00C514CD" w:rsidRPr="00D71083" w:rsidRDefault="00C514CD" w:rsidP="00C514CD"/>
    <w:p w:rsidR="00C514CD" w:rsidRPr="00D71083" w:rsidRDefault="00C514CD" w:rsidP="00C514CD"/>
    <w:p w:rsidR="00C514CD" w:rsidRPr="00D71083" w:rsidRDefault="00C514CD" w:rsidP="00C514CD"/>
    <w:p w:rsidR="00C514CD" w:rsidRPr="00D71083" w:rsidRDefault="00C514CD" w:rsidP="00C514CD"/>
    <w:p w:rsidR="00C514CD" w:rsidRPr="00D71083" w:rsidRDefault="00C514CD" w:rsidP="00C514CD"/>
    <w:p w:rsidR="00C514CD" w:rsidRPr="00D71083" w:rsidRDefault="00C514CD" w:rsidP="00C514CD"/>
    <w:p w:rsidR="00C514CD" w:rsidRPr="00D71083" w:rsidRDefault="00C514CD" w:rsidP="00C514CD"/>
    <w:p w:rsidR="00C514CD" w:rsidRPr="00D71083" w:rsidRDefault="00C514CD" w:rsidP="00C514CD">
      <w:pPr>
        <w:spacing w:line="360" w:lineRule="auto"/>
        <w:ind w:left="-567"/>
        <w:jc w:val="right"/>
      </w:pPr>
      <w:r w:rsidRPr="00550EA2">
        <w:t>Приложение №5 к Техническому заданию</w:t>
      </w:r>
    </w:p>
    <w:p w:rsidR="00C514CD" w:rsidRPr="00D71083" w:rsidRDefault="00C514CD" w:rsidP="00C514CD">
      <w:pPr>
        <w:spacing w:line="360" w:lineRule="auto"/>
        <w:ind w:left="-567"/>
        <w:jc w:val="center"/>
        <w:rPr>
          <w:b/>
        </w:rPr>
      </w:pPr>
      <w:r w:rsidRPr="00D71083">
        <w:rPr>
          <w:b/>
        </w:rPr>
        <w:t>«Технические требования к Дроп-муфтам»</w:t>
      </w:r>
    </w:p>
    <w:p w:rsidR="00C514CD" w:rsidRPr="00550EA2" w:rsidRDefault="00C514CD" w:rsidP="00C514CD">
      <w:pPr>
        <w:pStyle w:val="23"/>
        <w:rPr>
          <w:sz w:val="24"/>
          <w:szCs w:val="24"/>
        </w:rPr>
      </w:pPr>
      <w:r w:rsidRPr="00D71083">
        <w:rPr>
          <w:sz w:val="24"/>
          <w:szCs w:val="24"/>
        </w:rPr>
        <w:t xml:space="preserve">  </w:t>
      </w:r>
      <w:bookmarkStart w:id="151" w:name="OLE_LINK13"/>
      <w:bookmarkStart w:id="152" w:name="OLE_LINK11"/>
      <w:bookmarkStart w:id="153" w:name="OLE_LINK12"/>
      <w:r w:rsidRPr="00550EA2">
        <w:rPr>
          <w:sz w:val="24"/>
          <w:szCs w:val="24"/>
        </w:rPr>
        <w:t xml:space="preserve">Требования к оптическим дроп-муфтам для технологии “подвес”  </w:t>
      </w:r>
    </w:p>
    <w:bookmarkEnd w:id="151"/>
    <w:bookmarkEnd w:id="152"/>
    <w:bookmarkEnd w:id="153"/>
    <w:p w:rsidR="00C514CD" w:rsidRPr="00550EA2" w:rsidRDefault="00C514CD" w:rsidP="00DB4FF2">
      <w:pPr>
        <w:pStyle w:val="aa"/>
        <w:numPr>
          <w:ilvl w:val="1"/>
          <w:numId w:val="81"/>
        </w:numPr>
      </w:pPr>
      <w:r w:rsidRPr="00550EA2">
        <w:t xml:space="preserve"> ДМ</w:t>
      </w:r>
      <w:r w:rsidRPr="00550EA2">
        <w:rPr>
          <w:noProof/>
        </w:rPr>
        <w:t xml:space="preserve"> предназначена для </w:t>
      </w:r>
      <w:r w:rsidRPr="00550EA2">
        <w:t>сопряжения волокон распределительного и абонентского кабелей и выполняет следующие функции:</w:t>
      </w:r>
    </w:p>
    <w:p w:rsidR="00C514CD" w:rsidRPr="00550EA2" w:rsidRDefault="00C514CD" w:rsidP="00DB4FF2">
      <w:pPr>
        <w:pStyle w:val="aa"/>
        <w:numPr>
          <w:ilvl w:val="0"/>
          <w:numId w:val="80"/>
        </w:numPr>
      </w:pPr>
      <w:r w:rsidRPr="00550EA2">
        <w:t>терминация оптического волокна распределительного кабеля;</w:t>
      </w:r>
    </w:p>
    <w:p w:rsidR="00C514CD" w:rsidRPr="00550EA2" w:rsidRDefault="00C514CD" w:rsidP="00DB4FF2">
      <w:pPr>
        <w:pStyle w:val="aa"/>
        <w:numPr>
          <w:ilvl w:val="0"/>
          <w:numId w:val="80"/>
        </w:numPr>
      </w:pPr>
      <w:r w:rsidRPr="00550EA2">
        <w:t>транзитное прохождение неиспользуемых волокон распределительного кабеля;</w:t>
      </w:r>
    </w:p>
    <w:p w:rsidR="00C514CD" w:rsidRPr="00550EA2" w:rsidRDefault="00C514CD" w:rsidP="00DB4FF2">
      <w:pPr>
        <w:pStyle w:val="aa"/>
        <w:numPr>
          <w:ilvl w:val="0"/>
          <w:numId w:val="80"/>
        </w:numPr>
      </w:pPr>
      <w:r w:rsidRPr="00550EA2">
        <w:t>подключение абонентского кабеля;</w:t>
      </w:r>
    </w:p>
    <w:p w:rsidR="00C514CD" w:rsidRPr="00550EA2" w:rsidRDefault="00C514CD" w:rsidP="00DB4FF2">
      <w:pPr>
        <w:pStyle w:val="aa"/>
        <w:numPr>
          <w:ilvl w:val="0"/>
          <w:numId w:val="80"/>
        </w:numPr>
      </w:pPr>
      <w:r w:rsidRPr="00550EA2">
        <w:t xml:space="preserve">разделение по мощности оптического сигнала от </w:t>
      </w:r>
      <w:r w:rsidRPr="00550EA2">
        <w:rPr>
          <w:lang w:val="en-US"/>
        </w:rPr>
        <w:t>OLT</w:t>
      </w:r>
      <w:r w:rsidRPr="00550EA2">
        <w:t xml:space="preserve"> в сторону </w:t>
      </w:r>
      <w:r w:rsidRPr="00550EA2">
        <w:rPr>
          <w:lang w:val="en-US"/>
        </w:rPr>
        <w:t>ONT</w:t>
      </w:r>
      <w:r w:rsidRPr="00550EA2">
        <w:t xml:space="preserve"> на уровне второго каскада;</w:t>
      </w:r>
    </w:p>
    <w:p w:rsidR="00C514CD" w:rsidRPr="00550EA2" w:rsidRDefault="00C514CD" w:rsidP="00DB4FF2">
      <w:pPr>
        <w:pStyle w:val="aa"/>
        <w:numPr>
          <w:ilvl w:val="0"/>
          <w:numId w:val="80"/>
        </w:numPr>
      </w:pPr>
      <w:r w:rsidRPr="00550EA2">
        <w:t xml:space="preserve">интеграция оптического сигнала от </w:t>
      </w:r>
      <w:r w:rsidRPr="00550EA2">
        <w:rPr>
          <w:lang w:val="en-US"/>
        </w:rPr>
        <w:t>ONT</w:t>
      </w:r>
      <w:r w:rsidRPr="00550EA2">
        <w:t xml:space="preserve"> в сторону </w:t>
      </w:r>
      <w:r w:rsidRPr="00550EA2">
        <w:rPr>
          <w:lang w:val="en-US"/>
        </w:rPr>
        <w:t>OLT</w:t>
      </w:r>
      <w:r w:rsidRPr="00550EA2">
        <w:t xml:space="preserve"> на уровне второго каскада.</w:t>
      </w:r>
    </w:p>
    <w:p w:rsidR="00C514CD" w:rsidRPr="00550EA2" w:rsidRDefault="00C514CD" w:rsidP="00DB4FF2">
      <w:pPr>
        <w:pStyle w:val="aa"/>
        <w:numPr>
          <w:ilvl w:val="1"/>
          <w:numId w:val="81"/>
        </w:numPr>
        <w:jc w:val="both"/>
      </w:pPr>
      <w:r w:rsidRPr="00550EA2">
        <w:t xml:space="preserve"> ДМ предназначена для установки вне помещений.  Конструкция ДМ должна обеспечивать крепление на </w:t>
      </w:r>
      <w:r>
        <w:t xml:space="preserve">опоры </w:t>
      </w:r>
      <w:r w:rsidRPr="00550EA2">
        <w:t>либо на стены.  Вес ДМ не должен превышать 1кг.</w:t>
      </w:r>
    </w:p>
    <w:p w:rsidR="00C514CD" w:rsidRPr="00550EA2" w:rsidRDefault="00C514CD" w:rsidP="00DB4FF2">
      <w:pPr>
        <w:pStyle w:val="aa"/>
        <w:numPr>
          <w:ilvl w:val="1"/>
          <w:numId w:val="81"/>
        </w:numPr>
        <w:jc w:val="both"/>
      </w:pPr>
      <w:r w:rsidRPr="00550EA2">
        <w:t xml:space="preserve"> Габариты ДМ (высота-ширина-глубина) не должны превышать 260x150x120 мм (без учета элементов для крепления).</w:t>
      </w:r>
    </w:p>
    <w:p w:rsidR="00C514CD" w:rsidRPr="00550EA2" w:rsidRDefault="00C514CD" w:rsidP="00DB4FF2">
      <w:pPr>
        <w:pStyle w:val="aa"/>
        <w:numPr>
          <w:ilvl w:val="1"/>
          <w:numId w:val="81"/>
        </w:numPr>
        <w:jc w:val="both"/>
      </w:pPr>
      <w:r w:rsidRPr="00550EA2">
        <w:t xml:space="preserve"> Конструкция ДМ должна позволять выполнять монтаж всех компонентов ДМ одним человеком с помощью стандартного набора монтажника и не требовать применения специального инструмента.</w:t>
      </w:r>
    </w:p>
    <w:p w:rsidR="00C514CD" w:rsidRPr="00550EA2" w:rsidRDefault="00C514CD" w:rsidP="00DB4FF2">
      <w:pPr>
        <w:pStyle w:val="aa"/>
        <w:numPr>
          <w:ilvl w:val="1"/>
          <w:numId w:val="81"/>
        </w:numPr>
        <w:jc w:val="both"/>
      </w:pPr>
      <w:r w:rsidRPr="00550EA2">
        <w:t xml:space="preserve"> Доступ в ДМ должен быть организован с фронтальной стороны.</w:t>
      </w:r>
    </w:p>
    <w:p w:rsidR="00C514CD" w:rsidRPr="00550EA2" w:rsidRDefault="00C514CD" w:rsidP="00DB4FF2">
      <w:pPr>
        <w:pStyle w:val="aa"/>
        <w:numPr>
          <w:ilvl w:val="1"/>
          <w:numId w:val="81"/>
        </w:numPr>
        <w:jc w:val="both"/>
      </w:pPr>
      <w:r w:rsidRPr="00550EA2">
        <w:t xml:space="preserve"> ДМ должна содержать не менее двух кабельных вводов для распределительных ВОК и кабельных вводов для абонентских кабелей (не менее чем для 4-х кабелей).</w:t>
      </w:r>
    </w:p>
    <w:p w:rsidR="00C514CD" w:rsidRPr="00550EA2" w:rsidRDefault="00C514CD" w:rsidP="00DB4FF2">
      <w:pPr>
        <w:pStyle w:val="aa"/>
        <w:numPr>
          <w:ilvl w:val="1"/>
          <w:numId w:val="81"/>
        </w:numPr>
        <w:jc w:val="both"/>
      </w:pPr>
      <w:r w:rsidRPr="00550EA2">
        <w:t xml:space="preserve"> ДМ должна обеспечивать надежную фиксацию силовых элементов кабелей распределительных ВОК и абонентских дроп-кабелей</w:t>
      </w:r>
    </w:p>
    <w:p w:rsidR="00C514CD" w:rsidRPr="00550EA2" w:rsidRDefault="00C514CD" w:rsidP="00DB4FF2">
      <w:pPr>
        <w:pStyle w:val="aa"/>
        <w:numPr>
          <w:ilvl w:val="1"/>
          <w:numId w:val="81"/>
        </w:numPr>
        <w:jc w:val="both"/>
      </w:pPr>
      <w:r w:rsidRPr="00550EA2">
        <w:t xml:space="preserve"> Все кабельные вводы должны находиться на нижней грани ДМ. Не допускается наличие кабельных вводов на верхних либо боковых гранях ДМ.</w:t>
      </w:r>
    </w:p>
    <w:p w:rsidR="00C514CD" w:rsidRPr="00550EA2" w:rsidRDefault="00C514CD" w:rsidP="00DB4FF2">
      <w:pPr>
        <w:pStyle w:val="aa"/>
        <w:numPr>
          <w:ilvl w:val="1"/>
          <w:numId w:val="81"/>
        </w:numPr>
        <w:jc w:val="both"/>
      </w:pPr>
      <w:r w:rsidRPr="00550EA2">
        <w:t xml:space="preserve"> Корпус ДМ должен обеспечивать механическую защиту внутренних компонентов в соответствии требованиям ГОСТ 14254-96 (МЭК 529:1989) не ниже класса IP67.</w:t>
      </w:r>
    </w:p>
    <w:p w:rsidR="00C514CD" w:rsidRPr="00550EA2" w:rsidRDefault="00C514CD" w:rsidP="00DB4FF2">
      <w:pPr>
        <w:pStyle w:val="aa"/>
        <w:numPr>
          <w:ilvl w:val="1"/>
          <w:numId w:val="81"/>
        </w:numPr>
        <w:jc w:val="both"/>
      </w:pPr>
      <w:r w:rsidRPr="00550EA2">
        <w:t>ДМ должна обеспечивать требованиями по стойкости к воздействию механических внешних воздействующих факторов (ВВФ), изложенных в ГОСТ 17516.1-90 (МЭК 721-3-3-87) с классом механического исполнения не ниже М42.</w:t>
      </w:r>
    </w:p>
    <w:p w:rsidR="00C514CD" w:rsidRPr="00550EA2" w:rsidRDefault="00C514CD" w:rsidP="00DB4FF2">
      <w:pPr>
        <w:pStyle w:val="aa"/>
        <w:numPr>
          <w:ilvl w:val="1"/>
          <w:numId w:val="81"/>
        </w:numPr>
        <w:jc w:val="both"/>
      </w:pPr>
      <w:r w:rsidRPr="00550EA2">
        <w:t>ДМ должна обеспечивать требованиям по стойкости к воздействию механических внешних воздействующих факторов (ВВФ), изложенных в стандарте IEC 62262 не ниже класса IK08.</w:t>
      </w:r>
    </w:p>
    <w:p w:rsidR="00C514CD" w:rsidRPr="00550EA2" w:rsidRDefault="00C514CD" w:rsidP="00DB4FF2">
      <w:pPr>
        <w:pStyle w:val="aa"/>
        <w:numPr>
          <w:ilvl w:val="1"/>
          <w:numId w:val="81"/>
        </w:numPr>
        <w:jc w:val="both"/>
      </w:pPr>
      <w:r w:rsidRPr="00550EA2">
        <w:t>ДМ должна обеспечивать требованиям на стойкость к воздействию климатических факторов группы условий эксплуатации ОМ1-3, изложенным в ГОСТ 9.401-91.Материал корпуса ДМ и внешнего защитного или декоративного покрытия не должен поддерживать горение. Материал корпуса ДМ - негорючий ударопрочный АБС-пластик. Материал сплиттерного блока – АБС, поликарбонат и т.п.</w:t>
      </w:r>
    </w:p>
    <w:p w:rsidR="00C514CD" w:rsidRPr="00550EA2" w:rsidRDefault="00C514CD" w:rsidP="00DB4FF2">
      <w:pPr>
        <w:pStyle w:val="aa"/>
        <w:numPr>
          <w:ilvl w:val="1"/>
          <w:numId w:val="81"/>
        </w:numPr>
        <w:jc w:val="both"/>
      </w:pPr>
      <w:r w:rsidRPr="00550EA2">
        <w:t>Конструкция ДМ должна быть построена по модульному принципу и обеспечивать возможность поэтапного увеличения количества абонентских портов от одного до восьми без демонтажа ДМ.</w:t>
      </w:r>
    </w:p>
    <w:p w:rsidR="00C514CD" w:rsidRPr="00550EA2" w:rsidRDefault="00C514CD" w:rsidP="00DB4FF2">
      <w:pPr>
        <w:pStyle w:val="aa"/>
        <w:numPr>
          <w:ilvl w:val="1"/>
          <w:numId w:val="81"/>
        </w:numPr>
        <w:jc w:val="both"/>
      </w:pPr>
      <w:r w:rsidRPr="00550EA2">
        <w:t>Модульный принцип предполагает наличие нумерационных меток, бирок и наклеек, однозначно определяющих номенклатуру компонентов для целей технического учета – номер ДМ, номер сплиттерного модуля, номер порта коммутации.</w:t>
      </w:r>
    </w:p>
    <w:p w:rsidR="00C514CD" w:rsidRPr="00550EA2" w:rsidRDefault="00C514CD" w:rsidP="00DB4FF2">
      <w:pPr>
        <w:pStyle w:val="aa"/>
        <w:numPr>
          <w:ilvl w:val="1"/>
          <w:numId w:val="81"/>
        </w:numPr>
        <w:jc w:val="both"/>
      </w:pPr>
      <w:r w:rsidRPr="00550EA2">
        <w:t>Все волоконно-оптические модули</w:t>
      </w:r>
      <w:r>
        <w:t xml:space="preserve">, пигтейлы в </w:t>
      </w:r>
      <w:r w:rsidRPr="00550EA2">
        <w:t>ДМ должны быть защищены от случайного повреждения. Не допускается наличие «открытых» оптических волокон доступных на этапе подключения абонентов.</w:t>
      </w:r>
    </w:p>
    <w:p w:rsidR="00C514CD" w:rsidRPr="00550EA2" w:rsidRDefault="00C514CD" w:rsidP="00DB4FF2">
      <w:pPr>
        <w:pStyle w:val="aa"/>
        <w:numPr>
          <w:ilvl w:val="1"/>
          <w:numId w:val="81"/>
        </w:numPr>
        <w:jc w:val="both"/>
      </w:pPr>
      <w:r w:rsidRPr="00550EA2">
        <w:t>Все волоконно-оптические модули, пигтейлы в ДМ должны быть защищены от случайного повреждения. Не допускается наличие «открытых» оптических волокон доступных на этапе подключения абонентов.</w:t>
      </w:r>
    </w:p>
    <w:p w:rsidR="00C514CD" w:rsidRPr="00550EA2" w:rsidRDefault="00C514CD" w:rsidP="00DB4FF2">
      <w:pPr>
        <w:pStyle w:val="aa"/>
        <w:numPr>
          <w:ilvl w:val="1"/>
          <w:numId w:val="81"/>
        </w:numPr>
        <w:jc w:val="both"/>
      </w:pPr>
      <w:r w:rsidRPr="00550EA2">
        <w:t>Конструкция ДМ должна предусматривать наличие элементов, гарантирующих необходимый радиус изгиба оптического волокна в соответствии с требованиями действующих стандартов.</w:t>
      </w:r>
    </w:p>
    <w:p w:rsidR="00C514CD" w:rsidRPr="00550EA2" w:rsidRDefault="00C514CD" w:rsidP="00DB4FF2">
      <w:pPr>
        <w:pStyle w:val="aa"/>
        <w:numPr>
          <w:ilvl w:val="1"/>
          <w:numId w:val="81"/>
        </w:numPr>
        <w:jc w:val="both"/>
      </w:pPr>
      <w:r w:rsidRPr="00550EA2">
        <w:t>Конструкция ДМ должна предусматривать зону хранения транзитных волокон, позволяющую разместить не менее двух витков транзитных волокон. Диаметр витков не менее 10 см.</w:t>
      </w:r>
    </w:p>
    <w:p w:rsidR="00C514CD" w:rsidRPr="00550EA2" w:rsidRDefault="00C514CD" w:rsidP="00DB4FF2">
      <w:pPr>
        <w:pStyle w:val="aa"/>
        <w:numPr>
          <w:ilvl w:val="1"/>
          <w:numId w:val="81"/>
        </w:numPr>
        <w:jc w:val="both"/>
      </w:pPr>
      <w:r w:rsidRPr="00550EA2">
        <w:t>Кроссовые поля в ДМ должны обеспечивать коммутацию и свободный доступ к каждому порту.</w:t>
      </w:r>
    </w:p>
    <w:p w:rsidR="00C514CD" w:rsidRPr="00550EA2" w:rsidRDefault="00C514CD" w:rsidP="00DB4FF2">
      <w:pPr>
        <w:pStyle w:val="aa"/>
        <w:numPr>
          <w:ilvl w:val="1"/>
          <w:numId w:val="81"/>
        </w:numPr>
        <w:jc w:val="both"/>
      </w:pPr>
      <w:r w:rsidRPr="00550EA2">
        <w:t>На внешней стороне крышки ДМ должен быть нанесен знак «лазерное излучение».</w:t>
      </w:r>
    </w:p>
    <w:p w:rsidR="00C514CD" w:rsidRPr="00550EA2" w:rsidRDefault="00C514CD" w:rsidP="00DB4FF2">
      <w:pPr>
        <w:pStyle w:val="aa"/>
        <w:numPr>
          <w:ilvl w:val="1"/>
          <w:numId w:val="81"/>
        </w:numPr>
        <w:jc w:val="both"/>
      </w:pPr>
      <w:r w:rsidRPr="00550EA2">
        <w:t>Температура эксплуатации  -50°C / +70°C при относительной влажности 85%.</w:t>
      </w:r>
    </w:p>
    <w:p w:rsidR="00C514CD" w:rsidRPr="00550EA2" w:rsidRDefault="00C514CD" w:rsidP="00DB4FF2">
      <w:pPr>
        <w:pStyle w:val="aa"/>
        <w:numPr>
          <w:ilvl w:val="1"/>
          <w:numId w:val="81"/>
        </w:numPr>
        <w:jc w:val="both"/>
      </w:pPr>
      <w:r w:rsidRPr="00550EA2">
        <w:t>Температура хранения –50°C / +70°C при относительной влажности 98%.</w:t>
      </w:r>
    </w:p>
    <w:p w:rsidR="00C514CD" w:rsidRPr="00550EA2" w:rsidRDefault="00C514CD" w:rsidP="00DB4FF2">
      <w:pPr>
        <w:pStyle w:val="aa"/>
        <w:numPr>
          <w:ilvl w:val="1"/>
          <w:numId w:val="81"/>
        </w:numPr>
        <w:jc w:val="both"/>
      </w:pPr>
      <w:r w:rsidRPr="00550EA2">
        <w:t>Гарантийный срок эксплуатации должен составлять не менее 36 месяцев.</w:t>
      </w:r>
    </w:p>
    <w:p w:rsidR="00C514CD" w:rsidRPr="00550EA2" w:rsidRDefault="00C514CD" w:rsidP="00DB4FF2">
      <w:pPr>
        <w:pStyle w:val="aa"/>
        <w:numPr>
          <w:ilvl w:val="1"/>
          <w:numId w:val="81"/>
        </w:numPr>
        <w:jc w:val="both"/>
      </w:pPr>
      <w:r w:rsidRPr="00550EA2">
        <w:t>Срок службы ДМ должен составлять не менее 25-и лет.</w:t>
      </w:r>
    </w:p>
    <w:p w:rsidR="00C514CD" w:rsidRPr="00550EA2" w:rsidRDefault="00C514CD" w:rsidP="00DB4FF2">
      <w:pPr>
        <w:pStyle w:val="aa"/>
        <w:numPr>
          <w:ilvl w:val="1"/>
          <w:numId w:val="81"/>
        </w:numPr>
        <w:jc w:val="both"/>
      </w:pPr>
      <w:r w:rsidRPr="00550EA2">
        <w:t>Упаковка ДМ должна обеспечивать транспортировку и хранение в условиях, предусматривающих защиту от атмосферных осадков.</w:t>
      </w:r>
    </w:p>
    <w:p w:rsidR="00C514CD" w:rsidRPr="00550EA2" w:rsidRDefault="00C514CD" w:rsidP="00DB4FF2">
      <w:pPr>
        <w:pStyle w:val="aa"/>
        <w:numPr>
          <w:ilvl w:val="1"/>
          <w:numId w:val="81"/>
        </w:numPr>
        <w:jc w:val="both"/>
      </w:pPr>
      <w:r w:rsidRPr="00550EA2">
        <w:t>Комплект ДМ должен содержать:</w:t>
      </w:r>
    </w:p>
    <w:p w:rsidR="00C514CD" w:rsidRPr="00550EA2" w:rsidRDefault="00C514CD" w:rsidP="00DB4FF2">
      <w:pPr>
        <w:pStyle w:val="aa"/>
        <w:numPr>
          <w:ilvl w:val="0"/>
          <w:numId w:val="79"/>
        </w:numPr>
        <w:jc w:val="both"/>
      </w:pPr>
      <w:bookmarkStart w:id="154" w:name="OLE_LINK16"/>
      <w:bookmarkStart w:id="155" w:name="OLE_LINK17"/>
      <w:r w:rsidRPr="00550EA2">
        <w:t xml:space="preserve">Зону коммутации с пятью адаптерами </w:t>
      </w:r>
      <w:r w:rsidRPr="00550EA2">
        <w:rPr>
          <w:lang w:val="en-US"/>
        </w:rPr>
        <w:t>SC</w:t>
      </w:r>
      <w:r w:rsidRPr="00550EA2">
        <w:t>/</w:t>
      </w:r>
      <w:r w:rsidRPr="00550EA2">
        <w:rPr>
          <w:lang w:val="en-US"/>
        </w:rPr>
        <w:t>APC</w:t>
      </w:r>
      <w:r w:rsidRPr="00550EA2">
        <w:t xml:space="preserve"> (для терминации волокна распределительного ВОК, подключения модуля сплиттера 1х4 и коммутации выходов сплиттера второго каскада с абонентскими кабелями);</w:t>
      </w:r>
    </w:p>
    <w:p w:rsidR="00C514CD" w:rsidRPr="00550EA2" w:rsidRDefault="00C514CD" w:rsidP="00DB4FF2">
      <w:pPr>
        <w:pStyle w:val="aa"/>
        <w:numPr>
          <w:ilvl w:val="0"/>
          <w:numId w:val="79"/>
        </w:numPr>
        <w:jc w:val="both"/>
      </w:pPr>
      <w:r w:rsidRPr="00550EA2">
        <w:t xml:space="preserve">Комплект креплений на </w:t>
      </w:r>
      <w:r>
        <w:t>кабельную опору</w:t>
      </w:r>
      <w:r w:rsidRPr="00550EA2">
        <w:t>;</w:t>
      </w:r>
    </w:p>
    <w:p w:rsidR="00C514CD" w:rsidRPr="00550EA2" w:rsidRDefault="00C514CD" w:rsidP="00DB4FF2">
      <w:pPr>
        <w:pStyle w:val="aa"/>
        <w:numPr>
          <w:ilvl w:val="0"/>
          <w:numId w:val="79"/>
        </w:numPr>
        <w:jc w:val="both"/>
      </w:pPr>
      <w:r w:rsidRPr="00550EA2">
        <w:t>Сплайс кассету для разварки оптического волокна распределительного кабеля с ложементом как минимум на 1 КДЗС 40 мм и зоной хранения запаса волокна;</w:t>
      </w:r>
    </w:p>
    <w:p w:rsidR="00C514CD" w:rsidRPr="00550EA2" w:rsidRDefault="00C514CD" w:rsidP="00DB4FF2">
      <w:pPr>
        <w:pStyle w:val="aa"/>
        <w:numPr>
          <w:ilvl w:val="0"/>
          <w:numId w:val="79"/>
        </w:numPr>
        <w:jc w:val="both"/>
      </w:pPr>
      <w:r w:rsidRPr="00550EA2">
        <w:t>Зону хранения транзитных волокон</w:t>
      </w:r>
    </w:p>
    <w:p w:rsidR="00C514CD" w:rsidRPr="00550EA2" w:rsidRDefault="00C514CD" w:rsidP="00DB4FF2">
      <w:pPr>
        <w:pStyle w:val="aa"/>
        <w:numPr>
          <w:ilvl w:val="0"/>
          <w:numId w:val="79"/>
        </w:numPr>
        <w:jc w:val="both"/>
      </w:pPr>
      <w:r w:rsidRPr="00550EA2">
        <w:t>систему установки и фиксации сплиттера второго каскада: 1х4;</w:t>
      </w:r>
    </w:p>
    <w:p w:rsidR="00C514CD" w:rsidRPr="00550EA2" w:rsidRDefault="00C514CD" w:rsidP="00DB4FF2">
      <w:pPr>
        <w:pStyle w:val="aa"/>
        <w:numPr>
          <w:ilvl w:val="0"/>
          <w:numId w:val="79"/>
        </w:numPr>
        <w:jc w:val="both"/>
      </w:pPr>
      <w:r w:rsidRPr="00550EA2">
        <w:t>комплект нумерационных меток, бирок и наклеек;</w:t>
      </w:r>
    </w:p>
    <w:p w:rsidR="00C514CD" w:rsidRPr="00550EA2" w:rsidRDefault="00C514CD" w:rsidP="00DB4FF2">
      <w:pPr>
        <w:pStyle w:val="aa"/>
        <w:numPr>
          <w:ilvl w:val="0"/>
          <w:numId w:val="79"/>
        </w:numPr>
        <w:jc w:val="both"/>
      </w:pPr>
      <w:r w:rsidRPr="00550EA2">
        <w:t>комплект транспортных трубок, стяжек и крепежных хомутов;</w:t>
      </w:r>
    </w:p>
    <w:p w:rsidR="00C514CD" w:rsidRPr="00550EA2" w:rsidRDefault="00C514CD" w:rsidP="00DB4FF2">
      <w:pPr>
        <w:pStyle w:val="aa"/>
        <w:numPr>
          <w:ilvl w:val="0"/>
          <w:numId w:val="79"/>
        </w:numPr>
        <w:jc w:val="both"/>
      </w:pPr>
      <w:r w:rsidRPr="00550EA2">
        <w:t>паспорт, инструкцию по монтажу на русском языке.</w:t>
      </w:r>
    </w:p>
    <w:p w:rsidR="00C514CD" w:rsidRPr="00550EA2" w:rsidRDefault="00C514CD" w:rsidP="00DB4FF2">
      <w:pPr>
        <w:pStyle w:val="aa"/>
        <w:numPr>
          <w:ilvl w:val="1"/>
          <w:numId w:val="81"/>
        </w:numPr>
        <w:jc w:val="both"/>
      </w:pPr>
      <w:r w:rsidRPr="00550EA2">
        <w:t xml:space="preserve">Расширение емкости ОРК должно осуществляться посредством сплиттера с   разъемами </w:t>
      </w:r>
      <w:r w:rsidRPr="00550EA2">
        <w:rPr>
          <w:lang w:val="en-US"/>
        </w:rPr>
        <w:t>SC</w:t>
      </w:r>
      <w:r w:rsidRPr="00550EA2">
        <w:t>/</w:t>
      </w:r>
      <w:r w:rsidRPr="00550EA2">
        <w:rPr>
          <w:lang w:val="en-US"/>
        </w:rPr>
        <w:t>APC</w:t>
      </w:r>
      <w:r w:rsidRPr="00550EA2">
        <w:t>. Все коннекторы должны соответствовать стандартам МЭК IEC61753-1, IEC 61754-4,  IEC 61755-3-2 и Telcordia GR-326-Core 13</w:t>
      </w:r>
      <w:bookmarkEnd w:id="154"/>
      <w:bookmarkEnd w:id="155"/>
    </w:p>
    <w:p w:rsidR="00C514CD" w:rsidRPr="00550EA2" w:rsidRDefault="00C514CD" w:rsidP="00C514CD">
      <w:pPr>
        <w:jc w:val="both"/>
      </w:pPr>
    </w:p>
    <w:p w:rsidR="00C514CD" w:rsidRPr="00786FD8" w:rsidRDefault="00C514CD" w:rsidP="00C514CD">
      <w:pPr>
        <w:pStyle w:val="23"/>
        <w:numPr>
          <w:ilvl w:val="0"/>
          <w:numId w:val="0"/>
        </w:numPr>
        <w:rPr>
          <w:color w:val="FF0000"/>
        </w:rPr>
      </w:pPr>
    </w:p>
    <w:p w:rsidR="00C514CD" w:rsidRPr="00D71083" w:rsidRDefault="00C514CD" w:rsidP="00C514CD">
      <w:pPr>
        <w:spacing w:line="360" w:lineRule="auto"/>
        <w:ind w:left="-567"/>
        <w:jc w:val="right"/>
      </w:pPr>
    </w:p>
    <w:p w:rsidR="00C514CD" w:rsidRPr="00D71083" w:rsidRDefault="00C514CD" w:rsidP="00C514CD">
      <w:pPr>
        <w:spacing w:line="360" w:lineRule="auto"/>
        <w:ind w:left="-567"/>
        <w:jc w:val="right"/>
      </w:pPr>
    </w:p>
    <w:p w:rsidR="00C514CD" w:rsidRPr="00D71083" w:rsidRDefault="00C514CD" w:rsidP="00C514CD">
      <w:pPr>
        <w:spacing w:line="360" w:lineRule="auto"/>
        <w:ind w:left="-567"/>
        <w:jc w:val="right"/>
      </w:pPr>
    </w:p>
    <w:p w:rsidR="003C0594" w:rsidRDefault="003C0594" w:rsidP="003C0594">
      <w:pPr>
        <w:spacing w:line="360" w:lineRule="auto"/>
        <w:ind w:left="-567"/>
        <w:jc w:val="right"/>
      </w:pPr>
    </w:p>
    <w:p w:rsidR="003C0594" w:rsidRDefault="003C0594" w:rsidP="003C0594">
      <w:pPr>
        <w:spacing w:line="360" w:lineRule="auto"/>
        <w:ind w:left="-567"/>
        <w:jc w:val="right"/>
      </w:pPr>
    </w:p>
    <w:p w:rsidR="003C0594" w:rsidRDefault="003C0594" w:rsidP="003C0594">
      <w:pPr>
        <w:spacing w:line="360" w:lineRule="auto"/>
        <w:ind w:left="-567"/>
        <w:jc w:val="right"/>
      </w:pPr>
    </w:p>
    <w:p w:rsidR="003C0594" w:rsidRDefault="003C0594" w:rsidP="003C0594">
      <w:pPr>
        <w:spacing w:line="360" w:lineRule="auto"/>
        <w:ind w:left="-567"/>
        <w:jc w:val="right"/>
      </w:pPr>
    </w:p>
    <w:p w:rsidR="003C0594" w:rsidRDefault="003C0594" w:rsidP="003C0594">
      <w:pPr>
        <w:spacing w:line="360" w:lineRule="auto"/>
        <w:ind w:left="-567"/>
        <w:jc w:val="right"/>
      </w:pPr>
    </w:p>
    <w:p w:rsidR="003C0594" w:rsidRDefault="003C0594" w:rsidP="003C0594">
      <w:pPr>
        <w:spacing w:line="360" w:lineRule="auto"/>
        <w:ind w:left="-567"/>
        <w:jc w:val="right"/>
      </w:pPr>
    </w:p>
    <w:p w:rsidR="003C0594" w:rsidRDefault="003C0594" w:rsidP="003C0594">
      <w:pPr>
        <w:spacing w:line="360" w:lineRule="auto"/>
        <w:ind w:left="-567"/>
        <w:jc w:val="right"/>
      </w:pPr>
    </w:p>
    <w:p w:rsidR="003C0594" w:rsidRPr="001C5954" w:rsidRDefault="003C0594" w:rsidP="003C0594">
      <w:pPr>
        <w:spacing w:line="360" w:lineRule="auto"/>
        <w:ind w:left="-567"/>
        <w:jc w:val="right"/>
      </w:pPr>
      <w:r w:rsidRPr="001C5954">
        <w:t xml:space="preserve">Приложение № </w:t>
      </w:r>
      <w:r>
        <w:t>6</w:t>
      </w:r>
      <w:r w:rsidRPr="001C5954">
        <w:t xml:space="preserve"> к Техническому заданию</w:t>
      </w:r>
    </w:p>
    <w:p w:rsidR="003C0594" w:rsidRPr="001C5954" w:rsidRDefault="003C0594" w:rsidP="003C0594">
      <w:pPr>
        <w:spacing w:line="360" w:lineRule="auto"/>
        <w:ind w:left="-567"/>
        <w:jc w:val="right"/>
        <w:rPr>
          <w:b/>
          <w:bCs/>
          <w:iCs/>
        </w:rPr>
      </w:pPr>
    </w:p>
    <w:p w:rsidR="003C0594" w:rsidRPr="001C5954" w:rsidRDefault="003C0594" w:rsidP="003C0594">
      <w:pPr>
        <w:spacing w:line="360" w:lineRule="auto"/>
        <w:ind w:left="-567"/>
        <w:jc w:val="right"/>
        <w:rPr>
          <w:b/>
          <w:bCs/>
          <w:iCs/>
        </w:rPr>
      </w:pPr>
      <w:r w:rsidRPr="001C5954">
        <w:rPr>
          <w:b/>
          <w:bCs/>
          <w:iCs/>
        </w:rPr>
        <w:t>Формат имиджевых наклеек</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062"/>
        <w:gridCol w:w="3685"/>
      </w:tblGrid>
      <w:tr w:rsidR="003C0594" w:rsidRPr="001C5954" w:rsidTr="00CF531B">
        <w:tc>
          <w:tcPr>
            <w:tcW w:w="6062" w:type="dxa"/>
            <w:shd w:val="clear" w:color="auto" w:fill="auto"/>
          </w:tcPr>
          <w:p w:rsidR="003C0594" w:rsidRPr="001C5954" w:rsidRDefault="003C0594" w:rsidP="00CF531B">
            <w:pPr>
              <w:spacing w:line="360" w:lineRule="auto"/>
              <w:ind w:left="-567"/>
              <w:jc w:val="right"/>
              <w:rPr>
                <w:b/>
              </w:rPr>
            </w:pPr>
            <w:r w:rsidRPr="001C5954">
              <w:rPr>
                <w:b/>
              </w:rPr>
              <w:t>Макет наклейки тип.1</w:t>
            </w:r>
          </w:p>
          <w:p w:rsidR="003C0594" w:rsidRPr="001C5954" w:rsidRDefault="003C0594" w:rsidP="00CF531B">
            <w:pPr>
              <w:spacing w:line="360" w:lineRule="auto"/>
              <w:ind w:left="-567"/>
              <w:jc w:val="right"/>
            </w:pPr>
            <w:r w:rsidRPr="001C5954">
              <w:t>Для наклейки на ТШ, КБ/КЯ, АК, слаботочный щит</w:t>
            </w:r>
          </w:p>
          <w:p w:rsidR="003C0594" w:rsidRPr="001C5954" w:rsidRDefault="003C0594" w:rsidP="00CF531B">
            <w:pPr>
              <w:spacing w:line="360" w:lineRule="auto"/>
              <w:ind w:left="-567"/>
              <w:jc w:val="right"/>
            </w:pPr>
          </w:p>
        </w:tc>
        <w:tc>
          <w:tcPr>
            <w:tcW w:w="3685" w:type="dxa"/>
            <w:shd w:val="clear" w:color="auto" w:fill="auto"/>
          </w:tcPr>
          <w:p w:rsidR="003C0594" w:rsidRPr="001C5954" w:rsidRDefault="003C0594" w:rsidP="00CF531B">
            <w:pPr>
              <w:spacing w:line="360" w:lineRule="auto"/>
              <w:ind w:left="-567"/>
              <w:jc w:val="right"/>
              <w:rPr>
                <w:b/>
              </w:rPr>
            </w:pPr>
            <w:r w:rsidRPr="001C5954">
              <w:rPr>
                <w:b/>
              </w:rPr>
              <w:t>Макет наклейки тип.2</w:t>
            </w:r>
          </w:p>
          <w:p w:rsidR="003C0594" w:rsidRPr="001C5954" w:rsidRDefault="003C0594" w:rsidP="00CF531B">
            <w:pPr>
              <w:spacing w:line="360" w:lineRule="auto"/>
              <w:ind w:left="-567"/>
              <w:jc w:val="right"/>
            </w:pPr>
            <w:r w:rsidRPr="001C5954">
              <w:t>Для наклейки на трубостойку</w:t>
            </w:r>
          </w:p>
          <w:p w:rsidR="003C0594" w:rsidRPr="001C5954" w:rsidRDefault="003C0594" w:rsidP="00CF531B">
            <w:pPr>
              <w:spacing w:line="360" w:lineRule="auto"/>
              <w:ind w:left="-567"/>
              <w:jc w:val="right"/>
            </w:pPr>
          </w:p>
        </w:tc>
      </w:tr>
      <w:tr w:rsidR="003C0594" w:rsidRPr="000735B3" w:rsidTr="00CF531B">
        <w:trPr>
          <w:trHeight w:val="9186"/>
        </w:trPr>
        <w:tc>
          <w:tcPr>
            <w:tcW w:w="6062" w:type="dxa"/>
            <w:shd w:val="clear" w:color="auto" w:fill="auto"/>
          </w:tcPr>
          <w:p w:rsidR="003C0594" w:rsidRPr="000735B3" w:rsidRDefault="003C0594" w:rsidP="00CF531B">
            <w:pPr>
              <w:spacing w:line="360" w:lineRule="auto"/>
              <w:ind w:left="-567"/>
              <w:jc w:val="right"/>
            </w:pPr>
          </w:p>
          <w:p w:rsidR="003C0594" w:rsidRPr="000735B3" w:rsidRDefault="003C0594" w:rsidP="00CF531B">
            <w:pPr>
              <w:spacing w:line="360" w:lineRule="auto"/>
              <w:ind w:left="-567"/>
              <w:jc w:val="right"/>
            </w:pPr>
          </w:p>
          <w:p w:rsidR="003C0594" w:rsidRPr="000735B3" w:rsidRDefault="003C0594" w:rsidP="00CF531B">
            <w:pPr>
              <w:spacing w:line="360" w:lineRule="auto"/>
              <w:ind w:left="-567"/>
              <w:jc w:val="right"/>
            </w:pPr>
          </w:p>
          <w:p w:rsidR="003C0594" w:rsidRPr="000735B3" w:rsidRDefault="003C0594" w:rsidP="00CF531B">
            <w:pPr>
              <w:spacing w:line="360" w:lineRule="auto"/>
              <w:ind w:left="-567"/>
              <w:jc w:val="right"/>
            </w:pPr>
            <w:r w:rsidRPr="000735B3">
              <w:rPr>
                <w:noProof/>
              </w:rPr>
              <w:drawing>
                <wp:inline distT="0" distB="0" distL="0" distR="0" wp14:anchorId="742B2C81" wp14:editId="37574095">
                  <wp:extent cx="3514264" cy="4763135"/>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8765.png"/>
                          <pic:cNvPicPr/>
                        </pic:nvPicPr>
                        <pic:blipFill>
                          <a:blip r:embed="rId57">
                            <a:extLst>
                              <a:ext uri="{28A0092B-C50C-407E-A947-70E740481C1C}">
                                <a14:useLocalDpi xmlns:a14="http://schemas.microsoft.com/office/drawing/2010/main" val="0"/>
                              </a:ext>
                            </a:extLst>
                          </a:blip>
                          <a:stretch>
                            <a:fillRect/>
                          </a:stretch>
                        </pic:blipFill>
                        <pic:spPr>
                          <a:xfrm>
                            <a:off x="0" y="0"/>
                            <a:ext cx="3527785" cy="4781461"/>
                          </a:xfrm>
                          <a:prstGeom prst="rect">
                            <a:avLst/>
                          </a:prstGeom>
                        </pic:spPr>
                      </pic:pic>
                    </a:graphicData>
                  </a:graphic>
                </wp:inline>
              </w:drawing>
            </w:r>
          </w:p>
        </w:tc>
        <w:tc>
          <w:tcPr>
            <w:tcW w:w="3685" w:type="dxa"/>
            <w:shd w:val="clear" w:color="auto" w:fill="auto"/>
          </w:tcPr>
          <w:p w:rsidR="003C0594" w:rsidRPr="000735B3" w:rsidRDefault="003C0594" w:rsidP="00CF531B">
            <w:pPr>
              <w:spacing w:line="360" w:lineRule="auto"/>
              <w:ind w:left="-567"/>
              <w:jc w:val="right"/>
            </w:pPr>
          </w:p>
          <w:p w:rsidR="003C0594" w:rsidRPr="000735B3" w:rsidRDefault="003C0594" w:rsidP="00CF531B">
            <w:pPr>
              <w:spacing w:line="360" w:lineRule="auto"/>
              <w:ind w:left="-567"/>
              <w:jc w:val="right"/>
            </w:pPr>
          </w:p>
          <w:p w:rsidR="003C0594" w:rsidRPr="000735B3" w:rsidRDefault="003C0594" w:rsidP="00CF531B">
            <w:pPr>
              <w:spacing w:line="360" w:lineRule="auto"/>
              <w:ind w:left="-567"/>
              <w:jc w:val="right"/>
            </w:pPr>
          </w:p>
          <w:p w:rsidR="003C0594" w:rsidRPr="000735B3" w:rsidRDefault="003C0594" w:rsidP="00CF531B">
            <w:pPr>
              <w:spacing w:line="360" w:lineRule="auto"/>
              <w:ind w:left="-567"/>
              <w:jc w:val="right"/>
            </w:pPr>
            <w:r w:rsidRPr="000735B3">
              <w:rPr>
                <w:noProof/>
              </w:rPr>
              <w:drawing>
                <wp:inline distT="0" distB="0" distL="0" distR="0" wp14:anchorId="29556760" wp14:editId="4C6BA025">
                  <wp:extent cx="2044700" cy="4819651"/>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345.png"/>
                          <pic:cNvPicPr/>
                        </pic:nvPicPr>
                        <pic:blipFill>
                          <a:blip r:embed="rId58">
                            <a:extLst>
                              <a:ext uri="{28A0092B-C50C-407E-A947-70E740481C1C}">
                                <a14:useLocalDpi xmlns:a14="http://schemas.microsoft.com/office/drawing/2010/main" val="0"/>
                              </a:ext>
                            </a:extLst>
                          </a:blip>
                          <a:stretch>
                            <a:fillRect/>
                          </a:stretch>
                        </pic:blipFill>
                        <pic:spPr>
                          <a:xfrm>
                            <a:off x="0" y="0"/>
                            <a:ext cx="2068426" cy="4875577"/>
                          </a:xfrm>
                          <a:prstGeom prst="rect">
                            <a:avLst/>
                          </a:prstGeom>
                        </pic:spPr>
                      </pic:pic>
                    </a:graphicData>
                  </a:graphic>
                </wp:inline>
              </w:drawing>
            </w:r>
          </w:p>
        </w:tc>
      </w:tr>
    </w:tbl>
    <w:p w:rsidR="003C0594" w:rsidRPr="00FA4070" w:rsidRDefault="003C0594" w:rsidP="003C0594">
      <w:pPr>
        <w:spacing w:line="360" w:lineRule="auto"/>
        <w:ind w:left="-567"/>
        <w:jc w:val="right"/>
        <w:rPr>
          <w:color w:val="0070C0"/>
        </w:rPr>
      </w:pPr>
    </w:p>
    <w:p w:rsidR="003C0594" w:rsidRPr="001C5954" w:rsidRDefault="003C0594" w:rsidP="003C0594">
      <w:pPr>
        <w:spacing w:line="360" w:lineRule="auto"/>
        <w:ind w:left="-567"/>
        <w:jc w:val="right"/>
      </w:pPr>
      <w:r w:rsidRPr="001C5954">
        <w:t>Все размеры на чертеже указаны в мм.</w:t>
      </w:r>
    </w:p>
    <w:p w:rsidR="003C0594" w:rsidRPr="001C5954" w:rsidRDefault="003C0594" w:rsidP="003C0594">
      <w:pPr>
        <w:spacing w:line="360" w:lineRule="auto"/>
        <w:ind w:left="-567"/>
        <w:jc w:val="right"/>
      </w:pPr>
      <w:r w:rsidRPr="001C5954">
        <w:t xml:space="preserve">Материал ламинированная самоклеящаяся бумага. </w:t>
      </w:r>
    </w:p>
    <w:p w:rsidR="003C0594" w:rsidRPr="001C5954" w:rsidRDefault="003C0594" w:rsidP="003C0594">
      <w:pPr>
        <w:spacing w:line="360" w:lineRule="auto"/>
        <w:ind w:left="-567"/>
        <w:jc w:val="right"/>
      </w:pPr>
      <w:r w:rsidRPr="001C5954">
        <w:t>Макет для печати получить у Заказчика</w:t>
      </w:r>
    </w:p>
    <w:p w:rsidR="003C0594" w:rsidRPr="000735B3" w:rsidRDefault="003C0594" w:rsidP="003C0594">
      <w:pPr>
        <w:spacing w:line="360" w:lineRule="auto"/>
        <w:ind w:left="-567"/>
        <w:jc w:val="right"/>
      </w:pPr>
    </w:p>
    <w:p w:rsidR="003C0594" w:rsidRPr="000735B3" w:rsidRDefault="003C0594" w:rsidP="003C0594">
      <w:pPr>
        <w:spacing w:line="360" w:lineRule="auto"/>
        <w:ind w:left="-567"/>
        <w:jc w:val="right"/>
      </w:pPr>
    </w:p>
    <w:p w:rsidR="003C0594" w:rsidRPr="00FA4070" w:rsidRDefault="003C0594" w:rsidP="003C0594">
      <w:pPr>
        <w:spacing w:line="360" w:lineRule="auto"/>
        <w:ind w:left="-567"/>
        <w:jc w:val="right"/>
        <w:rPr>
          <w:color w:val="0070C0"/>
        </w:rPr>
      </w:pPr>
    </w:p>
    <w:p w:rsidR="003C0594" w:rsidRPr="001C5954" w:rsidRDefault="003C0594" w:rsidP="003C0594">
      <w:pPr>
        <w:spacing w:line="360" w:lineRule="auto"/>
        <w:ind w:left="-567"/>
        <w:jc w:val="right"/>
        <w:rPr>
          <w:b/>
          <w:bCs/>
          <w:iCs/>
        </w:rPr>
      </w:pPr>
      <w:r w:rsidRPr="001C5954">
        <w:rPr>
          <w:b/>
          <w:bCs/>
          <w:iCs/>
        </w:rPr>
        <w:t>Формат идентификационных кабельных бирок</w:t>
      </w:r>
    </w:p>
    <w:p w:rsidR="003C0594" w:rsidRPr="001C5954" w:rsidRDefault="003C0594" w:rsidP="003C0594">
      <w:pPr>
        <w:spacing w:line="360" w:lineRule="auto"/>
        <w:ind w:left="-567"/>
        <w:jc w:val="right"/>
        <w:rPr>
          <w:b/>
        </w:rPr>
      </w:pPr>
      <w:r w:rsidRPr="001C5954">
        <w:rPr>
          <w:b/>
        </w:rPr>
        <w:t>Макет маркировочной бирки (идентификационной бирки-шильда) тип. 3</w:t>
      </w:r>
    </w:p>
    <w:p w:rsidR="003C0594" w:rsidRPr="00FA4070" w:rsidRDefault="003C0594" w:rsidP="003C0594">
      <w:pPr>
        <w:spacing w:line="360" w:lineRule="auto"/>
        <w:ind w:left="-567"/>
        <w:jc w:val="right"/>
        <w:rPr>
          <w:color w:val="0070C0"/>
        </w:rPr>
      </w:pPr>
      <w:r w:rsidRPr="001C5954">
        <w:t xml:space="preserve">Для маркировки кабелей исключительно внутри помещений. Применяется для кабелей МПК, </w:t>
      </w:r>
      <w:r w:rsidRPr="001C5954">
        <w:rPr>
          <w:lang w:val="en-US"/>
        </w:rPr>
        <w:t>RG</w:t>
      </w:r>
      <w:r w:rsidRPr="001C5954">
        <w:t>-11, кабелей эл. питания (кроме ВОК)</w:t>
      </w:r>
      <w:r w:rsidRPr="00FA4070">
        <w:rPr>
          <w:color w:val="0070C0"/>
        </w:rPr>
        <w:t>.</w:t>
      </w:r>
    </w:p>
    <w:p w:rsidR="003C0594" w:rsidRPr="000735B3" w:rsidRDefault="003C0594" w:rsidP="003C0594">
      <w:pPr>
        <w:spacing w:line="360" w:lineRule="auto"/>
        <w:ind w:left="-567"/>
        <w:jc w:val="right"/>
      </w:pPr>
      <w:r w:rsidRPr="000735B3">
        <w:rPr>
          <w:noProof/>
        </w:rPr>
        <w:drawing>
          <wp:inline distT="0" distB="0" distL="0" distR="0" wp14:anchorId="57EB9637" wp14:editId="03EE8F9B">
            <wp:extent cx="2857500" cy="1259237"/>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5423454.png"/>
                    <pic:cNvPicPr/>
                  </pic:nvPicPr>
                  <pic:blipFill>
                    <a:blip r:embed="rId59">
                      <a:extLst>
                        <a:ext uri="{28A0092B-C50C-407E-A947-70E740481C1C}">
                          <a14:useLocalDpi xmlns:a14="http://schemas.microsoft.com/office/drawing/2010/main" val="0"/>
                        </a:ext>
                      </a:extLst>
                    </a:blip>
                    <a:stretch>
                      <a:fillRect/>
                    </a:stretch>
                  </pic:blipFill>
                  <pic:spPr>
                    <a:xfrm>
                      <a:off x="0" y="0"/>
                      <a:ext cx="2885998" cy="1271795"/>
                    </a:xfrm>
                    <a:prstGeom prst="rect">
                      <a:avLst/>
                    </a:prstGeom>
                  </pic:spPr>
                </pic:pic>
              </a:graphicData>
            </a:graphic>
          </wp:inline>
        </w:drawing>
      </w:r>
    </w:p>
    <w:p w:rsidR="003C0594" w:rsidRPr="00FA4070" w:rsidRDefault="003C0594" w:rsidP="003C0594">
      <w:pPr>
        <w:spacing w:line="360" w:lineRule="auto"/>
        <w:ind w:left="-567"/>
        <w:jc w:val="right"/>
        <w:rPr>
          <w:color w:val="0070C0"/>
        </w:rPr>
      </w:pPr>
    </w:p>
    <w:p w:rsidR="003C0594" w:rsidRPr="001C5954" w:rsidRDefault="003C0594" w:rsidP="003C0594">
      <w:pPr>
        <w:spacing w:line="360" w:lineRule="auto"/>
        <w:ind w:left="-567"/>
        <w:jc w:val="right"/>
      </w:pPr>
      <w:r w:rsidRPr="001C5954">
        <w:t>Все размеры на чертеже указаны в мм.</w:t>
      </w:r>
    </w:p>
    <w:p w:rsidR="003C0594" w:rsidRPr="001C5954" w:rsidRDefault="003C0594" w:rsidP="003C0594">
      <w:pPr>
        <w:spacing w:line="360" w:lineRule="auto"/>
        <w:ind w:left="-567"/>
        <w:jc w:val="right"/>
      </w:pPr>
      <w:r w:rsidRPr="001C5954">
        <w:t>Материал ламинированная самоклеящаяся бумага. Цвет: пантон -258С</w:t>
      </w:r>
    </w:p>
    <w:p w:rsidR="003C0594" w:rsidRPr="001C5954" w:rsidRDefault="003C0594" w:rsidP="003C0594">
      <w:pPr>
        <w:spacing w:line="360" w:lineRule="auto"/>
        <w:ind w:left="-567"/>
        <w:jc w:val="right"/>
      </w:pPr>
      <w:r w:rsidRPr="001C5954">
        <w:t>Макет для печати получить у Заказчика</w:t>
      </w:r>
    </w:p>
    <w:p w:rsidR="003C0594" w:rsidRPr="001C5954" w:rsidRDefault="003C0594" w:rsidP="003A194A">
      <w:pPr>
        <w:ind w:left="-567"/>
        <w:jc w:val="right"/>
        <w:rPr>
          <w:b/>
        </w:rPr>
      </w:pPr>
      <w:r w:rsidRPr="001C5954">
        <w:rPr>
          <w:b/>
        </w:rPr>
        <w:t>Макет маркировочной бирки (идентификационной бирки-шильда) тип. 4</w:t>
      </w:r>
    </w:p>
    <w:p w:rsidR="003C0594" w:rsidRPr="00FA4070" w:rsidRDefault="003C0594" w:rsidP="003A194A">
      <w:pPr>
        <w:ind w:left="-567"/>
        <w:jc w:val="right"/>
        <w:rPr>
          <w:color w:val="0070C0"/>
        </w:rPr>
      </w:pPr>
      <w:r w:rsidRPr="001C5954">
        <w:t xml:space="preserve">Применяется для маркировки всех кабелей (кабели ВОК, МПК, </w:t>
      </w:r>
      <w:r w:rsidRPr="001C5954">
        <w:rPr>
          <w:lang w:val="en-US"/>
        </w:rPr>
        <w:t>RG</w:t>
      </w:r>
      <w:r w:rsidRPr="001C5954">
        <w:t>-11, кабели эл. питания) вне помещений и зданий (наружных), за исключением размещенных в кабельной канализации. Кабели ВОК маркируются данными бирками и внутри помещений и зданий</w:t>
      </w:r>
      <w:r w:rsidRPr="00FA4070">
        <w:rPr>
          <w:color w:val="0070C0"/>
        </w:rPr>
        <w:t>.</w:t>
      </w:r>
    </w:p>
    <w:p w:rsidR="003C0594" w:rsidRDefault="003C0594" w:rsidP="003C0594">
      <w:pPr>
        <w:spacing w:line="360" w:lineRule="auto"/>
        <w:ind w:left="-567"/>
        <w:jc w:val="right"/>
        <w:rPr>
          <w:sz w:val="26"/>
          <w:szCs w:val="26"/>
        </w:rPr>
      </w:pPr>
      <w:r w:rsidRPr="000735B3">
        <w:rPr>
          <w:noProof/>
        </w:rPr>
        <w:drawing>
          <wp:inline distT="0" distB="0" distL="0" distR="0" wp14:anchorId="7207D5B1" wp14:editId="319DE3D5">
            <wp:extent cx="6210300" cy="3523615"/>
            <wp:effectExtent l="0" t="0" r="0" b="635"/>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345234.png"/>
                    <pic:cNvPicPr/>
                  </pic:nvPicPr>
                  <pic:blipFill>
                    <a:blip r:embed="rId60">
                      <a:extLst>
                        <a:ext uri="{28A0092B-C50C-407E-A947-70E740481C1C}">
                          <a14:useLocalDpi xmlns:a14="http://schemas.microsoft.com/office/drawing/2010/main" val="0"/>
                        </a:ext>
                      </a:extLst>
                    </a:blip>
                    <a:stretch>
                      <a:fillRect/>
                    </a:stretch>
                  </pic:blipFill>
                  <pic:spPr>
                    <a:xfrm>
                      <a:off x="0" y="0"/>
                      <a:ext cx="6210300" cy="3523615"/>
                    </a:xfrm>
                    <a:prstGeom prst="rect">
                      <a:avLst/>
                    </a:prstGeom>
                  </pic:spPr>
                </pic:pic>
              </a:graphicData>
            </a:graphic>
          </wp:inline>
        </w:drawing>
      </w:r>
    </w:p>
    <w:p w:rsidR="00C514CD" w:rsidRPr="00D71083" w:rsidRDefault="00C514CD" w:rsidP="003C0594">
      <w:pPr>
        <w:spacing w:line="360" w:lineRule="auto"/>
        <w:ind w:left="-567"/>
        <w:jc w:val="right"/>
      </w:pPr>
    </w:p>
    <w:p w:rsidR="00C514CD" w:rsidRPr="001F52AE" w:rsidRDefault="00C514CD" w:rsidP="00C514CD">
      <w:pPr>
        <w:spacing w:line="240" w:lineRule="atLeast"/>
        <w:ind w:right="4"/>
        <w:jc w:val="right"/>
        <w:rPr>
          <w:sz w:val="26"/>
          <w:szCs w:val="26"/>
        </w:rPr>
      </w:pPr>
    </w:p>
    <w:tbl>
      <w:tblPr>
        <w:tblW w:w="9854" w:type="dxa"/>
        <w:tblLayout w:type="fixed"/>
        <w:tblLook w:val="0000" w:firstRow="0" w:lastRow="0" w:firstColumn="0" w:lastColumn="0" w:noHBand="0" w:noVBand="0"/>
      </w:tblPr>
      <w:tblGrid>
        <w:gridCol w:w="4927"/>
        <w:gridCol w:w="4927"/>
      </w:tblGrid>
      <w:tr w:rsidR="00C514CD" w:rsidRPr="001F52AE" w:rsidTr="00C514CD">
        <w:tc>
          <w:tcPr>
            <w:tcW w:w="4927" w:type="dxa"/>
          </w:tcPr>
          <w:p w:rsidR="00C514CD" w:rsidRPr="001F52AE" w:rsidRDefault="00C514CD" w:rsidP="00C514CD">
            <w:pPr>
              <w:widowControl w:val="0"/>
              <w:suppressAutoHyphens/>
              <w:ind w:left="318"/>
              <w:rPr>
                <w:b/>
                <w:bCs/>
                <w:sz w:val="26"/>
                <w:szCs w:val="26"/>
              </w:rPr>
            </w:pPr>
            <w:r w:rsidRPr="001F52AE">
              <w:rPr>
                <w:b/>
                <w:bCs/>
                <w:sz w:val="26"/>
                <w:szCs w:val="26"/>
              </w:rPr>
              <w:t>Заказчик:</w:t>
            </w:r>
          </w:p>
        </w:tc>
        <w:tc>
          <w:tcPr>
            <w:tcW w:w="4927" w:type="dxa"/>
          </w:tcPr>
          <w:p w:rsidR="00C514CD" w:rsidRPr="001F52AE" w:rsidRDefault="00C514CD" w:rsidP="00C514CD">
            <w:pPr>
              <w:widowControl w:val="0"/>
              <w:suppressAutoHyphens/>
              <w:ind w:left="318"/>
              <w:rPr>
                <w:b/>
                <w:bCs/>
                <w:sz w:val="26"/>
                <w:szCs w:val="26"/>
              </w:rPr>
            </w:pPr>
            <w:r w:rsidRPr="001F52AE">
              <w:rPr>
                <w:b/>
                <w:bCs/>
                <w:sz w:val="26"/>
                <w:szCs w:val="26"/>
              </w:rPr>
              <w:t>Подрядчик:</w:t>
            </w:r>
          </w:p>
        </w:tc>
      </w:tr>
      <w:tr w:rsidR="00C514CD" w:rsidRPr="001F52AE" w:rsidTr="00C514CD">
        <w:tc>
          <w:tcPr>
            <w:tcW w:w="4927" w:type="dxa"/>
          </w:tcPr>
          <w:p w:rsidR="00C514CD" w:rsidRPr="001F52AE" w:rsidRDefault="00C514CD" w:rsidP="00C514CD">
            <w:pPr>
              <w:widowControl w:val="0"/>
              <w:suppressAutoHyphens/>
              <w:ind w:left="318"/>
              <w:rPr>
                <w:sz w:val="26"/>
                <w:szCs w:val="26"/>
              </w:rPr>
            </w:pPr>
          </w:p>
          <w:p w:rsidR="00C514CD" w:rsidRPr="001F52AE" w:rsidRDefault="00C514CD" w:rsidP="00C514CD">
            <w:pPr>
              <w:pStyle w:val="aff8"/>
              <w:widowControl w:val="0"/>
              <w:suppressAutoHyphens/>
              <w:ind w:left="318"/>
            </w:pPr>
            <w:r w:rsidRPr="001F52AE">
              <w:t>____________________</w:t>
            </w:r>
          </w:p>
          <w:p w:rsidR="00C514CD" w:rsidRPr="001F52AE" w:rsidRDefault="00C514CD" w:rsidP="00C514CD">
            <w:pPr>
              <w:widowControl w:val="0"/>
              <w:suppressAutoHyphens/>
              <w:ind w:left="318"/>
              <w:rPr>
                <w:b/>
                <w:bCs/>
                <w:sz w:val="26"/>
                <w:szCs w:val="26"/>
              </w:rPr>
            </w:pPr>
          </w:p>
        </w:tc>
        <w:tc>
          <w:tcPr>
            <w:tcW w:w="4927" w:type="dxa"/>
          </w:tcPr>
          <w:p w:rsidR="00C514CD" w:rsidRPr="001F52AE" w:rsidRDefault="00C514CD" w:rsidP="00C514CD">
            <w:pPr>
              <w:pStyle w:val="aff8"/>
              <w:widowControl w:val="0"/>
              <w:suppressAutoHyphens/>
              <w:ind w:left="318"/>
            </w:pPr>
          </w:p>
          <w:p w:rsidR="00C514CD" w:rsidRPr="001F52AE" w:rsidRDefault="00C514CD" w:rsidP="00C514CD">
            <w:pPr>
              <w:pStyle w:val="1CharChar"/>
              <w:suppressAutoHyphens/>
              <w:ind w:left="318"/>
              <w:jc w:val="left"/>
              <w:rPr>
                <w:sz w:val="26"/>
                <w:szCs w:val="26"/>
              </w:rPr>
            </w:pPr>
            <w:r w:rsidRPr="001F52AE">
              <w:rPr>
                <w:sz w:val="26"/>
                <w:szCs w:val="26"/>
                <w:lang w:val="ru-RU"/>
              </w:rPr>
              <w:t>__________________</w:t>
            </w:r>
          </w:p>
          <w:p w:rsidR="00C514CD" w:rsidRPr="001F52AE" w:rsidRDefault="00C514CD" w:rsidP="00C514CD">
            <w:pPr>
              <w:widowControl w:val="0"/>
              <w:suppressAutoHyphens/>
              <w:ind w:left="318"/>
              <w:rPr>
                <w:b/>
                <w:bCs/>
                <w:sz w:val="26"/>
                <w:szCs w:val="26"/>
              </w:rPr>
            </w:pPr>
          </w:p>
        </w:tc>
      </w:tr>
    </w:tbl>
    <w:p w:rsidR="00C514CD" w:rsidRPr="001F52AE" w:rsidRDefault="00C514CD" w:rsidP="00C514CD">
      <w:pPr>
        <w:spacing w:line="240" w:lineRule="atLeast"/>
        <w:ind w:right="4"/>
        <w:rPr>
          <w:sz w:val="26"/>
          <w:szCs w:val="26"/>
        </w:rPr>
        <w:sectPr w:rsidR="00C514CD" w:rsidRPr="001F52AE" w:rsidSect="00C514CD">
          <w:headerReference w:type="even" r:id="rId61"/>
          <w:headerReference w:type="default" r:id="rId62"/>
          <w:footerReference w:type="default" r:id="rId63"/>
          <w:pgSz w:w="11904" w:h="16834"/>
          <w:pgMar w:top="1134" w:right="851" w:bottom="1134" w:left="1418" w:header="720" w:footer="720" w:gutter="0"/>
          <w:cols w:space="720"/>
          <w:noEndnote/>
          <w:titlePg/>
          <w:docGrid w:linePitch="326"/>
        </w:sectPr>
      </w:pPr>
    </w:p>
    <w:p w:rsidR="00341A9D" w:rsidRPr="00325455" w:rsidRDefault="00341A9D" w:rsidP="00341A9D">
      <w:pPr>
        <w:rPr>
          <w:rFonts w:eastAsia="MS Mincho"/>
          <w:color w:val="17365D"/>
          <w:kern w:val="32"/>
          <w:lang w:val="x-none" w:eastAsia="x-none"/>
        </w:rPr>
      </w:pPr>
    </w:p>
    <w:p w:rsidR="00341A9D" w:rsidRDefault="00341A9D" w:rsidP="00341A9D">
      <w:pPr>
        <w:pStyle w:val="13"/>
        <w:keepLines w:val="0"/>
        <w:tabs>
          <w:tab w:val="left" w:pos="6424"/>
        </w:tabs>
        <w:spacing w:before="240" w:after="120"/>
        <w:ind w:left="792" w:hanging="360"/>
        <w:jc w:val="both"/>
        <w:rPr>
          <w:rFonts w:ascii="Times New Roman" w:eastAsia="MS Mincho" w:hAnsi="Times New Roman"/>
          <w:color w:val="17365D"/>
          <w:kern w:val="32"/>
          <w:szCs w:val="24"/>
          <w:lang w:val="x-none" w:eastAsia="x-none"/>
        </w:rPr>
      </w:pPr>
      <w:bookmarkStart w:id="156" w:name="_РАЗДЕЛ_V._Проект"/>
      <w:bookmarkStart w:id="157" w:name="_Toc438136425"/>
      <w:bookmarkEnd w:id="156"/>
      <w:r w:rsidRPr="00325455">
        <w:rPr>
          <w:rFonts w:ascii="Times New Roman" w:eastAsia="MS Mincho" w:hAnsi="Times New Roman"/>
          <w:color w:val="17365D"/>
          <w:kern w:val="32"/>
          <w:szCs w:val="24"/>
          <w:lang w:val="x-none" w:eastAsia="x-none"/>
        </w:rPr>
        <w:t>РАЗДЕЛ V. Проект договора</w:t>
      </w:r>
      <w:bookmarkEnd w:id="157"/>
    </w:p>
    <w:p w:rsidR="00DB4FF2" w:rsidRPr="00DB4FF2" w:rsidRDefault="00DB4FF2" w:rsidP="00DB4FF2">
      <w:pPr>
        <w:pStyle w:val="13"/>
        <w:widowControl w:val="0"/>
        <w:suppressAutoHyphens/>
        <w:spacing w:before="240"/>
        <w:jc w:val="center"/>
        <w:rPr>
          <w:rFonts w:ascii="Times New Roman" w:hAnsi="Times New Roman"/>
          <w:color w:val="000000" w:themeColor="text1"/>
          <w:sz w:val="26"/>
        </w:rPr>
      </w:pPr>
      <w:r w:rsidRPr="00DB4FF2">
        <w:rPr>
          <w:rFonts w:ascii="Times New Roman" w:hAnsi="Times New Roman"/>
          <w:color w:val="000000" w:themeColor="text1"/>
          <w:sz w:val="26"/>
        </w:rPr>
        <w:t>ДОГОВОР № _________</w:t>
      </w:r>
    </w:p>
    <w:p w:rsidR="00DB4FF2" w:rsidRPr="003376D7" w:rsidRDefault="00DB4FF2" w:rsidP="00DB4FF2">
      <w:pPr>
        <w:widowControl w:val="0"/>
        <w:suppressAutoHyphens/>
        <w:jc w:val="center"/>
        <w:rPr>
          <w:sz w:val="26"/>
          <w:szCs w:val="26"/>
        </w:rPr>
      </w:pPr>
    </w:p>
    <w:p w:rsidR="00DB4FF2" w:rsidRPr="003376D7" w:rsidRDefault="00DB4FF2" w:rsidP="00DB4FF2">
      <w:pPr>
        <w:pStyle w:val="aff8"/>
        <w:widowControl w:val="0"/>
        <w:tabs>
          <w:tab w:val="left" w:pos="0"/>
        </w:tabs>
        <w:suppressAutoHyphens/>
        <w:rPr>
          <w:b/>
          <w:bCs/>
        </w:rPr>
      </w:pPr>
      <w:r w:rsidRPr="003376D7">
        <w:rPr>
          <w:b/>
          <w:bCs/>
        </w:rPr>
        <w:t>г.</w:t>
      </w:r>
      <w:r w:rsidRPr="003376D7">
        <w:rPr>
          <w:b/>
          <w:bCs/>
          <w:lang w:val="en-US"/>
        </w:rPr>
        <w:t> </w:t>
      </w:r>
      <w:r w:rsidRPr="003376D7">
        <w:rPr>
          <w:b/>
          <w:bCs/>
        </w:rPr>
        <w:t>___________</w:t>
      </w:r>
      <w:r w:rsidRPr="003376D7">
        <w:rPr>
          <w:b/>
          <w:bCs/>
        </w:rPr>
        <w:tab/>
      </w:r>
      <w:r w:rsidRPr="003376D7">
        <w:rPr>
          <w:b/>
          <w:bCs/>
        </w:rPr>
        <w:tab/>
      </w:r>
      <w:r w:rsidRPr="003376D7">
        <w:rPr>
          <w:b/>
          <w:bCs/>
        </w:rPr>
        <w:tab/>
      </w:r>
      <w:r w:rsidRPr="003376D7">
        <w:rPr>
          <w:b/>
          <w:bCs/>
        </w:rPr>
        <w:tab/>
      </w:r>
      <w:r w:rsidRPr="003376D7">
        <w:rPr>
          <w:b/>
          <w:bCs/>
        </w:rPr>
        <w:tab/>
        <w:t xml:space="preserve">                      «____»</w:t>
      </w:r>
      <w:r w:rsidRPr="003376D7">
        <w:rPr>
          <w:b/>
          <w:bCs/>
          <w:lang w:val="en-US"/>
        </w:rPr>
        <w:t> </w:t>
      </w:r>
      <w:r w:rsidRPr="003376D7">
        <w:rPr>
          <w:b/>
          <w:bCs/>
        </w:rPr>
        <w:t>___________</w:t>
      </w:r>
      <w:r w:rsidRPr="003376D7">
        <w:rPr>
          <w:b/>
          <w:bCs/>
          <w:lang w:val="en-US"/>
        </w:rPr>
        <w:t> </w:t>
      </w:r>
      <w:r w:rsidRPr="003376D7">
        <w:rPr>
          <w:b/>
          <w:bCs/>
        </w:rPr>
        <w:t>20__</w:t>
      </w:r>
      <w:r w:rsidRPr="003376D7">
        <w:rPr>
          <w:b/>
          <w:bCs/>
          <w:lang w:val="en-US"/>
        </w:rPr>
        <w:t> </w:t>
      </w:r>
      <w:r w:rsidRPr="003376D7">
        <w:rPr>
          <w:b/>
          <w:bCs/>
        </w:rPr>
        <w:t>г.</w:t>
      </w:r>
    </w:p>
    <w:p w:rsidR="00DB4FF2" w:rsidRPr="003376D7" w:rsidRDefault="00DB4FF2" w:rsidP="00DB4FF2">
      <w:pPr>
        <w:widowControl w:val="0"/>
        <w:suppressAutoHyphens/>
        <w:jc w:val="center"/>
        <w:rPr>
          <w:sz w:val="26"/>
          <w:szCs w:val="26"/>
        </w:rPr>
      </w:pPr>
    </w:p>
    <w:p w:rsidR="00DB4FF2" w:rsidRPr="003376D7" w:rsidRDefault="00DB4FF2" w:rsidP="00DB4FF2">
      <w:pPr>
        <w:pStyle w:val="37"/>
        <w:widowControl w:val="0"/>
        <w:suppressAutoHyphens/>
        <w:spacing w:before="60"/>
        <w:ind w:firstLine="851"/>
        <w:jc w:val="both"/>
      </w:pPr>
      <w:r w:rsidRPr="003376D7">
        <w:rPr>
          <w:b/>
          <w:bCs/>
        </w:rPr>
        <w:t>Публичное акционерное общество «Башинформсвязь» (ПАО «Башинформсвязь»)</w:t>
      </w:r>
      <w:r w:rsidRPr="003376D7">
        <w:rPr>
          <w:bCs/>
          <w:i/>
          <w:iCs/>
        </w:rPr>
        <w:t>,</w:t>
      </w:r>
      <w:r w:rsidRPr="003376D7">
        <w:t xml:space="preserve"> именуемое в дальнейшем </w:t>
      </w:r>
      <w:r w:rsidRPr="003376D7">
        <w:rPr>
          <w:b/>
          <w:bCs/>
        </w:rPr>
        <w:t>«Заказчик»</w:t>
      </w:r>
      <w:r w:rsidRPr="003376D7">
        <w:rPr>
          <w:b/>
        </w:rPr>
        <w:t>,</w:t>
      </w:r>
      <w:r w:rsidRPr="003376D7">
        <w:t xml:space="preserve"> в лице Генерального директора </w:t>
      </w:r>
      <w:r w:rsidRPr="003376D7">
        <w:rPr>
          <w:b/>
        </w:rPr>
        <w:t>Долгоаршинных Марата Гайнулловича</w:t>
      </w:r>
      <w:r w:rsidRPr="003376D7">
        <w:t xml:space="preserve">, действующего на основании </w:t>
      </w:r>
      <w:r w:rsidRPr="003376D7">
        <w:rPr>
          <w:b/>
        </w:rPr>
        <w:t>Устава</w:t>
      </w:r>
      <w:r w:rsidRPr="003376D7">
        <w:t xml:space="preserve">, с одной стороны, и </w:t>
      </w:r>
      <w:r w:rsidRPr="003376D7">
        <w:rPr>
          <w:b/>
          <w:bCs/>
        </w:rPr>
        <w:t>____________________</w:t>
      </w:r>
      <w:r w:rsidRPr="003376D7">
        <w:t>, именуемое в дальнейшем «Подрядчик», в лице _____________________________, действующего на основании ___________________, с другой стороны,  совместно именуемые «Стороны», заключили договор от ____ _________________20__г. №________________ (далее по тексту – Договор) о нижеследующем:</w:t>
      </w:r>
    </w:p>
    <w:p w:rsidR="00DB4FF2" w:rsidRPr="003376D7" w:rsidRDefault="00DB4FF2" w:rsidP="00DB4FF2">
      <w:pPr>
        <w:autoSpaceDE w:val="0"/>
        <w:autoSpaceDN w:val="0"/>
        <w:adjustRightInd w:val="0"/>
        <w:ind w:firstLine="720"/>
        <w:jc w:val="both"/>
        <w:rPr>
          <w:sz w:val="26"/>
          <w:szCs w:val="26"/>
        </w:rPr>
      </w:pPr>
    </w:p>
    <w:p w:rsidR="00DB4FF2" w:rsidRPr="003376D7" w:rsidRDefault="00DB4FF2" w:rsidP="00DB4FF2">
      <w:pPr>
        <w:autoSpaceDE w:val="0"/>
        <w:autoSpaceDN w:val="0"/>
        <w:adjustRightInd w:val="0"/>
        <w:spacing w:before="108" w:after="108"/>
        <w:ind w:left="360"/>
        <w:jc w:val="center"/>
        <w:outlineLvl w:val="0"/>
        <w:rPr>
          <w:b/>
          <w:bCs/>
          <w:sz w:val="26"/>
          <w:szCs w:val="26"/>
        </w:rPr>
      </w:pPr>
      <w:r w:rsidRPr="003376D7">
        <w:rPr>
          <w:b/>
          <w:bCs/>
          <w:sz w:val="26"/>
          <w:szCs w:val="26"/>
        </w:rPr>
        <w:t>Определения</w:t>
      </w:r>
    </w:p>
    <w:p w:rsidR="00DB4FF2" w:rsidRPr="003376D7" w:rsidRDefault="00DB4FF2" w:rsidP="00DB4FF2">
      <w:pPr>
        <w:pStyle w:val="27"/>
        <w:widowControl w:val="0"/>
        <w:suppressAutoHyphens/>
        <w:spacing w:before="60" w:line="240" w:lineRule="auto"/>
        <w:rPr>
          <w:sz w:val="26"/>
          <w:szCs w:val="26"/>
        </w:rPr>
      </w:pPr>
      <w:r w:rsidRPr="003376D7">
        <w:rPr>
          <w:sz w:val="26"/>
          <w:szCs w:val="26"/>
        </w:rPr>
        <w:t>Нижеуказанные определения, написанные с заглавной буквы, используются в настоящем Договоре в значениях, установленных настоящим разделом:</w:t>
      </w:r>
    </w:p>
    <w:p w:rsidR="00DB4FF2" w:rsidRPr="003376D7" w:rsidRDefault="00DB4FF2" w:rsidP="00DB4FF2">
      <w:pPr>
        <w:widowControl w:val="0"/>
        <w:suppressAutoHyphens/>
        <w:spacing w:before="60"/>
        <w:ind w:firstLine="851"/>
        <w:jc w:val="both"/>
        <w:rPr>
          <w:bCs/>
          <w:sz w:val="26"/>
          <w:szCs w:val="26"/>
        </w:rPr>
      </w:pPr>
      <w:r w:rsidRPr="003376D7">
        <w:rPr>
          <w:b/>
          <w:bCs/>
          <w:sz w:val="26"/>
          <w:szCs w:val="26"/>
        </w:rPr>
        <w:t xml:space="preserve">«Стороны» </w:t>
      </w:r>
      <w:r w:rsidRPr="003376D7">
        <w:rPr>
          <w:bCs/>
          <w:i/>
          <w:sz w:val="26"/>
          <w:szCs w:val="26"/>
        </w:rPr>
        <w:t xml:space="preserve">- </w:t>
      </w:r>
      <w:r w:rsidRPr="003376D7">
        <w:rPr>
          <w:sz w:val="26"/>
          <w:szCs w:val="26"/>
        </w:rPr>
        <w:t xml:space="preserve"> Заказчик и </w:t>
      </w:r>
      <w:r w:rsidRPr="003376D7">
        <w:rPr>
          <w:bCs/>
          <w:sz w:val="26"/>
          <w:szCs w:val="26"/>
        </w:rPr>
        <w:t>Подрядчик.</w:t>
      </w:r>
    </w:p>
    <w:p w:rsidR="00DB4FF2" w:rsidRPr="003376D7" w:rsidRDefault="00DB4FF2" w:rsidP="00DB4FF2">
      <w:pPr>
        <w:pStyle w:val="27"/>
        <w:widowControl w:val="0"/>
        <w:suppressAutoHyphens/>
        <w:spacing w:before="60" w:line="240" w:lineRule="auto"/>
        <w:ind w:left="0" w:firstLine="851"/>
        <w:rPr>
          <w:sz w:val="26"/>
          <w:szCs w:val="26"/>
        </w:rPr>
      </w:pPr>
      <w:r w:rsidRPr="003376D7">
        <w:rPr>
          <w:b/>
          <w:sz w:val="26"/>
          <w:szCs w:val="26"/>
        </w:rPr>
        <w:t>«Заказчик»</w:t>
      </w:r>
      <w:r w:rsidRPr="003376D7">
        <w:rPr>
          <w:sz w:val="26"/>
          <w:szCs w:val="26"/>
        </w:rPr>
        <w:t xml:space="preserve"> - ПАО «Башинформсвязь», выполняющий функции по техническому надзору за строительством, приёмке Объекта в эксплуатацию, а также приём и обработку первичных документов и осуществляющий расчёты за выполненные работы.</w:t>
      </w:r>
    </w:p>
    <w:p w:rsidR="00DB4FF2" w:rsidRPr="003376D7" w:rsidRDefault="00DB4FF2" w:rsidP="00DB4FF2">
      <w:pPr>
        <w:pStyle w:val="27"/>
        <w:widowControl w:val="0"/>
        <w:suppressAutoHyphens/>
        <w:spacing w:before="60" w:line="240" w:lineRule="auto"/>
        <w:ind w:left="0" w:firstLine="851"/>
        <w:rPr>
          <w:bCs/>
          <w:sz w:val="26"/>
          <w:szCs w:val="26"/>
        </w:rPr>
      </w:pPr>
      <w:r w:rsidRPr="003376D7">
        <w:rPr>
          <w:b/>
          <w:bCs/>
          <w:sz w:val="26"/>
          <w:szCs w:val="26"/>
        </w:rPr>
        <w:t xml:space="preserve">«Объект» - </w:t>
      </w:r>
      <w:r w:rsidRPr="003376D7">
        <w:rPr>
          <w:bCs/>
          <w:sz w:val="26"/>
          <w:szCs w:val="26"/>
        </w:rPr>
        <w:t xml:space="preserve">волоконно-оптические линии связи (ВОЛС) и сети </w:t>
      </w:r>
      <w:r w:rsidRPr="003376D7">
        <w:rPr>
          <w:bCs/>
          <w:sz w:val="26"/>
          <w:szCs w:val="26"/>
          <w:lang w:val="en-US"/>
        </w:rPr>
        <w:t>PON</w:t>
      </w:r>
      <w:r w:rsidRPr="003376D7">
        <w:rPr>
          <w:bCs/>
          <w:sz w:val="26"/>
          <w:szCs w:val="26"/>
        </w:rPr>
        <w:t xml:space="preserve"> в Республике</w:t>
      </w:r>
      <w:r w:rsidRPr="003376D7">
        <w:rPr>
          <w:sz w:val="26"/>
          <w:szCs w:val="26"/>
        </w:rPr>
        <w:t xml:space="preserve"> Башкортостан</w:t>
      </w:r>
      <w:r w:rsidRPr="003376D7">
        <w:rPr>
          <w:bCs/>
          <w:sz w:val="26"/>
          <w:szCs w:val="26"/>
        </w:rPr>
        <w:t>, строительство которых осуществляется по Заказам на условиях настоящего Договора.</w:t>
      </w:r>
    </w:p>
    <w:p w:rsidR="00DB4FF2" w:rsidRPr="003376D7" w:rsidRDefault="00DB4FF2" w:rsidP="00DB4FF2">
      <w:pPr>
        <w:pStyle w:val="27"/>
        <w:widowControl w:val="0"/>
        <w:suppressAutoHyphens/>
        <w:spacing w:before="60" w:line="240" w:lineRule="auto"/>
        <w:ind w:left="0" w:firstLine="851"/>
        <w:rPr>
          <w:bCs/>
          <w:sz w:val="26"/>
          <w:szCs w:val="26"/>
        </w:rPr>
      </w:pPr>
      <w:r w:rsidRPr="003376D7">
        <w:rPr>
          <w:b/>
          <w:bCs/>
          <w:sz w:val="26"/>
          <w:szCs w:val="26"/>
        </w:rPr>
        <w:t>«Этап строительства»</w:t>
      </w:r>
      <w:r w:rsidRPr="003376D7">
        <w:rPr>
          <w:bCs/>
          <w:sz w:val="26"/>
          <w:szCs w:val="26"/>
        </w:rPr>
        <w:t xml:space="preserve"> - завершённая строительством часть (одна или группа линий связи) Объекта, с помощью которой возможно оказание услуг связи абонентам.</w:t>
      </w:r>
    </w:p>
    <w:p w:rsidR="00DB4FF2" w:rsidRPr="003376D7" w:rsidRDefault="00DB4FF2" w:rsidP="00DB4FF2">
      <w:pPr>
        <w:pStyle w:val="27"/>
        <w:widowControl w:val="0"/>
        <w:suppressAutoHyphens/>
        <w:spacing w:before="60" w:line="240" w:lineRule="auto"/>
        <w:ind w:left="0" w:firstLine="851"/>
        <w:rPr>
          <w:sz w:val="26"/>
          <w:szCs w:val="26"/>
        </w:rPr>
      </w:pPr>
      <w:r w:rsidRPr="003376D7">
        <w:rPr>
          <w:b/>
          <w:bCs/>
          <w:sz w:val="26"/>
          <w:szCs w:val="26"/>
        </w:rPr>
        <w:t>«Заказ»</w:t>
      </w:r>
      <w:r w:rsidRPr="003376D7">
        <w:rPr>
          <w:sz w:val="26"/>
          <w:szCs w:val="26"/>
        </w:rPr>
        <w:t xml:space="preserve"> - задание на выполнение Работ, согласованное Сторонами в порядке, предусмотренном настоящим Договором. Форма Заказа - Приложение № 2 к настоящему Договору.</w:t>
      </w:r>
    </w:p>
    <w:p w:rsidR="00DB4FF2" w:rsidRPr="003376D7" w:rsidRDefault="00DB4FF2" w:rsidP="00DB4FF2">
      <w:pPr>
        <w:pStyle w:val="27"/>
        <w:widowControl w:val="0"/>
        <w:suppressAutoHyphens/>
        <w:spacing w:before="60" w:line="240" w:lineRule="auto"/>
        <w:ind w:left="0" w:firstLine="851"/>
        <w:rPr>
          <w:sz w:val="26"/>
          <w:szCs w:val="26"/>
        </w:rPr>
      </w:pPr>
      <w:r w:rsidRPr="003376D7">
        <w:rPr>
          <w:b/>
          <w:bCs/>
          <w:sz w:val="26"/>
          <w:szCs w:val="26"/>
        </w:rPr>
        <w:t xml:space="preserve">«Акт предварительных приёмо-сдаточных работ» - </w:t>
      </w:r>
      <w:r w:rsidRPr="003376D7">
        <w:rPr>
          <w:sz w:val="26"/>
          <w:szCs w:val="26"/>
        </w:rPr>
        <w:t>Акт предварительной приемки законченного капитальным строительством Объекта (Этапа строительства) рабочей комисиией  (оформленный по форме из приложения МР-2п).</w:t>
      </w:r>
    </w:p>
    <w:p w:rsidR="00DB4FF2" w:rsidRPr="003376D7" w:rsidRDefault="00DB4FF2" w:rsidP="00DB4FF2">
      <w:pPr>
        <w:widowControl w:val="0"/>
        <w:suppressAutoHyphens/>
        <w:spacing w:before="60"/>
        <w:ind w:firstLine="851"/>
        <w:jc w:val="both"/>
        <w:rPr>
          <w:sz w:val="26"/>
          <w:szCs w:val="26"/>
        </w:rPr>
      </w:pPr>
      <w:r w:rsidRPr="003376D7" w:rsidDel="001413E7">
        <w:rPr>
          <w:b/>
          <w:bCs/>
          <w:sz w:val="26"/>
          <w:szCs w:val="26"/>
        </w:rPr>
        <w:t xml:space="preserve"> </w:t>
      </w:r>
      <w:r w:rsidRPr="003376D7">
        <w:rPr>
          <w:b/>
          <w:bCs/>
          <w:sz w:val="26"/>
          <w:szCs w:val="26"/>
        </w:rPr>
        <w:t xml:space="preserve">«Акт приемки Объекта (Этапа строительства)» - </w:t>
      </w:r>
      <w:r w:rsidRPr="003376D7">
        <w:rPr>
          <w:sz w:val="26"/>
          <w:szCs w:val="26"/>
        </w:rPr>
        <w:t xml:space="preserve">Акт приемки законченного капитальным строительством Объекта (Этапа строительства) приёмочной комиссией (оформленный по форме КС-14). </w:t>
      </w:r>
    </w:p>
    <w:p w:rsidR="00DB4FF2" w:rsidRPr="003376D7" w:rsidRDefault="00DB4FF2" w:rsidP="00DB4FF2">
      <w:pPr>
        <w:widowControl w:val="0"/>
        <w:suppressAutoHyphens/>
        <w:spacing w:before="60"/>
        <w:ind w:firstLine="851"/>
        <w:jc w:val="both"/>
        <w:rPr>
          <w:sz w:val="26"/>
          <w:szCs w:val="26"/>
        </w:rPr>
      </w:pPr>
      <w:r w:rsidRPr="003376D7">
        <w:rPr>
          <w:b/>
          <w:sz w:val="26"/>
          <w:szCs w:val="26"/>
        </w:rPr>
        <w:t>«Акта приемки Услуг»</w:t>
      </w:r>
      <w:r w:rsidRPr="003376D7">
        <w:rPr>
          <w:sz w:val="26"/>
          <w:szCs w:val="26"/>
        </w:rPr>
        <w:t xml:space="preserve"> - документ, подписываемый Подрядчиком и Заказчиком по результатам оказания Услуг.</w:t>
      </w:r>
    </w:p>
    <w:p w:rsidR="00DB4FF2" w:rsidRPr="003376D7" w:rsidRDefault="00DB4FF2" w:rsidP="00DB4FF2">
      <w:pPr>
        <w:widowControl w:val="0"/>
        <w:suppressAutoHyphens/>
        <w:spacing w:before="60"/>
        <w:ind w:firstLine="851"/>
        <w:jc w:val="both"/>
        <w:rPr>
          <w:i/>
          <w:sz w:val="26"/>
        </w:rPr>
      </w:pPr>
      <w:r w:rsidRPr="003376D7">
        <w:rPr>
          <w:b/>
          <w:bCs/>
          <w:sz w:val="26"/>
          <w:szCs w:val="26"/>
        </w:rPr>
        <w:t xml:space="preserve">«Дополнительные работы» - </w:t>
      </w:r>
      <w:r w:rsidRPr="003376D7">
        <w:rPr>
          <w:sz w:val="26"/>
          <w:szCs w:val="26"/>
        </w:rPr>
        <w:t>обнаруженные в ходе выполнения СМР и неучтенные в Проектной документации, Работы, необходимость которых определена либо Заказчиком в одностороннем порядке, либо Сторонами Договора по согласованию.</w:t>
      </w:r>
    </w:p>
    <w:p w:rsidR="00DB4FF2" w:rsidRPr="003376D7" w:rsidRDefault="00DB4FF2" w:rsidP="00DB4FF2">
      <w:pPr>
        <w:widowControl w:val="0"/>
        <w:suppressAutoHyphens/>
        <w:spacing w:before="40"/>
        <w:ind w:firstLine="900"/>
        <w:jc w:val="both"/>
        <w:rPr>
          <w:sz w:val="26"/>
          <w:szCs w:val="26"/>
        </w:rPr>
      </w:pPr>
      <w:r w:rsidRPr="003376D7">
        <w:rPr>
          <w:b/>
          <w:sz w:val="26"/>
          <w:szCs w:val="26"/>
        </w:rPr>
        <w:t>«И</w:t>
      </w:r>
      <w:r w:rsidRPr="003376D7">
        <w:rPr>
          <w:b/>
          <w:bCs/>
          <w:sz w:val="26"/>
          <w:szCs w:val="26"/>
        </w:rPr>
        <w:t>сполнительная документация»</w:t>
      </w:r>
      <w:r w:rsidRPr="003376D7">
        <w:rPr>
          <w:sz w:val="26"/>
          <w:szCs w:val="26"/>
        </w:rPr>
        <w:t xml:space="preserve"> - совокупность документов, отражающих ход производства Работ и техническое состояние Объекта (Этапа строительства), оформленная в строгом соответствии с «Методическими рекомендациями для подрядных организаций по оформлению исполнительной документации на работы, выполненные по строительству, развитию и реконструкции сетей связи ПАО «Башинформсвязь» (МР-2п) и РД 45.156-2000, в том числе:</w:t>
      </w:r>
    </w:p>
    <w:p w:rsidR="00DB4FF2" w:rsidRPr="003376D7" w:rsidRDefault="00DB4FF2" w:rsidP="00DB4FF2">
      <w:pPr>
        <w:widowControl w:val="0"/>
        <w:suppressAutoHyphens/>
        <w:spacing w:before="40"/>
        <w:ind w:firstLine="900"/>
        <w:jc w:val="both"/>
        <w:rPr>
          <w:sz w:val="26"/>
          <w:szCs w:val="26"/>
        </w:rPr>
      </w:pPr>
    </w:p>
    <w:p w:rsidR="00DB4FF2" w:rsidRPr="003376D7" w:rsidRDefault="00DB4FF2" w:rsidP="00DB4FF2">
      <w:pPr>
        <w:pStyle w:val="aa"/>
        <w:numPr>
          <w:ilvl w:val="0"/>
          <w:numId w:val="25"/>
        </w:numPr>
        <w:tabs>
          <w:tab w:val="clear" w:pos="1571"/>
          <w:tab w:val="num" w:pos="851"/>
        </w:tabs>
        <w:ind w:left="851" w:hanging="851"/>
        <w:rPr>
          <w:sz w:val="26"/>
          <w:szCs w:val="26"/>
        </w:rPr>
      </w:pPr>
      <w:r w:rsidRPr="003376D7">
        <w:rPr>
          <w:sz w:val="26"/>
          <w:szCs w:val="26"/>
        </w:rPr>
        <w:t>Письменное согласование Застройщика или УК, или ТСЖ или собрания собственников помещений МКД на проведение работ в жилом доме;</w:t>
      </w:r>
    </w:p>
    <w:p w:rsidR="00DB4FF2" w:rsidRPr="003376D7" w:rsidRDefault="00DB4FF2" w:rsidP="00DB4FF2">
      <w:pPr>
        <w:pStyle w:val="aa"/>
        <w:widowControl w:val="0"/>
        <w:numPr>
          <w:ilvl w:val="0"/>
          <w:numId w:val="25"/>
        </w:numPr>
        <w:tabs>
          <w:tab w:val="clear" w:pos="1571"/>
          <w:tab w:val="num" w:pos="851"/>
        </w:tabs>
        <w:suppressAutoHyphens/>
        <w:spacing w:before="40"/>
        <w:ind w:left="851" w:hanging="851"/>
        <w:jc w:val="both"/>
        <w:rPr>
          <w:sz w:val="26"/>
          <w:szCs w:val="26"/>
        </w:rPr>
      </w:pPr>
      <w:r w:rsidRPr="003376D7">
        <w:rPr>
          <w:sz w:val="26"/>
          <w:szCs w:val="26"/>
        </w:rPr>
        <w:t>Письменное подтверждение об отсутствии претензий от собственников территории или здания (помещения) или обслуживающей организации (УК) на качество выполненных «Подрядчиком» работ по размещению ЛКС и оборудования ПАО "Башинформсвязь;</w:t>
      </w:r>
    </w:p>
    <w:p w:rsidR="00DB4FF2" w:rsidRPr="003376D7" w:rsidRDefault="00DB4FF2" w:rsidP="00DB4FF2">
      <w:pPr>
        <w:pStyle w:val="aa"/>
        <w:widowControl w:val="0"/>
        <w:numPr>
          <w:ilvl w:val="0"/>
          <w:numId w:val="25"/>
        </w:numPr>
        <w:tabs>
          <w:tab w:val="clear" w:pos="1571"/>
          <w:tab w:val="num" w:pos="851"/>
        </w:tabs>
        <w:suppressAutoHyphens/>
        <w:spacing w:before="40"/>
        <w:ind w:left="851" w:hanging="851"/>
        <w:jc w:val="both"/>
        <w:rPr>
          <w:sz w:val="26"/>
          <w:szCs w:val="26"/>
        </w:rPr>
      </w:pPr>
      <w:r w:rsidRPr="003376D7">
        <w:rPr>
          <w:sz w:val="26"/>
          <w:szCs w:val="26"/>
        </w:rPr>
        <w:t>Адресная программа построенной сети – таблица соответствия установленных дроп-муфт и подключаемых к ним домохозяйств;</w:t>
      </w:r>
    </w:p>
    <w:p w:rsidR="00DB4FF2" w:rsidRPr="003376D7" w:rsidRDefault="00DB4FF2" w:rsidP="00DB4FF2">
      <w:pPr>
        <w:widowControl w:val="0"/>
        <w:numPr>
          <w:ilvl w:val="0"/>
          <w:numId w:val="25"/>
        </w:numPr>
        <w:tabs>
          <w:tab w:val="clear" w:pos="1571"/>
          <w:tab w:val="num" w:pos="851"/>
        </w:tabs>
        <w:suppressAutoHyphens/>
        <w:spacing w:before="40"/>
        <w:ind w:left="851" w:hanging="851"/>
        <w:jc w:val="both"/>
        <w:rPr>
          <w:sz w:val="26"/>
          <w:szCs w:val="26"/>
        </w:rPr>
      </w:pPr>
      <w:r w:rsidRPr="003376D7">
        <w:rPr>
          <w:sz w:val="26"/>
          <w:szCs w:val="26"/>
        </w:rPr>
        <w:t>другая документация, предусмотренная строительными нормами, правилами и действующими нормативными документами.</w:t>
      </w:r>
    </w:p>
    <w:p w:rsidR="00DB4FF2" w:rsidRPr="003376D7" w:rsidRDefault="00DB4FF2" w:rsidP="00DB4FF2">
      <w:pPr>
        <w:spacing w:before="60"/>
        <w:ind w:firstLine="720"/>
        <w:jc w:val="both"/>
        <w:rPr>
          <w:sz w:val="26"/>
          <w:szCs w:val="26"/>
        </w:rPr>
      </w:pPr>
      <w:r w:rsidRPr="003376D7">
        <w:rPr>
          <w:b/>
          <w:bCs/>
          <w:sz w:val="26"/>
          <w:szCs w:val="26"/>
        </w:rPr>
        <w:t xml:space="preserve"> «Материалы» - </w:t>
      </w:r>
      <w:r w:rsidRPr="003376D7">
        <w:rPr>
          <w:sz w:val="26"/>
          <w:szCs w:val="26"/>
        </w:rPr>
        <w:t>любые материальные ресурсы (строительные и монтажные материалы, волоконно-оптический кабель, патч-корды, кабель-рост, оптические муфты, сплиттерные муфты, дроп муфты, линейно-кабельные изделия, конструкции опоры, приставки, средства для монтажа и пр.), которые необходимы для выполнения СМР и ввода Объекта (Этапа строительства) в эксплуатацию. Материалы предоставляются Подрядчиком на условиях, определенных в Договоре. Материалы должны соответствовать требованиям действующих нормативно-правовых актов и сопровождаться всей необходимой документацией (сертификатами соответствия, техническими паспортами и другими документами, удостоверяющими их качество, эксплуатационные характеристики и т.д.).</w:t>
      </w:r>
    </w:p>
    <w:p w:rsidR="00DB4FF2" w:rsidRPr="003376D7" w:rsidRDefault="00DB4FF2" w:rsidP="00DB4FF2">
      <w:pPr>
        <w:suppressAutoHyphens/>
        <w:spacing w:before="60"/>
        <w:ind w:firstLine="851"/>
        <w:jc w:val="both"/>
        <w:rPr>
          <w:sz w:val="26"/>
        </w:rPr>
      </w:pPr>
      <w:r w:rsidRPr="003376D7">
        <w:rPr>
          <w:sz w:val="26"/>
        </w:rPr>
        <w:t>«</w:t>
      </w:r>
      <w:r w:rsidRPr="003376D7">
        <w:rPr>
          <w:b/>
          <w:sz w:val="26"/>
        </w:rPr>
        <w:t>Вспомогательное оборудование</w:t>
      </w:r>
      <w:r w:rsidRPr="003376D7">
        <w:rPr>
          <w:sz w:val="26"/>
        </w:rPr>
        <w:t>»</w:t>
      </w:r>
      <w:r w:rsidRPr="003376D7">
        <w:rPr>
          <w:i/>
          <w:sz w:val="26"/>
        </w:rPr>
        <w:t xml:space="preserve"> - </w:t>
      </w:r>
      <w:r w:rsidRPr="003376D7">
        <w:rPr>
          <w:sz w:val="26"/>
        </w:rPr>
        <w:t xml:space="preserve">оптические станционные кроссы, ОРШ, ОРК, поставляемые Подрядчиком в соответствии с условиями настоящего Договора и </w:t>
      </w:r>
      <w:r w:rsidRPr="003376D7">
        <w:rPr>
          <w:sz w:val="26"/>
          <w:szCs w:val="26"/>
        </w:rPr>
        <w:t>Проектной</w:t>
      </w:r>
      <w:r w:rsidRPr="003376D7">
        <w:rPr>
          <w:sz w:val="26"/>
        </w:rPr>
        <w:t xml:space="preserve"> документацией, которое необходимо для выполнения СМР и </w:t>
      </w:r>
      <w:r w:rsidRPr="003376D7">
        <w:rPr>
          <w:sz w:val="26"/>
          <w:szCs w:val="26"/>
        </w:rPr>
        <w:t>ввода Объекта (Этапа строительства) в эксплуатацию</w:t>
      </w:r>
      <w:r w:rsidRPr="003376D7">
        <w:rPr>
          <w:sz w:val="26"/>
        </w:rPr>
        <w:t xml:space="preserve">. </w:t>
      </w:r>
    </w:p>
    <w:p w:rsidR="00DB4FF2" w:rsidRPr="003376D7" w:rsidRDefault="00DB4FF2" w:rsidP="00DB4FF2">
      <w:pPr>
        <w:suppressAutoHyphens/>
        <w:spacing w:before="60"/>
        <w:ind w:firstLine="851"/>
        <w:jc w:val="both"/>
        <w:rPr>
          <w:i/>
          <w:sz w:val="26"/>
        </w:rPr>
      </w:pPr>
      <w:r w:rsidRPr="003376D7">
        <w:rPr>
          <w:b/>
          <w:bCs/>
          <w:sz w:val="26"/>
          <w:szCs w:val="26"/>
        </w:rPr>
        <w:t>«Оборудование»</w:t>
      </w:r>
      <w:r w:rsidRPr="003376D7">
        <w:rPr>
          <w:bCs/>
          <w:sz w:val="26"/>
          <w:szCs w:val="26"/>
        </w:rPr>
        <w:t xml:space="preserve"> - ТШ, </w:t>
      </w:r>
      <w:r w:rsidRPr="003376D7">
        <w:rPr>
          <w:bCs/>
          <w:sz w:val="26"/>
          <w:szCs w:val="26"/>
          <w:lang w:val="en-US"/>
        </w:rPr>
        <w:t>OLT</w:t>
      </w:r>
      <w:r w:rsidRPr="003376D7">
        <w:rPr>
          <w:bCs/>
          <w:sz w:val="26"/>
          <w:szCs w:val="26"/>
        </w:rPr>
        <w:t xml:space="preserve">, предусмотренные Проектной документацией, которое необходимо </w:t>
      </w:r>
      <w:r w:rsidRPr="003376D7">
        <w:rPr>
          <w:sz w:val="26"/>
          <w:szCs w:val="26"/>
        </w:rPr>
        <w:t>для создания и ввода</w:t>
      </w:r>
      <w:r w:rsidRPr="003376D7">
        <w:rPr>
          <w:bCs/>
          <w:sz w:val="26"/>
          <w:szCs w:val="26"/>
        </w:rPr>
        <w:t xml:space="preserve"> Объекта </w:t>
      </w:r>
      <w:r w:rsidRPr="003376D7">
        <w:rPr>
          <w:sz w:val="26"/>
          <w:szCs w:val="26"/>
        </w:rPr>
        <w:t xml:space="preserve">(Этапа строительства) </w:t>
      </w:r>
      <w:r w:rsidRPr="003376D7">
        <w:rPr>
          <w:bCs/>
          <w:sz w:val="26"/>
          <w:szCs w:val="26"/>
        </w:rPr>
        <w:t>в эксплуатацию. Оборудование предоставляется Заказчиком на условиях, определённых в настоящем Договоре</w:t>
      </w:r>
    </w:p>
    <w:p w:rsidR="00DB4FF2" w:rsidRPr="003376D7" w:rsidRDefault="00DB4FF2" w:rsidP="00DB4FF2">
      <w:pPr>
        <w:spacing w:before="120"/>
        <w:ind w:firstLine="708"/>
        <w:jc w:val="both"/>
        <w:rPr>
          <w:sz w:val="26"/>
          <w:szCs w:val="26"/>
        </w:rPr>
      </w:pPr>
      <w:r w:rsidRPr="003376D7">
        <w:rPr>
          <w:b/>
          <w:sz w:val="26"/>
          <w:szCs w:val="26"/>
        </w:rPr>
        <w:t xml:space="preserve">Нормативно – правовые акты </w:t>
      </w:r>
      <w:r w:rsidRPr="003376D7">
        <w:rPr>
          <w:b/>
          <w:bCs/>
          <w:i/>
          <w:sz w:val="26"/>
          <w:szCs w:val="26"/>
        </w:rPr>
        <w:t>–</w:t>
      </w:r>
      <w:r w:rsidRPr="003376D7">
        <w:rPr>
          <w:sz w:val="26"/>
          <w:szCs w:val="26"/>
        </w:rPr>
        <w:t xml:space="preserve"> комплекс норм, правил, положений, требований, обязательных для исполнения при выполнении работ по проектированию, а также работ при выполнении работ по строительству, реконструкции,  включающих нормативные акты, технические условия и правила для указанных видов работ, технические регламенты, стандарты, строительные нормы и правила, территориальные строительные нормы и другие федеральные и региональные нормативные документы, действующие в Российской Федерации и Республике Башкортостан в период исполнения настоящего Договора, имеющие обязательный и, по согласованию с Заказчиком, рекомендательный характер.</w:t>
      </w:r>
    </w:p>
    <w:p w:rsidR="00DB4FF2" w:rsidRPr="003376D7" w:rsidRDefault="00DB4FF2" w:rsidP="00DB4FF2">
      <w:pPr>
        <w:widowControl w:val="0"/>
        <w:tabs>
          <w:tab w:val="num" w:pos="737"/>
          <w:tab w:val="left" w:pos="851"/>
          <w:tab w:val="left" w:pos="4122"/>
        </w:tabs>
        <w:autoSpaceDE w:val="0"/>
        <w:autoSpaceDN w:val="0"/>
        <w:adjustRightInd w:val="0"/>
        <w:ind w:right="57"/>
        <w:jc w:val="both"/>
        <w:rPr>
          <w:i/>
          <w:sz w:val="26"/>
        </w:rPr>
      </w:pPr>
      <w:r w:rsidRPr="003376D7">
        <w:rPr>
          <w:b/>
          <w:bCs/>
          <w:sz w:val="26"/>
          <w:szCs w:val="26"/>
        </w:rPr>
        <w:t xml:space="preserve">              «Площадка» </w:t>
      </w:r>
      <w:r w:rsidRPr="003376D7">
        <w:rPr>
          <w:sz w:val="26"/>
          <w:szCs w:val="26"/>
        </w:rPr>
        <w:t xml:space="preserve">- территория, на которой выполняются Работы. </w:t>
      </w:r>
    </w:p>
    <w:p w:rsidR="00DB4FF2" w:rsidRPr="003376D7" w:rsidRDefault="00DB4FF2" w:rsidP="00DB4FF2">
      <w:pPr>
        <w:widowControl w:val="0"/>
        <w:tabs>
          <w:tab w:val="num" w:pos="851"/>
        </w:tabs>
        <w:suppressAutoHyphens/>
        <w:spacing w:before="40"/>
        <w:jc w:val="both"/>
        <w:rPr>
          <w:sz w:val="26"/>
          <w:szCs w:val="26"/>
        </w:rPr>
      </w:pPr>
      <w:r w:rsidRPr="003376D7">
        <w:rPr>
          <w:b/>
          <w:bCs/>
          <w:sz w:val="26"/>
          <w:szCs w:val="26"/>
        </w:rPr>
        <w:tab/>
        <w:t xml:space="preserve">«Проектная документация» - </w:t>
      </w:r>
      <w:r w:rsidRPr="003376D7">
        <w:rPr>
          <w:bCs/>
          <w:sz w:val="26"/>
          <w:szCs w:val="26"/>
        </w:rPr>
        <w:t>согласованный</w:t>
      </w:r>
      <w:r w:rsidRPr="003376D7">
        <w:rPr>
          <w:b/>
          <w:bCs/>
          <w:sz w:val="26"/>
          <w:szCs w:val="26"/>
        </w:rPr>
        <w:t xml:space="preserve"> </w:t>
      </w:r>
      <w:r w:rsidRPr="003376D7">
        <w:rPr>
          <w:sz w:val="26"/>
          <w:szCs w:val="26"/>
        </w:rPr>
        <w:t>рабочий проект, рабочая документация на весь объем СМР и другая документация, необходимая для выполнения СМР, разработанная Подрядчиком по настоящему Договору.</w:t>
      </w:r>
    </w:p>
    <w:p w:rsidR="00DB4FF2" w:rsidRPr="003376D7" w:rsidRDefault="00DB4FF2" w:rsidP="00DB4FF2">
      <w:pPr>
        <w:widowControl w:val="0"/>
        <w:suppressAutoHyphens/>
        <w:spacing w:before="60"/>
        <w:ind w:firstLine="851"/>
        <w:jc w:val="both"/>
        <w:rPr>
          <w:sz w:val="26"/>
          <w:szCs w:val="26"/>
        </w:rPr>
      </w:pPr>
      <w:r w:rsidRPr="003376D7">
        <w:rPr>
          <w:b/>
          <w:bCs/>
          <w:sz w:val="26"/>
          <w:szCs w:val="26"/>
        </w:rPr>
        <w:t xml:space="preserve"> «Работы»</w:t>
      </w:r>
      <w:r w:rsidRPr="003376D7">
        <w:rPr>
          <w:sz w:val="26"/>
          <w:szCs w:val="26"/>
        </w:rPr>
        <w:t xml:space="preserve"> - все строительно-монтажные работы, работы по проектированию, Услуги, выполняемые при строительстве</w:t>
      </w:r>
      <w:r w:rsidRPr="003376D7">
        <w:rPr>
          <w:i/>
          <w:sz w:val="26"/>
        </w:rPr>
        <w:t xml:space="preserve"> </w:t>
      </w:r>
      <w:r w:rsidRPr="003376D7">
        <w:rPr>
          <w:sz w:val="26"/>
          <w:szCs w:val="26"/>
        </w:rPr>
        <w:t xml:space="preserve">Объекта (Этапа строительства), подлежащие выполнению Подрядчиком, в соответствии с Заказом, Проектной документацией, условиями настоящего Договора. </w:t>
      </w:r>
    </w:p>
    <w:p w:rsidR="00DB4FF2" w:rsidRPr="003376D7" w:rsidRDefault="00DB4FF2" w:rsidP="00DB4FF2">
      <w:pPr>
        <w:widowControl w:val="0"/>
        <w:suppressAutoHyphens/>
        <w:spacing w:before="60"/>
        <w:ind w:firstLine="851"/>
        <w:jc w:val="both"/>
        <w:rPr>
          <w:sz w:val="26"/>
          <w:szCs w:val="26"/>
        </w:rPr>
      </w:pPr>
      <w:r w:rsidRPr="003376D7">
        <w:rPr>
          <w:b/>
          <w:sz w:val="26"/>
          <w:szCs w:val="26"/>
        </w:rPr>
        <w:t>«Работы по проектированию»</w:t>
      </w:r>
      <w:r w:rsidRPr="003376D7">
        <w:rPr>
          <w:sz w:val="26"/>
          <w:szCs w:val="26"/>
        </w:rPr>
        <w:t xml:space="preserve"> - проектные </w:t>
      </w:r>
      <w:r w:rsidRPr="003376D7">
        <w:rPr>
          <w:sz w:val="26"/>
        </w:rPr>
        <w:t>и изыскательские</w:t>
      </w:r>
      <w:r w:rsidRPr="003376D7">
        <w:rPr>
          <w:i/>
          <w:sz w:val="26"/>
        </w:rPr>
        <w:t xml:space="preserve"> </w:t>
      </w:r>
      <w:r w:rsidRPr="003376D7">
        <w:rPr>
          <w:sz w:val="26"/>
          <w:szCs w:val="26"/>
        </w:rPr>
        <w:t xml:space="preserve">работы, необходимые для разработки Проектной документации и подлежащие выполнению Подрядчиком в соответствии с условиями настоящего Договора и Технического задания (Приложение №1 к Договору).  </w:t>
      </w:r>
    </w:p>
    <w:p w:rsidR="00DB4FF2" w:rsidRPr="003376D7" w:rsidRDefault="00DB4FF2" w:rsidP="00DB4FF2">
      <w:pPr>
        <w:spacing w:before="60"/>
        <w:ind w:firstLine="720"/>
        <w:jc w:val="both"/>
        <w:rPr>
          <w:sz w:val="26"/>
          <w:szCs w:val="26"/>
        </w:rPr>
      </w:pPr>
      <w:r w:rsidRPr="003376D7">
        <w:rPr>
          <w:b/>
          <w:bCs/>
          <w:sz w:val="26"/>
          <w:szCs w:val="26"/>
        </w:rPr>
        <w:t xml:space="preserve">«Скрытые работы» - </w:t>
      </w:r>
      <w:r w:rsidRPr="003376D7">
        <w:rPr>
          <w:sz w:val="26"/>
          <w:szCs w:val="26"/>
        </w:rPr>
        <w:t xml:space="preserve">отдельные виды СМР, которые недоступны для визуальной оценки рабочими и приемочными комиссиями при сдаче Объектов (Этапов строительства) в эксплуатацию и скрываемые последующими работами и конструкциями. </w:t>
      </w:r>
    </w:p>
    <w:p w:rsidR="00DB4FF2" w:rsidRPr="003376D7" w:rsidRDefault="00DB4FF2" w:rsidP="00DB4FF2">
      <w:pPr>
        <w:spacing w:before="60"/>
        <w:ind w:firstLine="720"/>
        <w:jc w:val="both"/>
        <w:rPr>
          <w:sz w:val="26"/>
          <w:szCs w:val="26"/>
        </w:rPr>
      </w:pPr>
      <w:r w:rsidRPr="003376D7">
        <w:rPr>
          <w:b/>
          <w:bCs/>
          <w:sz w:val="26"/>
          <w:szCs w:val="26"/>
        </w:rPr>
        <w:t xml:space="preserve">«Строительно-монтажные работы» или «СМР» - </w:t>
      </w:r>
      <w:r w:rsidRPr="003376D7">
        <w:rPr>
          <w:sz w:val="26"/>
          <w:szCs w:val="26"/>
        </w:rPr>
        <w:t xml:space="preserve">работы по строительству, реконструкции, выполняемые Подрядчиком, в соответствии с условиями настоящего Договора, такие как подготовительные, строительные, монтажные и пуско-наладочные (ПНР) работы.  </w:t>
      </w:r>
    </w:p>
    <w:p w:rsidR="00DB4FF2" w:rsidRPr="003376D7" w:rsidRDefault="00DB4FF2" w:rsidP="00DB4FF2">
      <w:pPr>
        <w:spacing w:before="60"/>
        <w:ind w:firstLine="720"/>
        <w:jc w:val="both"/>
        <w:rPr>
          <w:sz w:val="26"/>
          <w:szCs w:val="26"/>
        </w:rPr>
      </w:pPr>
      <w:r w:rsidRPr="003376D7">
        <w:rPr>
          <w:b/>
          <w:sz w:val="26"/>
        </w:rPr>
        <w:t>«Удельная стоимость за единицу объёма Работ»</w:t>
      </w:r>
      <w:r w:rsidRPr="003376D7">
        <w:rPr>
          <w:sz w:val="26"/>
        </w:rPr>
        <w:t xml:space="preserve"> - стоимость строительства единицы вида работ, указанная в Приложении №3 к Договору, включающая в себя Работы, Материалы, Вспомогательное оборудование и Услуги.</w:t>
      </w:r>
    </w:p>
    <w:p w:rsidR="00DB4FF2" w:rsidRPr="003376D7" w:rsidRDefault="00DB4FF2" w:rsidP="00DB4FF2">
      <w:pPr>
        <w:widowControl w:val="0"/>
        <w:tabs>
          <w:tab w:val="left" w:pos="4039"/>
        </w:tabs>
        <w:suppressAutoHyphens/>
        <w:spacing w:before="60"/>
        <w:ind w:firstLine="851"/>
        <w:jc w:val="both"/>
        <w:rPr>
          <w:sz w:val="26"/>
          <w:szCs w:val="26"/>
        </w:rPr>
      </w:pPr>
      <w:r w:rsidRPr="003376D7">
        <w:rPr>
          <w:sz w:val="26"/>
        </w:rPr>
        <w:t>«</w:t>
      </w:r>
      <w:r w:rsidRPr="003376D7">
        <w:rPr>
          <w:b/>
          <w:sz w:val="26"/>
        </w:rPr>
        <w:t>Услуги</w:t>
      </w:r>
      <w:r w:rsidRPr="003376D7">
        <w:rPr>
          <w:sz w:val="26"/>
        </w:rPr>
        <w:t>»</w:t>
      </w:r>
      <w:r w:rsidRPr="003376D7">
        <w:rPr>
          <w:i/>
          <w:sz w:val="26"/>
        </w:rPr>
        <w:t xml:space="preserve"> </w:t>
      </w:r>
      <w:r w:rsidRPr="003376D7">
        <w:rPr>
          <w:sz w:val="26"/>
          <w:szCs w:val="26"/>
        </w:rPr>
        <w:t xml:space="preserve">- оформление охранных зон и все виды согласований, проведение которых необходимо в ходе строительно-монтажных работ, в т.ч. согласования с собственниками жилья (Заказчиком, ТСЖ, УК), собственниками территорий, на доступ в жилые дома на размещение оборудования, выполнения СМР, подключения к электрическим сетям 220В, прокладку кабельных линий и строительство ЛКС и т.д. </w:t>
      </w:r>
    </w:p>
    <w:p w:rsidR="00DB4FF2" w:rsidRPr="003376D7" w:rsidRDefault="00DB4FF2" w:rsidP="00DB4FF2">
      <w:pPr>
        <w:pStyle w:val="aa"/>
        <w:numPr>
          <w:ilvl w:val="0"/>
          <w:numId w:val="35"/>
        </w:numPr>
        <w:autoSpaceDE w:val="0"/>
        <w:autoSpaceDN w:val="0"/>
        <w:adjustRightInd w:val="0"/>
        <w:spacing w:before="108" w:after="108"/>
        <w:jc w:val="center"/>
        <w:outlineLvl w:val="0"/>
        <w:rPr>
          <w:b/>
          <w:bCs/>
          <w:sz w:val="26"/>
          <w:szCs w:val="26"/>
        </w:rPr>
      </w:pPr>
      <w:r w:rsidRPr="003376D7">
        <w:rPr>
          <w:b/>
          <w:bCs/>
          <w:sz w:val="26"/>
          <w:szCs w:val="26"/>
        </w:rPr>
        <w:t>Предмет Договора</w:t>
      </w:r>
    </w:p>
    <w:p w:rsidR="00DB4FF2" w:rsidRPr="003376D7" w:rsidRDefault="00DB4FF2" w:rsidP="00DB4FF2">
      <w:pPr>
        <w:pStyle w:val="aa"/>
        <w:numPr>
          <w:ilvl w:val="1"/>
          <w:numId w:val="27"/>
        </w:numPr>
        <w:ind w:left="0" w:right="-1" w:firstLine="603"/>
        <w:jc w:val="both"/>
        <w:rPr>
          <w:i/>
          <w:sz w:val="26"/>
        </w:rPr>
      </w:pPr>
      <w:r w:rsidRPr="003376D7">
        <w:rPr>
          <w:bCs/>
          <w:spacing w:val="-4"/>
          <w:kern w:val="32"/>
          <w:sz w:val="26"/>
          <w:szCs w:val="32"/>
        </w:rPr>
        <w:t>По настоящему</w:t>
      </w:r>
      <w:r w:rsidRPr="003376D7">
        <w:rPr>
          <w:sz w:val="26"/>
          <w:szCs w:val="26"/>
        </w:rPr>
        <w:t xml:space="preserve"> Договору Подрядчик обязуется выполнить Работы по проектированию, Строительно-монтажные работы, включая обеспечение СМР Материалами, Вспомогательным оборудованием в соответствии с условиями настоящего Договора, Проектной документации и согласованных Сторонами Заказов, </w:t>
      </w:r>
      <w:r w:rsidRPr="003376D7">
        <w:rPr>
          <w:sz w:val="26"/>
        </w:rPr>
        <w:t>а также оказать Услуги</w:t>
      </w:r>
      <w:r w:rsidRPr="003376D7">
        <w:rPr>
          <w:sz w:val="26"/>
          <w:szCs w:val="26"/>
        </w:rPr>
        <w:t xml:space="preserve">, а Заказчик обязуется принять и оплатить выполненные Работы, </w:t>
      </w:r>
      <w:permStart w:id="2034711178" w:edGrp="everyone"/>
      <w:r w:rsidRPr="003376D7">
        <w:rPr>
          <w:sz w:val="26"/>
          <w:szCs w:val="26"/>
        </w:rPr>
        <w:t xml:space="preserve">оказанные Услуги </w:t>
      </w:r>
      <w:permEnd w:id="2034711178"/>
      <w:r w:rsidRPr="003376D7">
        <w:rPr>
          <w:sz w:val="26"/>
          <w:szCs w:val="26"/>
        </w:rPr>
        <w:t>в соответствии с условиями настоящего Договора.</w:t>
      </w:r>
    </w:p>
    <w:p w:rsidR="00DB4FF2" w:rsidRPr="003376D7" w:rsidRDefault="00DB4FF2" w:rsidP="00DB4FF2">
      <w:pPr>
        <w:numPr>
          <w:ilvl w:val="1"/>
          <w:numId w:val="27"/>
        </w:numPr>
        <w:ind w:left="0" w:right="-1" w:firstLine="567"/>
        <w:jc w:val="both"/>
        <w:rPr>
          <w:sz w:val="26"/>
          <w:szCs w:val="26"/>
        </w:rPr>
      </w:pPr>
      <w:r w:rsidRPr="003376D7">
        <w:rPr>
          <w:sz w:val="26"/>
          <w:szCs w:val="26"/>
        </w:rPr>
        <w:t xml:space="preserve">Работы, указанные в п. 1.1. настоящего Договора выполняются на Площадках, адреса которых </w:t>
      </w:r>
      <w:permStart w:id="193034798" w:edGrp="everyone"/>
      <w:r w:rsidRPr="003376D7">
        <w:rPr>
          <w:sz w:val="26"/>
          <w:szCs w:val="26"/>
        </w:rPr>
        <w:t xml:space="preserve">указываются в Заказах </w:t>
      </w:r>
      <w:permEnd w:id="193034798"/>
      <w:r w:rsidRPr="003376D7">
        <w:rPr>
          <w:sz w:val="26"/>
          <w:szCs w:val="26"/>
        </w:rPr>
        <w:t>к настоящему Договору.</w:t>
      </w:r>
    </w:p>
    <w:p w:rsidR="00DB4FF2" w:rsidRPr="003376D7" w:rsidRDefault="00DB4FF2" w:rsidP="00DB4FF2">
      <w:pPr>
        <w:pStyle w:val="aa"/>
        <w:numPr>
          <w:ilvl w:val="1"/>
          <w:numId w:val="27"/>
        </w:numPr>
        <w:ind w:left="0" w:right="-1" w:firstLine="603"/>
        <w:jc w:val="both"/>
        <w:rPr>
          <w:sz w:val="26"/>
          <w:szCs w:val="26"/>
        </w:rPr>
      </w:pPr>
      <w:r w:rsidRPr="003376D7">
        <w:rPr>
          <w:sz w:val="26"/>
          <w:szCs w:val="26"/>
        </w:rPr>
        <w:t xml:space="preserve">Подрядчик от имени Заказчика осуществляет оформление всех необходимых согласований и получение всех разрешительных документов для выполнения Работ в объеме, необходимом для полного сооружения и нормальной эксплуатации Объектов (Этапа строительства), в предусмотренном действующими Нормативно-правовыми актами порядке. </w:t>
      </w:r>
    </w:p>
    <w:p w:rsidR="00DB4FF2" w:rsidRPr="003376D7" w:rsidRDefault="00DB4FF2" w:rsidP="00DB4FF2">
      <w:pPr>
        <w:widowControl w:val="0"/>
        <w:suppressAutoHyphens/>
        <w:ind w:firstLine="540"/>
        <w:jc w:val="both"/>
        <w:rPr>
          <w:sz w:val="26"/>
          <w:szCs w:val="26"/>
        </w:rPr>
      </w:pPr>
      <w:r w:rsidRPr="003376D7">
        <w:rPr>
          <w:sz w:val="26"/>
          <w:szCs w:val="26"/>
        </w:rPr>
        <w:t xml:space="preserve">1.4. Право Подрядчика осуществлять на территории РФ и РБ предусмотренные настоящим Договором Работы подтверждается Свидетельством на допуск к: </w:t>
      </w:r>
    </w:p>
    <w:p w:rsidR="00DB4FF2" w:rsidRPr="003376D7" w:rsidRDefault="00DB4FF2" w:rsidP="00DB4FF2">
      <w:pPr>
        <w:widowControl w:val="0"/>
        <w:numPr>
          <w:ilvl w:val="0"/>
          <w:numId w:val="26"/>
        </w:numPr>
        <w:tabs>
          <w:tab w:val="clear" w:pos="900"/>
        </w:tabs>
        <w:suppressAutoHyphens/>
        <w:ind w:left="1260"/>
        <w:jc w:val="both"/>
        <w:rPr>
          <w:sz w:val="26"/>
          <w:szCs w:val="26"/>
        </w:rPr>
      </w:pPr>
      <w:r w:rsidRPr="003376D7">
        <w:rPr>
          <w:sz w:val="26"/>
          <w:szCs w:val="26"/>
        </w:rPr>
        <w:t>Проектным работам № ____________________________, выданным ___________________________ «__» ____________ 20___ года;</w:t>
      </w:r>
    </w:p>
    <w:p w:rsidR="00DB4FF2" w:rsidRPr="003376D7" w:rsidRDefault="00DB4FF2" w:rsidP="00DB4FF2">
      <w:pPr>
        <w:widowControl w:val="0"/>
        <w:numPr>
          <w:ilvl w:val="0"/>
          <w:numId w:val="26"/>
        </w:numPr>
        <w:tabs>
          <w:tab w:val="clear" w:pos="900"/>
        </w:tabs>
        <w:suppressAutoHyphens/>
        <w:ind w:left="1260"/>
        <w:jc w:val="both"/>
        <w:rPr>
          <w:sz w:val="26"/>
          <w:szCs w:val="26"/>
        </w:rPr>
      </w:pPr>
      <w:r w:rsidRPr="003376D7">
        <w:rPr>
          <w:sz w:val="26"/>
          <w:szCs w:val="26"/>
        </w:rPr>
        <w:t>Строительно-монтажным работам №__________________, выданным ___________________________ «__» ____________ 20___ года.</w:t>
      </w:r>
    </w:p>
    <w:p w:rsidR="00DB4FF2" w:rsidRPr="003376D7" w:rsidRDefault="00DB4FF2" w:rsidP="00DB4FF2">
      <w:pPr>
        <w:widowControl w:val="0"/>
        <w:suppressAutoHyphens/>
        <w:ind w:left="1260"/>
        <w:jc w:val="both"/>
        <w:rPr>
          <w:sz w:val="26"/>
          <w:szCs w:val="26"/>
        </w:rPr>
      </w:pPr>
    </w:p>
    <w:p w:rsidR="00DB4FF2" w:rsidRPr="00DB4FF2" w:rsidRDefault="00DB4FF2" w:rsidP="00DB4FF2">
      <w:pPr>
        <w:pStyle w:val="aa"/>
        <w:numPr>
          <w:ilvl w:val="0"/>
          <w:numId w:val="35"/>
        </w:numPr>
        <w:autoSpaceDE w:val="0"/>
        <w:autoSpaceDN w:val="0"/>
        <w:adjustRightInd w:val="0"/>
        <w:spacing w:before="108" w:after="108"/>
        <w:jc w:val="center"/>
        <w:outlineLvl w:val="0"/>
        <w:rPr>
          <w:b/>
          <w:bCs/>
          <w:color w:val="000000" w:themeColor="text1"/>
          <w:sz w:val="26"/>
          <w:szCs w:val="26"/>
        </w:rPr>
      </w:pPr>
      <w:r w:rsidRPr="00DB4FF2">
        <w:rPr>
          <w:b/>
          <w:bCs/>
          <w:color w:val="000000" w:themeColor="text1"/>
          <w:sz w:val="26"/>
          <w:szCs w:val="26"/>
        </w:rPr>
        <w:t xml:space="preserve">Цена Договора и порядок расчетов </w:t>
      </w:r>
    </w:p>
    <w:p w:rsidR="00DB4FF2" w:rsidRPr="00DB4FF2" w:rsidRDefault="00DB4FF2" w:rsidP="00DB4FF2">
      <w:pPr>
        <w:pStyle w:val="13"/>
        <w:tabs>
          <w:tab w:val="left" w:pos="567"/>
        </w:tabs>
        <w:spacing w:before="60"/>
        <w:jc w:val="both"/>
        <w:rPr>
          <w:rFonts w:ascii="Times New Roman" w:hAnsi="Times New Roman"/>
          <w:b w:val="0"/>
          <w:color w:val="000000" w:themeColor="text1"/>
          <w:sz w:val="26"/>
        </w:rPr>
      </w:pPr>
      <w:r w:rsidRPr="00DB4FF2">
        <w:rPr>
          <w:rFonts w:ascii="Times New Roman" w:hAnsi="Times New Roman"/>
          <w:b w:val="0"/>
          <w:color w:val="000000" w:themeColor="text1"/>
          <w:spacing w:val="-4"/>
          <w:sz w:val="26"/>
        </w:rPr>
        <w:tab/>
        <w:t xml:space="preserve"> 2.1. Цена Договора включает в себя стоимость Работ по проектированию, Строительно-монтажных работы, включая обеспечение СМР Материалами</w:t>
      </w:r>
      <w:r w:rsidRPr="00DB4FF2">
        <w:rPr>
          <w:rFonts w:ascii="Times New Roman" w:hAnsi="Times New Roman"/>
          <w:b w:val="0"/>
          <w:bCs w:val="0"/>
          <w:color w:val="000000" w:themeColor="text1"/>
          <w:spacing w:val="-4"/>
          <w:sz w:val="26"/>
          <w:szCs w:val="26"/>
        </w:rPr>
        <w:t xml:space="preserve"> Вспомогательного оборудования, </w:t>
      </w:r>
      <w:r w:rsidRPr="00DB4FF2">
        <w:rPr>
          <w:rFonts w:ascii="Times New Roman" w:hAnsi="Times New Roman"/>
          <w:b w:val="0"/>
          <w:color w:val="000000" w:themeColor="text1"/>
          <w:spacing w:val="-4"/>
          <w:sz w:val="26"/>
        </w:rPr>
        <w:t>Услуг</w:t>
      </w:r>
      <w:r w:rsidRPr="00DB4FF2">
        <w:rPr>
          <w:rFonts w:ascii="Times New Roman" w:hAnsi="Times New Roman"/>
          <w:b w:val="0"/>
          <w:color w:val="000000" w:themeColor="text1"/>
          <w:sz w:val="26"/>
        </w:rPr>
        <w:t xml:space="preserve"> и </w:t>
      </w:r>
      <w:r w:rsidRPr="00DB4FF2">
        <w:rPr>
          <w:rFonts w:ascii="Times New Roman" w:hAnsi="Times New Roman"/>
          <w:b w:val="0"/>
          <w:color w:val="000000" w:themeColor="text1"/>
          <w:spacing w:val="-4"/>
          <w:sz w:val="26"/>
          <w:szCs w:val="26"/>
        </w:rPr>
        <w:t xml:space="preserve">за период действия </w:t>
      </w:r>
      <w:r w:rsidRPr="00DB4FF2">
        <w:rPr>
          <w:rFonts w:ascii="Times New Roman" w:hAnsi="Times New Roman"/>
          <w:b w:val="0"/>
          <w:color w:val="000000" w:themeColor="text1"/>
          <w:sz w:val="26"/>
          <w:szCs w:val="26"/>
        </w:rPr>
        <w:t xml:space="preserve">по всем согласованным Сторонами Заказам не превысит </w:t>
      </w:r>
      <w:r w:rsidRPr="00DB4FF2">
        <w:rPr>
          <w:rFonts w:ascii="Times New Roman" w:hAnsi="Times New Roman"/>
          <w:b w:val="0"/>
          <w:color w:val="000000" w:themeColor="text1"/>
          <w:sz w:val="26"/>
        </w:rPr>
        <w:t xml:space="preserve"> __________ (____________) рублей ______ коп., включая НДС 18% __________ (______________) рублей __ коп.</w:t>
      </w:r>
    </w:p>
    <w:p w:rsidR="00DB4FF2" w:rsidRPr="00DB4FF2" w:rsidRDefault="00DB4FF2" w:rsidP="00DB4FF2">
      <w:pPr>
        <w:pStyle w:val="13"/>
        <w:tabs>
          <w:tab w:val="left" w:pos="567"/>
        </w:tabs>
        <w:spacing w:before="60"/>
        <w:jc w:val="both"/>
        <w:rPr>
          <w:rFonts w:ascii="Times New Roman" w:hAnsi="Times New Roman"/>
          <w:b w:val="0"/>
          <w:color w:val="000000" w:themeColor="text1"/>
          <w:sz w:val="26"/>
          <w:szCs w:val="26"/>
        </w:rPr>
      </w:pPr>
      <w:r w:rsidRPr="00DB4FF2">
        <w:rPr>
          <w:rFonts w:ascii="Times New Roman" w:hAnsi="Times New Roman"/>
          <w:color w:val="000000" w:themeColor="text1"/>
          <w:sz w:val="26"/>
          <w:szCs w:val="26"/>
        </w:rPr>
        <w:tab/>
      </w:r>
      <w:r w:rsidRPr="00DB4FF2">
        <w:rPr>
          <w:rFonts w:ascii="Times New Roman" w:hAnsi="Times New Roman"/>
          <w:b w:val="0"/>
          <w:color w:val="000000" w:themeColor="text1"/>
          <w:sz w:val="26"/>
          <w:szCs w:val="26"/>
        </w:rPr>
        <w:t>Цена Заказа формируется на основании объёма Работ</w:t>
      </w:r>
      <w:r w:rsidRPr="00DB4FF2">
        <w:rPr>
          <w:rFonts w:ascii="Times New Roman" w:hAnsi="Times New Roman"/>
          <w:b w:val="0"/>
          <w:iCs/>
          <w:color w:val="000000" w:themeColor="text1"/>
          <w:sz w:val="26"/>
          <w:szCs w:val="26"/>
        </w:rPr>
        <w:t xml:space="preserve"> и </w:t>
      </w:r>
      <w:r w:rsidRPr="00DB4FF2">
        <w:rPr>
          <w:rFonts w:ascii="Times New Roman" w:hAnsi="Times New Roman"/>
          <w:b w:val="0"/>
          <w:color w:val="000000" w:themeColor="text1"/>
          <w:sz w:val="26"/>
          <w:szCs w:val="26"/>
        </w:rPr>
        <w:t>Удельной стоимости за единицу объёма вида Работ, указанных в табл.1.1 Заказа и Приложении №3 к Договору</w:t>
      </w:r>
      <w:r w:rsidRPr="00DB4FF2">
        <w:rPr>
          <w:rFonts w:ascii="Times New Roman" w:hAnsi="Times New Roman"/>
          <w:b w:val="0"/>
          <w:iCs/>
          <w:color w:val="000000" w:themeColor="text1"/>
          <w:sz w:val="26"/>
          <w:szCs w:val="26"/>
        </w:rPr>
        <w:t>.</w:t>
      </w:r>
    </w:p>
    <w:p w:rsidR="00DB4FF2" w:rsidRPr="00DB4FF2" w:rsidRDefault="00DB4FF2" w:rsidP="00DB4FF2">
      <w:pPr>
        <w:jc w:val="both"/>
        <w:rPr>
          <w:color w:val="000000" w:themeColor="text1"/>
          <w:sz w:val="26"/>
          <w:szCs w:val="26"/>
        </w:rPr>
      </w:pPr>
      <w:r w:rsidRPr="00DB4FF2">
        <w:rPr>
          <w:color w:val="000000" w:themeColor="text1"/>
          <w:sz w:val="26"/>
          <w:szCs w:val="26"/>
        </w:rPr>
        <w:tab/>
        <w:t>По настоящему Договору у Заказчика не возникает обязанности заказать Работы, Материалы, Вспомогательное оборудование и Услуги на всю указанную сумму.</w:t>
      </w:r>
    </w:p>
    <w:p w:rsidR="00DB4FF2" w:rsidRPr="003376D7" w:rsidRDefault="00DB4FF2" w:rsidP="00DB4FF2">
      <w:pPr>
        <w:ind w:firstLine="993"/>
        <w:jc w:val="both"/>
        <w:rPr>
          <w:sz w:val="26"/>
          <w:szCs w:val="26"/>
        </w:rPr>
      </w:pPr>
      <w:r w:rsidRPr="00DB4FF2">
        <w:rPr>
          <w:color w:val="000000" w:themeColor="text1"/>
          <w:sz w:val="26"/>
          <w:szCs w:val="26"/>
        </w:rPr>
        <w:t xml:space="preserve">2.1.1. Стоимость Работ включает в себя все виды Работ, необходимые </w:t>
      </w:r>
      <w:r w:rsidRPr="003376D7">
        <w:rPr>
          <w:sz w:val="26"/>
          <w:szCs w:val="26"/>
        </w:rPr>
        <w:t>для строительства Объекта (Этапа строительства), в том числе:</w:t>
      </w:r>
    </w:p>
    <w:p w:rsidR="00DB4FF2" w:rsidRPr="00E35A46" w:rsidRDefault="00DB4FF2" w:rsidP="00DB4FF2">
      <w:pPr>
        <w:pStyle w:val="aff8"/>
        <w:numPr>
          <w:ilvl w:val="0"/>
          <w:numId w:val="40"/>
        </w:numPr>
        <w:ind w:left="1701" w:firstLine="0"/>
        <w:jc w:val="both"/>
        <w:rPr>
          <w:i w:val="0"/>
        </w:rPr>
      </w:pPr>
      <w:r w:rsidRPr="00E35A46">
        <w:rPr>
          <w:i w:val="0"/>
        </w:rPr>
        <w:t>разработку Проектной документации, выполнение инженерно-топографических работ и инженерно-геологических изысканий;</w:t>
      </w:r>
    </w:p>
    <w:p w:rsidR="00DB4FF2" w:rsidRPr="00E35A46" w:rsidRDefault="00DB4FF2" w:rsidP="00DB4FF2">
      <w:pPr>
        <w:pStyle w:val="aff8"/>
        <w:numPr>
          <w:ilvl w:val="0"/>
          <w:numId w:val="39"/>
        </w:numPr>
        <w:ind w:left="1701" w:firstLine="0"/>
        <w:jc w:val="both"/>
        <w:rPr>
          <w:i w:val="0"/>
        </w:rPr>
      </w:pPr>
      <w:r w:rsidRPr="00E35A46">
        <w:rPr>
          <w:i w:val="0"/>
        </w:rPr>
        <w:t>стоимость кабельной продукции, материалов, Вспомогательного оборудования и их поставку;</w:t>
      </w:r>
    </w:p>
    <w:p w:rsidR="00DB4FF2" w:rsidRPr="00E35A46" w:rsidRDefault="00DB4FF2" w:rsidP="00DB4FF2">
      <w:pPr>
        <w:pStyle w:val="aff8"/>
        <w:numPr>
          <w:ilvl w:val="0"/>
          <w:numId w:val="40"/>
        </w:numPr>
        <w:ind w:left="1701" w:firstLine="0"/>
        <w:jc w:val="both"/>
        <w:rPr>
          <w:i w:val="0"/>
        </w:rPr>
      </w:pPr>
      <w:r w:rsidRPr="00E35A46">
        <w:rPr>
          <w:i w:val="0"/>
        </w:rPr>
        <w:t>строительно-монтажные работы по прокладке магистральных и распределительных волоконно-оптических кабелей, монтаж оптических муфт, сплиттерных муфт, дроп-муфт, монтаж Оборудования и Вспомогательного оборудования, испытания, приспособление помещений для размещения оборудования;</w:t>
      </w:r>
    </w:p>
    <w:p w:rsidR="00DB4FF2" w:rsidRPr="00E35A46" w:rsidRDefault="00DB4FF2" w:rsidP="00DB4FF2">
      <w:pPr>
        <w:pStyle w:val="aff8"/>
        <w:numPr>
          <w:ilvl w:val="0"/>
          <w:numId w:val="40"/>
        </w:numPr>
        <w:ind w:left="1701" w:firstLine="0"/>
        <w:jc w:val="both"/>
        <w:rPr>
          <w:i w:val="0"/>
        </w:rPr>
      </w:pPr>
      <w:r w:rsidRPr="00E35A46">
        <w:rPr>
          <w:i w:val="0"/>
        </w:rPr>
        <w:t>работы по восстановлению/очистке поврежденных (не проходимых) каналов кабельной канализации;</w:t>
      </w:r>
    </w:p>
    <w:p w:rsidR="00DB4FF2" w:rsidRPr="00E35A46" w:rsidRDefault="00DB4FF2" w:rsidP="00DB4FF2">
      <w:pPr>
        <w:widowControl w:val="0"/>
        <w:numPr>
          <w:ilvl w:val="0"/>
          <w:numId w:val="37"/>
        </w:numPr>
        <w:tabs>
          <w:tab w:val="clear" w:pos="360"/>
          <w:tab w:val="num" w:pos="2552"/>
        </w:tabs>
        <w:autoSpaceDE w:val="0"/>
        <w:autoSpaceDN w:val="0"/>
        <w:adjustRightInd w:val="0"/>
        <w:spacing w:line="260" w:lineRule="auto"/>
        <w:ind w:left="1701" w:right="-81" w:firstLine="0"/>
        <w:jc w:val="both"/>
        <w:rPr>
          <w:sz w:val="26"/>
          <w:szCs w:val="26"/>
        </w:rPr>
      </w:pPr>
      <w:r w:rsidRPr="00E35A46">
        <w:rPr>
          <w:sz w:val="26"/>
          <w:szCs w:val="26"/>
        </w:rPr>
        <w:t>земляные работы;</w:t>
      </w:r>
    </w:p>
    <w:p w:rsidR="00DB4FF2" w:rsidRPr="00E35A46" w:rsidRDefault="00DB4FF2" w:rsidP="00DB4FF2">
      <w:pPr>
        <w:pStyle w:val="aff8"/>
        <w:numPr>
          <w:ilvl w:val="0"/>
          <w:numId w:val="39"/>
        </w:numPr>
        <w:tabs>
          <w:tab w:val="num" w:pos="426"/>
          <w:tab w:val="num" w:pos="2552"/>
        </w:tabs>
        <w:ind w:left="1701" w:firstLine="0"/>
        <w:jc w:val="both"/>
        <w:rPr>
          <w:i w:val="0"/>
        </w:rPr>
      </w:pPr>
      <w:r w:rsidRPr="00E35A46">
        <w:rPr>
          <w:i w:val="0"/>
        </w:rPr>
        <w:t>вскрытие и восстановление дорожных и уличных покровов, тротуаров, газонов;</w:t>
      </w:r>
    </w:p>
    <w:p w:rsidR="00DB4FF2" w:rsidRPr="00E35A46" w:rsidRDefault="00DB4FF2" w:rsidP="00DB4FF2">
      <w:pPr>
        <w:pStyle w:val="aff8"/>
        <w:numPr>
          <w:ilvl w:val="0"/>
          <w:numId w:val="39"/>
        </w:numPr>
        <w:tabs>
          <w:tab w:val="num" w:pos="426"/>
          <w:tab w:val="num" w:pos="2552"/>
        </w:tabs>
        <w:ind w:left="1701" w:firstLine="0"/>
        <w:jc w:val="both"/>
        <w:rPr>
          <w:i w:val="0"/>
        </w:rPr>
      </w:pPr>
      <w:r w:rsidRPr="00E35A46">
        <w:rPr>
          <w:i w:val="0"/>
        </w:rPr>
        <w:t>прокладка кабельной канализации связи;</w:t>
      </w:r>
    </w:p>
    <w:p w:rsidR="00DB4FF2" w:rsidRPr="00E35A46" w:rsidRDefault="00DB4FF2" w:rsidP="00DB4FF2">
      <w:pPr>
        <w:pStyle w:val="aff8"/>
        <w:numPr>
          <w:ilvl w:val="0"/>
          <w:numId w:val="39"/>
        </w:numPr>
        <w:tabs>
          <w:tab w:val="num" w:pos="426"/>
          <w:tab w:val="num" w:pos="2552"/>
        </w:tabs>
        <w:ind w:left="1701" w:firstLine="0"/>
        <w:jc w:val="both"/>
        <w:rPr>
          <w:i w:val="0"/>
        </w:rPr>
      </w:pPr>
      <w:r w:rsidRPr="00E35A46">
        <w:rPr>
          <w:i w:val="0"/>
        </w:rPr>
        <w:t>устройство подземных вводов в здания;</w:t>
      </w:r>
    </w:p>
    <w:p w:rsidR="00DB4FF2" w:rsidRPr="00E35A46" w:rsidRDefault="00DB4FF2" w:rsidP="00DB4FF2">
      <w:pPr>
        <w:pStyle w:val="aff8"/>
        <w:numPr>
          <w:ilvl w:val="0"/>
          <w:numId w:val="39"/>
        </w:numPr>
        <w:tabs>
          <w:tab w:val="num" w:pos="426"/>
          <w:tab w:val="num" w:pos="2552"/>
        </w:tabs>
        <w:ind w:left="1701" w:firstLine="0"/>
        <w:jc w:val="both"/>
        <w:rPr>
          <w:i w:val="0"/>
        </w:rPr>
      </w:pPr>
      <w:r w:rsidRPr="00E35A46">
        <w:rPr>
          <w:i w:val="0"/>
        </w:rPr>
        <w:t>устройство переходов через дороги, тротуары, газоны и т.п. методом горизонтально-направленного бурения (ГНБ);</w:t>
      </w:r>
    </w:p>
    <w:p w:rsidR="00DB4FF2" w:rsidRPr="00E35A46" w:rsidRDefault="00DB4FF2" w:rsidP="00DB4FF2">
      <w:pPr>
        <w:pStyle w:val="aff8"/>
        <w:numPr>
          <w:ilvl w:val="0"/>
          <w:numId w:val="39"/>
        </w:numPr>
        <w:ind w:left="1701" w:firstLine="0"/>
        <w:jc w:val="both"/>
        <w:rPr>
          <w:i w:val="0"/>
        </w:rPr>
      </w:pPr>
      <w:r w:rsidRPr="00E35A46">
        <w:rPr>
          <w:i w:val="0"/>
        </w:rPr>
        <w:t>монтаж опор воздушных столбовых линий связи;</w:t>
      </w:r>
    </w:p>
    <w:p w:rsidR="00DB4FF2" w:rsidRPr="00E35A46" w:rsidRDefault="00DB4FF2" w:rsidP="00DB4FF2">
      <w:pPr>
        <w:pStyle w:val="aff8"/>
        <w:numPr>
          <w:ilvl w:val="0"/>
          <w:numId w:val="39"/>
        </w:numPr>
        <w:ind w:left="1701" w:firstLine="0"/>
        <w:jc w:val="both"/>
        <w:rPr>
          <w:i w:val="0"/>
        </w:rPr>
      </w:pPr>
      <w:r w:rsidRPr="00E35A46">
        <w:rPr>
          <w:i w:val="0"/>
        </w:rPr>
        <w:t>стоимость пуско-наладочных работ;</w:t>
      </w:r>
    </w:p>
    <w:p w:rsidR="00DB4FF2" w:rsidRPr="00E35A46" w:rsidRDefault="00DB4FF2" w:rsidP="00DB4FF2">
      <w:pPr>
        <w:pStyle w:val="aff8"/>
        <w:numPr>
          <w:ilvl w:val="0"/>
          <w:numId w:val="39"/>
        </w:numPr>
        <w:ind w:left="1701" w:firstLine="0"/>
        <w:jc w:val="both"/>
        <w:rPr>
          <w:i w:val="0"/>
        </w:rPr>
      </w:pPr>
      <w:r w:rsidRPr="00E35A46">
        <w:rPr>
          <w:i w:val="0"/>
        </w:rPr>
        <w:t>стоимость оформления исполнительной документации.</w:t>
      </w:r>
    </w:p>
    <w:p w:rsidR="00DB4FF2" w:rsidRPr="00E35A46" w:rsidRDefault="00DB4FF2" w:rsidP="00DB4FF2">
      <w:pPr>
        <w:pStyle w:val="aff8"/>
        <w:ind w:left="1701"/>
        <w:rPr>
          <w:i w:val="0"/>
        </w:rPr>
      </w:pPr>
      <w:r w:rsidRPr="00E35A46">
        <w:rPr>
          <w:i w:val="0"/>
        </w:rPr>
        <w:t>2.1.2. Стоимость Услуг включает в себя:</w:t>
      </w:r>
    </w:p>
    <w:p w:rsidR="00DB4FF2" w:rsidRPr="003376D7" w:rsidRDefault="00DB4FF2" w:rsidP="00DB4FF2">
      <w:pPr>
        <w:widowControl w:val="0"/>
        <w:numPr>
          <w:ilvl w:val="0"/>
          <w:numId w:val="37"/>
        </w:numPr>
        <w:tabs>
          <w:tab w:val="clear" w:pos="360"/>
          <w:tab w:val="num" w:pos="2552"/>
        </w:tabs>
        <w:autoSpaceDE w:val="0"/>
        <w:autoSpaceDN w:val="0"/>
        <w:adjustRightInd w:val="0"/>
        <w:spacing w:line="260" w:lineRule="auto"/>
        <w:ind w:left="1701" w:right="-81" w:firstLine="0"/>
        <w:jc w:val="both"/>
        <w:rPr>
          <w:sz w:val="26"/>
          <w:szCs w:val="26"/>
        </w:rPr>
      </w:pPr>
      <w:r w:rsidRPr="003376D7">
        <w:rPr>
          <w:sz w:val="26"/>
          <w:szCs w:val="26"/>
        </w:rPr>
        <w:t>стоимость комплекса работ по оформлению земельных участков на период строительства и получение необходимых разрешений, согласований, ордеров;</w:t>
      </w:r>
    </w:p>
    <w:p w:rsidR="00DB4FF2" w:rsidRPr="003376D7" w:rsidRDefault="00DB4FF2" w:rsidP="00DB4FF2">
      <w:pPr>
        <w:widowControl w:val="0"/>
        <w:numPr>
          <w:ilvl w:val="0"/>
          <w:numId w:val="37"/>
        </w:numPr>
        <w:tabs>
          <w:tab w:val="clear" w:pos="360"/>
          <w:tab w:val="num" w:pos="2552"/>
        </w:tabs>
        <w:autoSpaceDE w:val="0"/>
        <w:autoSpaceDN w:val="0"/>
        <w:adjustRightInd w:val="0"/>
        <w:spacing w:line="260" w:lineRule="auto"/>
        <w:ind w:left="1701" w:right="-81" w:firstLine="0"/>
        <w:jc w:val="both"/>
        <w:rPr>
          <w:sz w:val="26"/>
          <w:szCs w:val="26"/>
        </w:rPr>
      </w:pPr>
      <w:r w:rsidRPr="003376D7">
        <w:rPr>
          <w:sz w:val="26"/>
          <w:szCs w:val="26"/>
        </w:rPr>
        <w:t>оформление охранных зон ВОЛС;</w:t>
      </w:r>
    </w:p>
    <w:p w:rsidR="00DB4FF2" w:rsidRPr="003376D7" w:rsidRDefault="00DB4FF2" w:rsidP="00DB4FF2">
      <w:pPr>
        <w:widowControl w:val="0"/>
        <w:numPr>
          <w:ilvl w:val="0"/>
          <w:numId w:val="37"/>
        </w:numPr>
        <w:tabs>
          <w:tab w:val="clear" w:pos="360"/>
          <w:tab w:val="num" w:pos="2552"/>
        </w:tabs>
        <w:autoSpaceDE w:val="0"/>
        <w:autoSpaceDN w:val="0"/>
        <w:adjustRightInd w:val="0"/>
        <w:spacing w:line="260" w:lineRule="auto"/>
        <w:ind w:left="1701" w:right="-81" w:firstLine="0"/>
        <w:jc w:val="both"/>
        <w:rPr>
          <w:sz w:val="26"/>
          <w:szCs w:val="26"/>
        </w:rPr>
      </w:pPr>
      <w:r w:rsidRPr="003376D7">
        <w:rPr>
          <w:sz w:val="26"/>
          <w:szCs w:val="26"/>
        </w:rPr>
        <w:t>стоимость затрат на получение согласия собственников жилья на ра</w:t>
      </w:r>
      <w:r>
        <w:rPr>
          <w:sz w:val="26"/>
          <w:szCs w:val="26"/>
        </w:rPr>
        <w:t>змещение Оборудования Заказчика</w:t>
      </w:r>
      <w:r w:rsidRPr="003376D7">
        <w:rPr>
          <w:sz w:val="26"/>
          <w:szCs w:val="26"/>
        </w:rPr>
        <w:t>;</w:t>
      </w:r>
    </w:p>
    <w:p w:rsidR="00DB4FF2" w:rsidRPr="003376D7" w:rsidRDefault="00DB4FF2" w:rsidP="00DB4FF2">
      <w:pPr>
        <w:widowControl w:val="0"/>
        <w:numPr>
          <w:ilvl w:val="0"/>
          <w:numId w:val="37"/>
        </w:numPr>
        <w:tabs>
          <w:tab w:val="clear" w:pos="360"/>
          <w:tab w:val="num" w:pos="2552"/>
        </w:tabs>
        <w:autoSpaceDE w:val="0"/>
        <w:autoSpaceDN w:val="0"/>
        <w:adjustRightInd w:val="0"/>
        <w:spacing w:line="260" w:lineRule="auto"/>
        <w:ind w:left="1701" w:right="-81" w:firstLine="0"/>
        <w:jc w:val="both"/>
        <w:rPr>
          <w:sz w:val="26"/>
          <w:szCs w:val="26"/>
        </w:rPr>
      </w:pPr>
      <w:r w:rsidRPr="003376D7">
        <w:rPr>
          <w:sz w:val="26"/>
          <w:szCs w:val="26"/>
        </w:rPr>
        <w:t>стоимость затрат на получение согласования подключения Оборудования ТШ/КУС к сети электропитания 220В;</w:t>
      </w:r>
    </w:p>
    <w:p w:rsidR="00DB4FF2" w:rsidRPr="003376D7" w:rsidRDefault="00DB4FF2" w:rsidP="00DB4FF2">
      <w:pPr>
        <w:widowControl w:val="0"/>
        <w:numPr>
          <w:ilvl w:val="0"/>
          <w:numId w:val="37"/>
        </w:numPr>
        <w:tabs>
          <w:tab w:val="clear" w:pos="360"/>
          <w:tab w:val="num" w:pos="2552"/>
        </w:tabs>
        <w:autoSpaceDE w:val="0"/>
        <w:autoSpaceDN w:val="0"/>
        <w:adjustRightInd w:val="0"/>
        <w:spacing w:line="260" w:lineRule="auto"/>
        <w:ind w:left="1701" w:right="-81" w:firstLine="0"/>
        <w:jc w:val="both"/>
        <w:rPr>
          <w:sz w:val="26"/>
          <w:szCs w:val="26"/>
        </w:rPr>
      </w:pPr>
      <w:r w:rsidRPr="003376D7">
        <w:rPr>
          <w:sz w:val="26"/>
          <w:szCs w:val="26"/>
        </w:rPr>
        <w:t>получение и оплата технических условий от сторонних организаций;</w:t>
      </w:r>
    </w:p>
    <w:p w:rsidR="00DB4FF2" w:rsidRPr="003376D7" w:rsidRDefault="00DB4FF2" w:rsidP="00DB4FF2">
      <w:pPr>
        <w:widowControl w:val="0"/>
        <w:numPr>
          <w:ilvl w:val="0"/>
          <w:numId w:val="37"/>
        </w:numPr>
        <w:tabs>
          <w:tab w:val="clear" w:pos="360"/>
          <w:tab w:val="num" w:pos="2552"/>
        </w:tabs>
        <w:autoSpaceDE w:val="0"/>
        <w:autoSpaceDN w:val="0"/>
        <w:adjustRightInd w:val="0"/>
        <w:spacing w:line="260" w:lineRule="auto"/>
        <w:ind w:left="1701" w:right="-81" w:firstLine="0"/>
        <w:jc w:val="both"/>
        <w:rPr>
          <w:sz w:val="26"/>
          <w:szCs w:val="26"/>
        </w:rPr>
      </w:pPr>
      <w:r w:rsidRPr="003376D7">
        <w:rPr>
          <w:sz w:val="26"/>
          <w:szCs w:val="26"/>
        </w:rPr>
        <w:t>получение согласия собственников зданий на устройство кабельного ввода в здание.</w:t>
      </w:r>
    </w:p>
    <w:p w:rsidR="00DB4FF2" w:rsidRPr="003376D7" w:rsidRDefault="00DB4FF2" w:rsidP="00DB4FF2">
      <w:pPr>
        <w:jc w:val="both"/>
        <w:rPr>
          <w:sz w:val="26"/>
          <w:szCs w:val="26"/>
        </w:rPr>
      </w:pPr>
      <w:r w:rsidRPr="003376D7">
        <w:rPr>
          <w:sz w:val="26"/>
        </w:rPr>
        <w:tab/>
      </w:r>
      <w:r w:rsidRPr="003376D7">
        <w:rPr>
          <w:b/>
          <w:sz w:val="26"/>
        </w:rPr>
        <w:t xml:space="preserve"> </w:t>
      </w:r>
      <w:permStart w:id="1208620294" w:edGrp="everyone"/>
      <w:r w:rsidRPr="003376D7">
        <w:rPr>
          <w:sz w:val="26"/>
        </w:rPr>
        <w:t>2.2</w:t>
      </w:r>
      <w:r w:rsidRPr="003376D7">
        <w:rPr>
          <w:sz w:val="26"/>
          <w:szCs w:val="26"/>
        </w:rPr>
        <w:t>. Затраты Подрядчика, связанные с оказанием услуг, указанных в п. 1.3. настоящего Договора, включены в Цену Договора.</w:t>
      </w:r>
    </w:p>
    <w:permEnd w:id="1208620294"/>
    <w:p w:rsidR="00DB4FF2" w:rsidRPr="003376D7" w:rsidRDefault="00DB4FF2" w:rsidP="00DB4FF2">
      <w:pPr>
        <w:jc w:val="both"/>
        <w:rPr>
          <w:sz w:val="26"/>
          <w:szCs w:val="26"/>
        </w:rPr>
      </w:pPr>
      <w:r w:rsidRPr="003376D7">
        <w:rPr>
          <w:b/>
          <w:i/>
          <w:sz w:val="26"/>
        </w:rPr>
        <w:t xml:space="preserve"> </w:t>
      </w:r>
      <w:r w:rsidRPr="003376D7">
        <w:rPr>
          <w:sz w:val="26"/>
        </w:rPr>
        <w:tab/>
      </w:r>
      <w:r w:rsidRPr="003376D7">
        <w:rPr>
          <w:b/>
          <w:sz w:val="26"/>
        </w:rPr>
        <w:t xml:space="preserve"> </w:t>
      </w:r>
      <w:r w:rsidRPr="003376D7">
        <w:rPr>
          <w:sz w:val="26"/>
          <w:szCs w:val="26"/>
        </w:rPr>
        <w:t>2.3. При выявлении необходимости увеличения объёмов Работ</w:t>
      </w:r>
      <w:permStart w:id="389248645" w:edGrp="everyone"/>
      <w:r w:rsidRPr="003376D7">
        <w:rPr>
          <w:sz w:val="26"/>
          <w:szCs w:val="26"/>
        </w:rPr>
        <w:t xml:space="preserve">, корректировки Площадок, а также оказания дополнительных Услуг </w:t>
      </w:r>
      <w:permEnd w:id="389248645"/>
      <w:r w:rsidRPr="003376D7">
        <w:rPr>
          <w:sz w:val="26"/>
          <w:szCs w:val="26"/>
        </w:rPr>
        <w:t xml:space="preserve">Стороны могут подписать соответствующее соглашение. Увеличение объемов Работ не может превышать </w:t>
      </w:r>
      <w:r>
        <w:rPr>
          <w:sz w:val="26"/>
          <w:szCs w:val="26"/>
        </w:rPr>
        <w:t>2</w:t>
      </w:r>
      <w:r w:rsidRPr="003376D7">
        <w:rPr>
          <w:sz w:val="26"/>
          <w:szCs w:val="26"/>
        </w:rPr>
        <w:t>0% (тридцати) процентов от суммы Договора.</w:t>
      </w:r>
    </w:p>
    <w:p w:rsidR="00DB4FF2" w:rsidRPr="003376D7" w:rsidRDefault="00DB4FF2" w:rsidP="00DB4FF2">
      <w:pPr>
        <w:jc w:val="both"/>
        <w:rPr>
          <w:sz w:val="26"/>
          <w:szCs w:val="26"/>
        </w:rPr>
      </w:pPr>
      <w:r w:rsidRPr="003376D7">
        <w:rPr>
          <w:sz w:val="26"/>
        </w:rPr>
        <w:t xml:space="preserve">           2.4. </w:t>
      </w:r>
      <w:r w:rsidRPr="003376D7">
        <w:rPr>
          <w:sz w:val="26"/>
          <w:szCs w:val="26"/>
        </w:rPr>
        <w:t>Оплата выполняемых Работ, включая Материалы, Вспомогательное оборудование и Услуги, осуществляется по Удельной стоимости за единицу объёма Работ в следующем порядке:</w:t>
      </w:r>
    </w:p>
    <w:p w:rsidR="00DB4FF2" w:rsidRPr="003376D7" w:rsidRDefault="00DB4FF2" w:rsidP="00DB4FF2">
      <w:pPr>
        <w:widowControl w:val="0"/>
        <w:suppressAutoHyphens/>
        <w:spacing w:before="60"/>
        <w:ind w:firstLine="567"/>
        <w:jc w:val="both"/>
        <w:rPr>
          <w:sz w:val="26"/>
          <w:szCs w:val="26"/>
        </w:rPr>
      </w:pPr>
      <w:r w:rsidRPr="003376D7">
        <w:rPr>
          <w:sz w:val="26"/>
          <w:szCs w:val="26"/>
        </w:rPr>
        <w:t xml:space="preserve"> 2.4.1. Основной платеж 90% (девяносто процентов) от цены Заказа (Этапа строительства) - Заказчик оплачивает в течение </w:t>
      </w:r>
      <w:r w:rsidR="00A362E7">
        <w:rPr>
          <w:sz w:val="26"/>
          <w:szCs w:val="26"/>
        </w:rPr>
        <w:t>25</w:t>
      </w:r>
      <w:r w:rsidRPr="003376D7">
        <w:rPr>
          <w:sz w:val="26"/>
          <w:szCs w:val="26"/>
        </w:rPr>
        <w:t xml:space="preserve"> календарных дней с момента сдачи части выполненных работ по Заказу (Этапу строительства) на основании:</w:t>
      </w:r>
    </w:p>
    <w:p w:rsidR="00DB4FF2" w:rsidRPr="003376D7" w:rsidRDefault="00DB4FF2" w:rsidP="00DB4FF2">
      <w:pPr>
        <w:widowControl w:val="0"/>
        <w:numPr>
          <w:ilvl w:val="0"/>
          <w:numId w:val="36"/>
        </w:numPr>
        <w:suppressAutoHyphens/>
        <w:spacing w:before="60"/>
        <w:jc w:val="both"/>
        <w:rPr>
          <w:sz w:val="26"/>
          <w:szCs w:val="26"/>
        </w:rPr>
      </w:pPr>
      <w:r w:rsidRPr="003376D7">
        <w:rPr>
          <w:sz w:val="26"/>
          <w:szCs w:val="26"/>
        </w:rPr>
        <w:t>всех подписанных Сторонами актов предварительных приёмо-сдаточных работ и актов о приёмке выполненных работ по форме КС-2 и приложений к ним (М-29 и др.), включающим подтверждение выполнения объёмов Работ представителем Заказчика (техническим надзором), находящимся на Площадке и перечень смонтированного оборудования, установленного на Площадке, завизированный материально-ответственным лицом, ответственным за данную Площадку;</w:t>
      </w:r>
    </w:p>
    <w:p w:rsidR="00DB4FF2" w:rsidRPr="003376D7" w:rsidRDefault="00DB4FF2" w:rsidP="00DB4FF2">
      <w:pPr>
        <w:widowControl w:val="0"/>
        <w:numPr>
          <w:ilvl w:val="0"/>
          <w:numId w:val="36"/>
        </w:numPr>
        <w:suppressAutoHyphens/>
        <w:spacing w:before="60"/>
        <w:jc w:val="both"/>
        <w:rPr>
          <w:sz w:val="26"/>
          <w:szCs w:val="26"/>
        </w:rPr>
      </w:pPr>
      <w:r w:rsidRPr="003376D7">
        <w:rPr>
          <w:sz w:val="26"/>
          <w:szCs w:val="26"/>
        </w:rPr>
        <w:t>всех подписанных Сторонами справок о стоимости выполненных работ и затрат по форме КС-3;</w:t>
      </w:r>
    </w:p>
    <w:p w:rsidR="00DB4FF2" w:rsidRPr="003376D7" w:rsidRDefault="00DB4FF2" w:rsidP="00DB4FF2">
      <w:pPr>
        <w:widowControl w:val="0"/>
        <w:numPr>
          <w:ilvl w:val="0"/>
          <w:numId w:val="36"/>
        </w:numPr>
        <w:suppressAutoHyphens/>
        <w:spacing w:before="60"/>
        <w:jc w:val="both"/>
        <w:rPr>
          <w:sz w:val="26"/>
          <w:szCs w:val="26"/>
        </w:rPr>
      </w:pPr>
      <w:r w:rsidRPr="003376D7">
        <w:rPr>
          <w:sz w:val="26"/>
          <w:szCs w:val="26"/>
        </w:rPr>
        <w:t>устранения выявленных недостатков работ;</w:t>
      </w:r>
    </w:p>
    <w:p w:rsidR="00DB4FF2" w:rsidRPr="003376D7" w:rsidRDefault="00DB4FF2" w:rsidP="00DB4FF2">
      <w:pPr>
        <w:widowControl w:val="0"/>
        <w:numPr>
          <w:ilvl w:val="0"/>
          <w:numId w:val="36"/>
        </w:numPr>
        <w:suppressAutoHyphens/>
        <w:spacing w:before="60"/>
        <w:jc w:val="both"/>
        <w:rPr>
          <w:sz w:val="26"/>
          <w:szCs w:val="26"/>
        </w:rPr>
      </w:pPr>
      <w:r w:rsidRPr="003376D7">
        <w:rPr>
          <w:sz w:val="26"/>
          <w:szCs w:val="26"/>
        </w:rPr>
        <w:t>подписания Акта приёмки Проектной документации по Заказу (Этапу строительства);</w:t>
      </w:r>
    </w:p>
    <w:p w:rsidR="00DB4FF2" w:rsidRPr="003376D7" w:rsidRDefault="00DB4FF2" w:rsidP="00DB4FF2">
      <w:pPr>
        <w:widowControl w:val="0"/>
        <w:numPr>
          <w:ilvl w:val="0"/>
          <w:numId w:val="36"/>
        </w:numPr>
        <w:suppressAutoHyphens/>
        <w:spacing w:before="60"/>
        <w:jc w:val="both"/>
        <w:rPr>
          <w:sz w:val="26"/>
          <w:szCs w:val="26"/>
        </w:rPr>
      </w:pPr>
      <w:r w:rsidRPr="003376D7">
        <w:rPr>
          <w:sz w:val="26"/>
          <w:szCs w:val="26"/>
        </w:rPr>
        <w:t>подписания Акта приёмки услуг;</w:t>
      </w:r>
    </w:p>
    <w:p w:rsidR="00DB4FF2" w:rsidRPr="003376D7" w:rsidRDefault="00DB4FF2" w:rsidP="00DB4FF2">
      <w:pPr>
        <w:widowControl w:val="0"/>
        <w:numPr>
          <w:ilvl w:val="0"/>
          <w:numId w:val="36"/>
        </w:numPr>
        <w:suppressAutoHyphens/>
        <w:spacing w:before="60"/>
        <w:jc w:val="both"/>
        <w:rPr>
          <w:sz w:val="26"/>
          <w:szCs w:val="26"/>
        </w:rPr>
      </w:pPr>
      <w:r w:rsidRPr="003376D7">
        <w:rPr>
          <w:sz w:val="26"/>
          <w:szCs w:val="26"/>
        </w:rPr>
        <w:t>полученного Заказчиком счёта на оплату от Подрядчика;</w:t>
      </w:r>
    </w:p>
    <w:p w:rsidR="00DB4FF2" w:rsidRPr="003376D7" w:rsidRDefault="00DB4FF2" w:rsidP="00DB4FF2">
      <w:pPr>
        <w:widowControl w:val="0"/>
        <w:numPr>
          <w:ilvl w:val="0"/>
          <w:numId w:val="36"/>
        </w:numPr>
        <w:suppressAutoHyphens/>
        <w:spacing w:before="60"/>
        <w:jc w:val="both"/>
        <w:rPr>
          <w:sz w:val="26"/>
          <w:szCs w:val="26"/>
        </w:rPr>
      </w:pPr>
      <w:r w:rsidRPr="003376D7">
        <w:rPr>
          <w:sz w:val="26"/>
          <w:szCs w:val="26"/>
        </w:rPr>
        <w:t>полученного Заказчиком счета-фактуры Подрядчика.</w:t>
      </w:r>
    </w:p>
    <w:p w:rsidR="00DB4FF2" w:rsidRPr="003376D7" w:rsidRDefault="00DB4FF2" w:rsidP="00DB4FF2">
      <w:pPr>
        <w:widowControl w:val="0"/>
        <w:suppressAutoHyphens/>
        <w:spacing w:before="60"/>
        <w:ind w:firstLine="567"/>
        <w:jc w:val="both"/>
        <w:rPr>
          <w:sz w:val="26"/>
          <w:szCs w:val="26"/>
        </w:rPr>
      </w:pPr>
      <w:r w:rsidRPr="003376D7">
        <w:rPr>
          <w:sz w:val="26"/>
          <w:szCs w:val="26"/>
        </w:rPr>
        <w:t xml:space="preserve">2.4.2. Окончательный расчёт за выполненные Работы по Заказу Заказчик оплачивает 10% (десять процентов) цены Заказа, в том числе НДС 18 %, в течение </w:t>
      </w:r>
      <w:r w:rsidR="00A362E7">
        <w:rPr>
          <w:sz w:val="26"/>
          <w:szCs w:val="26"/>
        </w:rPr>
        <w:t>25</w:t>
      </w:r>
      <w:r w:rsidRPr="003376D7">
        <w:rPr>
          <w:sz w:val="26"/>
          <w:szCs w:val="26"/>
        </w:rPr>
        <w:t xml:space="preserve"> календарных дней на основании:</w:t>
      </w:r>
    </w:p>
    <w:p w:rsidR="00DB4FF2" w:rsidRPr="003376D7" w:rsidRDefault="00DB4FF2" w:rsidP="00DB4FF2">
      <w:pPr>
        <w:widowControl w:val="0"/>
        <w:numPr>
          <w:ilvl w:val="0"/>
          <w:numId w:val="38"/>
        </w:numPr>
        <w:suppressAutoHyphens/>
        <w:spacing w:before="60"/>
        <w:jc w:val="both"/>
        <w:rPr>
          <w:sz w:val="26"/>
          <w:szCs w:val="26"/>
        </w:rPr>
      </w:pPr>
      <w:r w:rsidRPr="003376D7">
        <w:rPr>
          <w:sz w:val="26"/>
          <w:szCs w:val="26"/>
        </w:rPr>
        <w:t>переданной Подрядчиком Заказчику в полном объёме исполнительной документации с устраненными замечаниями и недостатками на выполненные СМР;</w:t>
      </w:r>
    </w:p>
    <w:p w:rsidR="00DB4FF2" w:rsidRPr="003376D7" w:rsidRDefault="00DB4FF2" w:rsidP="00DB4FF2">
      <w:pPr>
        <w:widowControl w:val="0"/>
        <w:numPr>
          <w:ilvl w:val="0"/>
          <w:numId w:val="38"/>
        </w:numPr>
        <w:suppressAutoHyphens/>
        <w:spacing w:before="60"/>
        <w:jc w:val="both"/>
        <w:rPr>
          <w:sz w:val="26"/>
          <w:szCs w:val="26"/>
        </w:rPr>
      </w:pPr>
      <w:r w:rsidRPr="003376D7">
        <w:rPr>
          <w:sz w:val="26"/>
          <w:szCs w:val="26"/>
        </w:rPr>
        <w:t>подписанного и утвержденного Акта КС-14 по Заказу (Этапу строительства);</w:t>
      </w:r>
    </w:p>
    <w:p w:rsidR="00DB4FF2" w:rsidRPr="003376D7" w:rsidRDefault="00DB4FF2" w:rsidP="00DB4FF2">
      <w:pPr>
        <w:widowControl w:val="0"/>
        <w:numPr>
          <w:ilvl w:val="0"/>
          <w:numId w:val="36"/>
        </w:numPr>
        <w:suppressAutoHyphens/>
        <w:spacing w:before="60"/>
        <w:jc w:val="both"/>
        <w:rPr>
          <w:sz w:val="26"/>
          <w:szCs w:val="26"/>
        </w:rPr>
      </w:pPr>
      <w:r w:rsidRPr="003376D7">
        <w:rPr>
          <w:sz w:val="26"/>
          <w:szCs w:val="26"/>
        </w:rPr>
        <w:t>полученного Заказчиком счёта на оплату от Подрядчика;</w:t>
      </w:r>
    </w:p>
    <w:p w:rsidR="00DB4FF2" w:rsidRPr="003376D7" w:rsidRDefault="00DB4FF2" w:rsidP="00DB4FF2">
      <w:pPr>
        <w:widowControl w:val="0"/>
        <w:numPr>
          <w:ilvl w:val="0"/>
          <w:numId w:val="38"/>
        </w:numPr>
        <w:suppressAutoHyphens/>
        <w:spacing w:before="60"/>
        <w:jc w:val="both"/>
        <w:rPr>
          <w:sz w:val="26"/>
          <w:szCs w:val="26"/>
        </w:rPr>
      </w:pPr>
      <w:r w:rsidRPr="003376D7">
        <w:rPr>
          <w:sz w:val="26"/>
          <w:szCs w:val="26"/>
        </w:rPr>
        <w:t>полученного Заказчиком счета-фактуры Подрядчика.</w:t>
      </w:r>
    </w:p>
    <w:p w:rsidR="00DB4FF2" w:rsidRPr="00A362E7" w:rsidRDefault="00DB4FF2" w:rsidP="00DB4FF2">
      <w:pPr>
        <w:pStyle w:val="13"/>
        <w:tabs>
          <w:tab w:val="left" w:pos="567"/>
        </w:tabs>
        <w:spacing w:before="60"/>
        <w:ind w:firstLine="567"/>
        <w:jc w:val="both"/>
        <w:rPr>
          <w:rFonts w:ascii="Times New Roman" w:hAnsi="Times New Roman"/>
          <w:b w:val="0"/>
          <w:color w:val="000000" w:themeColor="text1"/>
          <w:sz w:val="26"/>
          <w:szCs w:val="26"/>
        </w:rPr>
      </w:pPr>
      <w:r w:rsidRPr="00A362E7">
        <w:rPr>
          <w:rFonts w:ascii="Times New Roman" w:hAnsi="Times New Roman"/>
          <w:b w:val="0"/>
          <w:color w:val="000000" w:themeColor="text1"/>
          <w:sz w:val="26"/>
          <w:szCs w:val="26"/>
        </w:rPr>
        <w:t>2.5. В случае нарушения сроков выполнения Работ по Заказу (Этапу строительства) со стороны Подрядной организации Окончательный расчёт производится в последний день, установленный Графиком выполнения обязательств соответствующего Заказа.</w:t>
      </w:r>
    </w:p>
    <w:p w:rsidR="00DB4FF2" w:rsidRPr="00A362E7" w:rsidRDefault="00DB4FF2" w:rsidP="00DB4FF2">
      <w:pPr>
        <w:pStyle w:val="13"/>
        <w:tabs>
          <w:tab w:val="left" w:pos="567"/>
        </w:tabs>
        <w:spacing w:before="60"/>
        <w:ind w:firstLine="567"/>
        <w:jc w:val="both"/>
        <w:rPr>
          <w:rFonts w:ascii="Times New Roman" w:hAnsi="Times New Roman"/>
          <w:b w:val="0"/>
          <w:color w:val="000000" w:themeColor="text1"/>
          <w:sz w:val="26"/>
          <w:szCs w:val="26"/>
        </w:rPr>
      </w:pPr>
      <w:r w:rsidRPr="00A362E7">
        <w:rPr>
          <w:rFonts w:ascii="Times New Roman" w:hAnsi="Times New Roman"/>
          <w:b w:val="0"/>
          <w:color w:val="000000" w:themeColor="text1"/>
          <w:sz w:val="26"/>
          <w:szCs w:val="26"/>
        </w:rPr>
        <w:t>2.6. В случае, если акт предварительных приёмо-сдаточных работ и КС-2 по Заказу (Этапу строительства) подписан с замечаниями, Заказчик имеет право не оплачивать второй платёж в размере 70% (семьдесят процентов) стоимости Заказа (Этапа строительства) и оплатить его после устранения Подрядчиком замечаний. Устранение замечаний подтверждает подписанный Подрядчиком и Заказчиком акт предварительных приёмо-сдаточных работ без замечаний.</w:t>
      </w:r>
    </w:p>
    <w:p w:rsidR="00DB4FF2" w:rsidRPr="00A362E7" w:rsidRDefault="00DB4FF2" w:rsidP="00DB4FF2">
      <w:pPr>
        <w:pStyle w:val="13"/>
        <w:tabs>
          <w:tab w:val="left" w:pos="567"/>
        </w:tabs>
        <w:spacing w:before="60"/>
        <w:jc w:val="both"/>
        <w:rPr>
          <w:rFonts w:ascii="Times New Roman" w:hAnsi="Times New Roman"/>
          <w:b w:val="0"/>
          <w:color w:val="000000" w:themeColor="text1"/>
          <w:sz w:val="26"/>
          <w:szCs w:val="26"/>
        </w:rPr>
      </w:pPr>
      <w:r w:rsidRPr="00A362E7">
        <w:rPr>
          <w:rFonts w:ascii="Times New Roman" w:hAnsi="Times New Roman"/>
          <w:b w:val="0"/>
          <w:color w:val="000000" w:themeColor="text1"/>
          <w:sz w:val="26"/>
          <w:szCs w:val="26"/>
        </w:rPr>
        <w:tab/>
        <w:t>2.7. Подрядчик обязуется выставить в соответствии с законодательством Российской Федерации и передать Заказчику соответствующие счета-фактуры не позднее 5 (пяти) календарных дней с момента выполнения Работ / оказания Услуг/ отгрузки Вспомогательного оборудования, а в случае получения сумм частичной оплаты в счет предстоящего выполнения Работ / оказания Услуг/ отгрузки Вспомогательного оборудования, не позднее 5 (пяти) календарных дней, считая со дня получения Подрядчиком указанных сумм оплаты. При этом счет-фактура должен содержать реквизиты Договора, а также наименование Работ/Услуг/поставляемого Оборудования, за которые осуществлен платеж. В случае оформления и выставления счёта-фактуры с нарушением законодательства Российской Федерации Подрядчик несёт ответственность в размере суммы НДС по соответствующему счету-фактуре, умноженной на ¼ (одну четвёртую) действующей по состоянию на день предъявления претензии ставки рефинансирования Центрального банка Российской Федерации.</w:t>
      </w:r>
    </w:p>
    <w:p w:rsidR="00DB4FF2" w:rsidRPr="003376D7" w:rsidRDefault="00DB4FF2" w:rsidP="00DB4FF2">
      <w:pPr>
        <w:spacing w:before="60"/>
        <w:ind w:firstLine="709"/>
        <w:rPr>
          <w:rFonts w:eastAsia="MS Mincho"/>
          <w:sz w:val="26"/>
          <w:szCs w:val="26"/>
          <w:lang w:eastAsia="ja-JP"/>
        </w:rPr>
      </w:pPr>
      <w:r w:rsidRPr="00A362E7">
        <w:rPr>
          <w:color w:val="000000" w:themeColor="text1"/>
          <w:sz w:val="26"/>
          <w:szCs w:val="26"/>
        </w:rPr>
        <w:t xml:space="preserve">2.8. </w:t>
      </w:r>
      <w:r w:rsidRPr="00A362E7">
        <w:rPr>
          <w:rFonts w:eastAsia="MS Mincho"/>
          <w:color w:val="000000" w:themeColor="text1"/>
          <w:sz w:val="26"/>
          <w:szCs w:val="26"/>
          <w:lang w:eastAsia="ja-JP"/>
        </w:rPr>
        <w:t xml:space="preserve">Подрядчик не вправе требовать выплаты процентов на сумму долга в </w:t>
      </w:r>
      <w:r w:rsidRPr="003376D7">
        <w:rPr>
          <w:rFonts w:eastAsia="MS Mincho"/>
          <w:sz w:val="26"/>
          <w:szCs w:val="26"/>
          <w:lang w:eastAsia="ja-JP"/>
        </w:rPr>
        <w:t>соответствии со ст. 317.1 Гражданского кодекса РФ.</w:t>
      </w:r>
    </w:p>
    <w:p w:rsidR="00DB4FF2" w:rsidRPr="003376D7" w:rsidRDefault="00DB4FF2" w:rsidP="00DB4FF2">
      <w:pPr>
        <w:numPr>
          <w:ilvl w:val="0"/>
          <w:numId w:val="35"/>
        </w:numPr>
        <w:autoSpaceDE w:val="0"/>
        <w:autoSpaceDN w:val="0"/>
        <w:adjustRightInd w:val="0"/>
        <w:spacing w:before="108" w:after="108"/>
        <w:jc w:val="center"/>
        <w:outlineLvl w:val="0"/>
        <w:rPr>
          <w:b/>
          <w:bCs/>
          <w:sz w:val="26"/>
          <w:szCs w:val="26"/>
        </w:rPr>
      </w:pPr>
      <w:r w:rsidRPr="003376D7">
        <w:rPr>
          <w:b/>
          <w:bCs/>
          <w:sz w:val="26"/>
          <w:szCs w:val="26"/>
        </w:rPr>
        <w:t>Сроки выполнения обязательств</w:t>
      </w:r>
    </w:p>
    <w:p w:rsidR="00DB4FF2" w:rsidRPr="003376D7" w:rsidRDefault="00DB4FF2" w:rsidP="00DB4FF2">
      <w:pPr>
        <w:ind w:right="30" w:firstLine="709"/>
        <w:jc w:val="both"/>
        <w:rPr>
          <w:sz w:val="26"/>
          <w:szCs w:val="26"/>
        </w:rPr>
      </w:pPr>
      <w:r w:rsidRPr="003376D7">
        <w:rPr>
          <w:bCs/>
          <w:sz w:val="26"/>
          <w:szCs w:val="26"/>
        </w:rPr>
        <w:t>3.1</w:t>
      </w:r>
      <w:r w:rsidRPr="003376D7">
        <w:rPr>
          <w:sz w:val="26"/>
          <w:szCs w:val="26"/>
        </w:rPr>
        <w:t>. Максимальный срок выполнения обязательств по каждому Заказу (Этапу строительства) определяется в соответствии с поэтапным Графиком выполнения обязательств (Приложение №1 к Заказу), указанным в Заказе (Приложение №2 к Договору).</w:t>
      </w:r>
    </w:p>
    <w:p w:rsidR="00DB4FF2" w:rsidRPr="003376D7" w:rsidRDefault="00DB4FF2" w:rsidP="00DB4FF2">
      <w:pPr>
        <w:ind w:right="30" w:firstLine="709"/>
        <w:jc w:val="both"/>
        <w:rPr>
          <w:sz w:val="26"/>
          <w:szCs w:val="26"/>
        </w:rPr>
      </w:pPr>
      <w:r w:rsidRPr="003376D7">
        <w:rPr>
          <w:sz w:val="26"/>
          <w:szCs w:val="26"/>
        </w:rPr>
        <w:t xml:space="preserve">3.1.1. Изменение сроков выполнения обязательств по Заказу допускается по письменному обращению Подрядчика с указанием причин и факторов, значительно усложняющих выполнение работ.  </w:t>
      </w:r>
    </w:p>
    <w:p w:rsidR="00DB4FF2" w:rsidRPr="00517F6F" w:rsidRDefault="00DB4FF2" w:rsidP="00DB4FF2">
      <w:pPr>
        <w:ind w:right="30" w:firstLine="709"/>
        <w:jc w:val="both"/>
        <w:rPr>
          <w:sz w:val="26"/>
          <w:szCs w:val="26"/>
        </w:rPr>
      </w:pPr>
      <w:r w:rsidRPr="003376D7">
        <w:rPr>
          <w:sz w:val="26"/>
          <w:szCs w:val="26"/>
        </w:rPr>
        <w:t>3.1.2. Письменное обращение Подрядчика рассматривается Заказчиком в течении 3 (трех</w:t>
      </w:r>
      <w:r w:rsidRPr="00517F6F">
        <w:rPr>
          <w:sz w:val="26"/>
          <w:szCs w:val="26"/>
        </w:rPr>
        <w:t>) рабочих дней.</w:t>
      </w:r>
    </w:p>
    <w:p w:rsidR="00DB4FF2" w:rsidRPr="00517F6F" w:rsidRDefault="00DB4FF2" w:rsidP="00DB4FF2">
      <w:pPr>
        <w:ind w:right="30" w:firstLine="709"/>
        <w:jc w:val="both"/>
        <w:rPr>
          <w:sz w:val="26"/>
          <w:szCs w:val="26"/>
        </w:rPr>
      </w:pPr>
      <w:r w:rsidRPr="00517F6F">
        <w:rPr>
          <w:sz w:val="26"/>
          <w:szCs w:val="26"/>
        </w:rPr>
        <w:t>3.2. Срок окончания выполнения Работ по последнему этапу по Заказу не может превышать срок действия Договора.</w:t>
      </w:r>
    </w:p>
    <w:p w:rsidR="00DB4FF2" w:rsidRPr="00517F6F" w:rsidRDefault="00DB4FF2" w:rsidP="00DB4FF2">
      <w:pPr>
        <w:tabs>
          <w:tab w:val="num" w:pos="2291"/>
        </w:tabs>
        <w:ind w:right="30" w:firstLine="709"/>
        <w:jc w:val="both"/>
        <w:rPr>
          <w:sz w:val="26"/>
          <w:szCs w:val="26"/>
        </w:rPr>
      </w:pPr>
      <w:r w:rsidRPr="00517F6F">
        <w:rPr>
          <w:sz w:val="26"/>
          <w:szCs w:val="26"/>
        </w:rPr>
        <w:t xml:space="preserve">3.3. Окончательный срок выполнения обязательств по настоящему Договору не позднее 31 </w:t>
      </w:r>
      <w:r w:rsidR="008C7F82" w:rsidRPr="00517F6F">
        <w:rPr>
          <w:sz w:val="26"/>
          <w:szCs w:val="26"/>
        </w:rPr>
        <w:t>марта</w:t>
      </w:r>
      <w:r w:rsidRPr="00517F6F">
        <w:rPr>
          <w:sz w:val="26"/>
          <w:szCs w:val="26"/>
        </w:rPr>
        <w:t xml:space="preserve"> 201</w:t>
      </w:r>
      <w:r w:rsidR="008C7F82" w:rsidRPr="00517F6F">
        <w:rPr>
          <w:sz w:val="26"/>
          <w:szCs w:val="26"/>
        </w:rPr>
        <w:t>8</w:t>
      </w:r>
      <w:r w:rsidRPr="00517F6F">
        <w:rPr>
          <w:sz w:val="26"/>
          <w:szCs w:val="26"/>
        </w:rPr>
        <w:t xml:space="preserve"> года.</w:t>
      </w:r>
    </w:p>
    <w:p w:rsidR="00DB4FF2" w:rsidRPr="00517F6F" w:rsidRDefault="00DB4FF2" w:rsidP="00DB4FF2">
      <w:pPr>
        <w:ind w:right="30" w:firstLine="709"/>
        <w:jc w:val="both"/>
        <w:rPr>
          <w:color w:val="000000" w:themeColor="text1"/>
          <w:sz w:val="26"/>
          <w:szCs w:val="26"/>
        </w:rPr>
      </w:pPr>
      <w:r w:rsidRPr="00517F6F">
        <w:rPr>
          <w:sz w:val="26"/>
          <w:szCs w:val="26"/>
        </w:rPr>
        <w:t>3.4.</w:t>
      </w:r>
      <w:r w:rsidRPr="00517F6F">
        <w:rPr>
          <w:bCs/>
          <w:iCs/>
          <w:sz w:val="26"/>
          <w:szCs w:val="26"/>
        </w:rPr>
        <w:t xml:space="preserve"> Если Заказчик не выполнит</w:t>
      </w:r>
      <w:r w:rsidRPr="003376D7">
        <w:rPr>
          <w:bCs/>
          <w:iCs/>
          <w:sz w:val="26"/>
          <w:szCs w:val="26"/>
        </w:rPr>
        <w:t xml:space="preserve"> в срок свои обязательства, предусмотренные настоящим Договором, что приведет к задержке выполнения Работ, </w:t>
      </w:r>
      <w:r w:rsidRPr="003376D7">
        <w:rPr>
          <w:sz w:val="26"/>
        </w:rPr>
        <w:t>и оказанию Услуг</w:t>
      </w:r>
      <w:r w:rsidRPr="003376D7">
        <w:rPr>
          <w:bCs/>
          <w:iCs/>
          <w:sz w:val="26"/>
          <w:szCs w:val="26"/>
        </w:rPr>
        <w:t xml:space="preserve">, то Подрядчик имеет право на продление срока окончания выполнения обязательств по Заказу </w:t>
      </w:r>
      <w:r w:rsidRPr="00517F6F">
        <w:rPr>
          <w:bCs/>
          <w:iCs/>
          <w:color w:val="000000" w:themeColor="text1"/>
          <w:sz w:val="26"/>
          <w:szCs w:val="26"/>
        </w:rPr>
        <w:t>на соответствующий период.</w:t>
      </w:r>
    </w:p>
    <w:p w:rsidR="00DB4FF2" w:rsidRPr="00517F6F" w:rsidRDefault="00DB4FF2" w:rsidP="00DB4FF2">
      <w:pPr>
        <w:pStyle w:val="25"/>
        <w:keepNext w:val="0"/>
        <w:widowControl w:val="0"/>
        <w:suppressAutoHyphens/>
        <w:spacing w:before="0"/>
        <w:ind w:firstLine="709"/>
        <w:jc w:val="both"/>
        <w:rPr>
          <w:rFonts w:ascii="Times New Roman" w:hAnsi="Times New Roman"/>
          <w:b w:val="0"/>
          <w:bCs w:val="0"/>
          <w:i/>
          <w:iCs/>
          <w:color w:val="000000" w:themeColor="text1"/>
        </w:rPr>
      </w:pPr>
      <w:r w:rsidRPr="00517F6F">
        <w:rPr>
          <w:rFonts w:ascii="Times New Roman" w:hAnsi="Times New Roman"/>
          <w:b w:val="0"/>
          <w:color w:val="000000" w:themeColor="text1"/>
        </w:rPr>
        <w:t>3.5</w:t>
      </w:r>
      <w:r w:rsidRPr="00517F6F">
        <w:rPr>
          <w:rFonts w:ascii="Times New Roman" w:hAnsi="Times New Roman"/>
          <w:b w:val="0"/>
          <w:bCs w:val="0"/>
          <w:color w:val="000000" w:themeColor="text1"/>
        </w:rPr>
        <w:t>. Подрядчик имеет право выполнить Работы досрочно по согласованию с Заказчиком.</w:t>
      </w:r>
    </w:p>
    <w:p w:rsidR="00DB4FF2" w:rsidRPr="003376D7" w:rsidRDefault="00DB4FF2" w:rsidP="00DB4FF2">
      <w:pPr>
        <w:ind w:firstLine="720"/>
        <w:jc w:val="both"/>
        <w:rPr>
          <w:b/>
          <w:bCs/>
          <w:sz w:val="26"/>
          <w:szCs w:val="26"/>
        </w:rPr>
      </w:pPr>
    </w:p>
    <w:p w:rsidR="00DB4FF2" w:rsidRPr="003376D7" w:rsidRDefault="00DB4FF2" w:rsidP="00DB4FF2">
      <w:pPr>
        <w:numPr>
          <w:ilvl w:val="0"/>
          <w:numId w:val="35"/>
        </w:numPr>
        <w:autoSpaceDE w:val="0"/>
        <w:autoSpaceDN w:val="0"/>
        <w:adjustRightInd w:val="0"/>
        <w:spacing w:before="108" w:after="108"/>
        <w:jc w:val="center"/>
        <w:outlineLvl w:val="0"/>
        <w:rPr>
          <w:b/>
          <w:bCs/>
          <w:sz w:val="26"/>
          <w:szCs w:val="26"/>
        </w:rPr>
      </w:pPr>
      <w:r w:rsidRPr="003376D7">
        <w:rPr>
          <w:b/>
          <w:bCs/>
          <w:sz w:val="26"/>
          <w:szCs w:val="26"/>
        </w:rPr>
        <w:t>Обязательства Сторон</w:t>
      </w:r>
    </w:p>
    <w:p w:rsidR="00DB4FF2" w:rsidRPr="003376D7" w:rsidRDefault="00DB4FF2" w:rsidP="00DB4FF2">
      <w:pPr>
        <w:ind w:firstLine="567"/>
        <w:jc w:val="both"/>
        <w:rPr>
          <w:b/>
          <w:bCs/>
          <w:sz w:val="26"/>
          <w:szCs w:val="26"/>
        </w:rPr>
      </w:pPr>
      <w:r w:rsidRPr="003376D7">
        <w:rPr>
          <w:b/>
          <w:bCs/>
          <w:sz w:val="26"/>
          <w:szCs w:val="26"/>
        </w:rPr>
        <w:t>4.1.</w:t>
      </w:r>
      <w:r w:rsidRPr="003376D7">
        <w:rPr>
          <w:sz w:val="26"/>
          <w:szCs w:val="26"/>
        </w:rPr>
        <w:t xml:space="preserve"> </w:t>
      </w:r>
      <w:r w:rsidRPr="003376D7">
        <w:rPr>
          <w:b/>
          <w:bCs/>
          <w:sz w:val="26"/>
          <w:szCs w:val="26"/>
        </w:rPr>
        <w:t>Обязательства Заказчика</w:t>
      </w:r>
    </w:p>
    <w:p w:rsidR="00DB4FF2" w:rsidRPr="003376D7" w:rsidRDefault="00DB4FF2" w:rsidP="00DB4FF2">
      <w:pPr>
        <w:autoSpaceDE w:val="0"/>
        <w:autoSpaceDN w:val="0"/>
        <w:adjustRightInd w:val="0"/>
        <w:spacing w:before="120"/>
        <w:ind w:firstLine="567"/>
        <w:jc w:val="both"/>
        <w:outlineLvl w:val="0"/>
        <w:rPr>
          <w:sz w:val="26"/>
          <w:szCs w:val="26"/>
        </w:rPr>
      </w:pPr>
      <w:r w:rsidRPr="003376D7">
        <w:rPr>
          <w:bCs/>
          <w:sz w:val="26"/>
          <w:szCs w:val="26"/>
        </w:rPr>
        <w:t xml:space="preserve">4.1.1. </w:t>
      </w:r>
      <w:r w:rsidRPr="003376D7">
        <w:rPr>
          <w:sz w:val="26"/>
          <w:szCs w:val="26"/>
        </w:rPr>
        <w:t>Предоставить Подрядчику исходные данные и технические решения для выполнения Работ по проектированию в течение 3 (трех) рабочих дней с момента подписания Заказа.</w:t>
      </w:r>
    </w:p>
    <w:p w:rsidR="00DB4FF2" w:rsidRPr="003376D7" w:rsidRDefault="00DB4FF2" w:rsidP="00DB4FF2">
      <w:pPr>
        <w:autoSpaceDE w:val="0"/>
        <w:autoSpaceDN w:val="0"/>
        <w:adjustRightInd w:val="0"/>
        <w:spacing w:before="120"/>
        <w:ind w:firstLine="567"/>
        <w:jc w:val="both"/>
        <w:outlineLvl w:val="0"/>
        <w:rPr>
          <w:sz w:val="26"/>
          <w:szCs w:val="26"/>
        </w:rPr>
      </w:pPr>
      <w:r w:rsidRPr="003376D7">
        <w:rPr>
          <w:sz w:val="26"/>
          <w:szCs w:val="26"/>
        </w:rPr>
        <w:t xml:space="preserve">4.1.2. </w:t>
      </w:r>
      <w:r w:rsidRPr="003376D7">
        <w:rPr>
          <w:bCs/>
          <w:sz w:val="26"/>
          <w:szCs w:val="26"/>
        </w:rPr>
        <w:t>Не принимать от Подрядчика результаты проектных работ в случае, если данные работы выполнены силами организации, не имеющей все необходимые, выданные саморегулируемой организацией свидетельства о допуске к работам по организации подготовки проектной документации.</w:t>
      </w:r>
    </w:p>
    <w:p w:rsidR="00DB4FF2" w:rsidRPr="003376D7" w:rsidRDefault="00DB4FF2" w:rsidP="00DB4FF2">
      <w:pPr>
        <w:autoSpaceDE w:val="0"/>
        <w:autoSpaceDN w:val="0"/>
        <w:adjustRightInd w:val="0"/>
        <w:spacing w:before="120"/>
        <w:ind w:firstLine="567"/>
        <w:jc w:val="both"/>
        <w:outlineLvl w:val="0"/>
        <w:rPr>
          <w:bCs/>
          <w:sz w:val="26"/>
          <w:szCs w:val="26"/>
        </w:rPr>
      </w:pPr>
      <w:r w:rsidRPr="003376D7">
        <w:rPr>
          <w:sz w:val="26"/>
          <w:szCs w:val="26"/>
        </w:rPr>
        <w:t>4.1.3. При отсутствии замечаний утвердить разработанную Подрядчиком предварительную рабочую и в дальнейшем проектную документацию.</w:t>
      </w:r>
    </w:p>
    <w:p w:rsidR="00DB4FF2" w:rsidRPr="003376D7" w:rsidRDefault="00DB4FF2" w:rsidP="00DB4FF2">
      <w:pPr>
        <w:autoSpaceDE w:val="0"/>
        <w:autoSpaceDN w:val="0"/>
        <w:adjustRightInd w:val="0"/>
        <w:spacing w:before="120"/>
        <w:ind w:firstLine="567"/>
        <w:jc w:val="both"/>
        <w:outlineLvl w:val="0"/>
        <w:rPr>
          <w:sz w:val="26"/>
        </w:rPr>
      </w:pPr>
      <w:r w:rsidRPr="003376D7">
        <w:rPr>
          <w:bCs/>
          <w:sz w:val="26"/>
          <w:szCs w:val="26"/>
        </w:rPr>
        <w:t xml:space="preserve">4.1.4. </w:t>
      </w:r>
      <w:r w:rsidRPr="003376D7">
        <w:rPr>
          <w:sz w:val="26"/>
          <w:szCs w:val="26"/>
        </w:rPr>
        <w:t>Произвести оплату надлежащим образом за законченный строительством Объект (Этап строительства) по Заказу. Обязательства по оплате считаются исполненными с момента списания денежных средств с расчетного счета Заказчика.</w:t>
      </w:r>
    </w:p>
    <w:p w:rsidR="00DB4FF2" w:rsidRPr="003376D7" w:rsidRDefault="00DB4FF2" w:rsidP="00DB4FF2">
      <w:pPr>
        <w:suppressAutoHyphens/>
        <w:spacing w:before="60"/>
        <w:ind w:firstLine="567"/>
        <w:jc w:val="both"/>
        <w:rPr>
          <w:bCs/>
          <w:sz w:val="26"/>
          <w:szCs w:val="26"/>
        </w:rPr>
      </w:pPr>
      <w:r w:rsidRPr="003376D7">
        <w:rPr>
          <w:sz w:val="26"/>
          <w:szCs w:val="26"/>
        </w:rPr>
        <w:t>4.1.5.В случае возникновения необходимости внесения изменений в Задание на проектирование, незамедлительно по факсу, письмом, посредством электронной почты, телефонной связи уведомить Подрядчика о необходимости приостановки проведения Проектных работ до согласования Сторонами изменений к Заданию на проектирование.</w:t>
      </w:r>
    </w:p>
    <w:p w:rsidR="00DB4FF2" w:rsidRPr="003376D7" w:rsidRDefault="00DB4FF2" w:rsidP="00DB4FF2">
      <w:pPr>
        <w:suppressAutoHyphens/>
        <w:spacing w:before="60"/>
        <w:ind w:firstLine="567"/>
        <w:jc w:val="both"/>
        <w:rPr>
          <w:i/>
          <w:sz w:val="26"/>
        </w:rPr>
      </w:pPr>
      <w:r w:rsidRPr="003376D7">
        <w:rPr>
          <w:bCs/>
          <w:sz w:val="26"/>
          <w:szCs w:val="26"/>
        </w:rPr>
        <w:t>4.1.6.</w:t>
      </w:r>
      <w:r w:rsidRPr="003376D7">
        <w:rPr>
          <w:sz w:val="26"/>
          <w:szCs w:val="26"/>
        </w:rPr>
        <w:t xml:space="preserve"> Принять законченный строительством Объект (Этап строительства)</w:t>
      </w:r>
      <w:r w:rsidRPr="003376D7">
        <w:rPr>
          <w:i/>
          <w:sz w:val="26"/>
        </w:rPr>
        <w:t>.</w:t>
      </w:r>
    </w:p>
    <w:p w:rsidR="00DB4FF2" w:rsidRPr="003376D7" w:rsidRDefault="00DB4FF2" w:rsidP="00DB4FF2">
      <w:pPr>
        <w:suppressAutoHyphens/>
        <w:spacing w:before="60"/>
        <w:ind w:firstLine="567"/>
        <w:jc w:val="both"/>
        <w:rPr>
          <w:sz w:val="26"/>
          <w:szCs w:val="26"/>
        </w:rPr>
      </w:pPr>
      <w:r w:rsidRPr="003376D7">
        <w:rPr>
          <w:bCs/>
          <w:sz w:val="26"/>
          <w:szCs w:val="26"/>
        </w:rPr>
        <w:t>4.1.7.</w:t>
      </w:r>
      <w:r w:rsidRPr="003376D7">
        <w:rPr>
          <w:b/>
          <w:bCs/>
          <w:sz w:val="26"/>
          <w:szCs w:val="26"/>
        </w:rPr>
        <w:t xml:space="preserve"> </w:t>
      </w:r>
      <w:r w:rsidRPr="003376D7">
        <w:rPr>
          <w:sz w:val="26"/>
          <w:szCs w:val="26"/>
        </w:rPr>
        <w:t xml:space="preserve">Выполнить </w:t>
      </w:r>
      <w:r w:rsidRPr="003376D7">
        <w:rPr>
          <w:sz w:val="26"/>
        </w:rPr>
        <w:t>в полном объеме</w:t>
      </w:r>
      <w:r w:rsidRPr="003376D7">
        <w:rPr>
          <w:sz w:val="26"/>
          <w:szCs w:val="26"/>
        </w:rPr>
        <w:t xml:space="preserve"> любые другие обязательства, предусмотренные в настоящем Договоре.</w:t>
      </w:r>
    </w:p>
    <w:p w:rsidR="00DB4FF2" w:rsidRPr="003376D7" w:rsidRDefault="00DB4FF2" w:rsidP="00DB4FF2">
      <w:pPr>
        <w:suppressAutoHyphens/>
        <w:spacing w:before="60"/>
        <w:ind w:firstLine="567"/>
        <w:jc w:val="both"/>
        <w:rPr>
          <w:sz w:val="26"/>
          <w:szCs w:val="26"/>
        </w:rPr>
      </w:pPr>
      <w:r w:rsidRPr="003376D7">
        <w:rPr>
          <w:sz w:val="26"/>
          <w:szCs w:val="26"/>
        </w:rPr>
        <w:t>4.1.8.</w:t>
      </w:r>
      <w:r w:rsidRPr="003376D7">
        <w:rPr>
          <w:i/>
          <w:sz w:val="26"/>
          <w:szCs w:val="26"/>
        </w:rPr>
        <w:t xml:space="preserve"> </w:t>
      </w:r>
      <w:r w:rsidRPr="003376D7">
        <w:rPr>
          <w:sz w:val="26"/>
          <w:szCs w:val="26"/>
        </w:rPr>
        <w:t>По письменному запросу Подрядчика выдать его сотрудникам доверенность для</w:t>
      </w:r>
      <w:permStart w:id="1953770975" w:edGrp="everyone"/>
      <w:r w:rsidRPr="003376D7">
        <w:rPr>
          <w:sz w:val="26"/>
        </w:rPr>
        <w:t xml:space="preserve"> оказания Услуг и</w:t>
      </w:r>
      <w:r w:rsidRPr="003376D7">
        <w:rPr>
          <w:sz w:val="26"/>
          <w:szCs w:val="26"/>
        </w:rPr>
        <w:t xml:space="preserve"> </w:t>
      </w:r>
      <w:permEnd w:id="1953770975"/>
      <w:r w:rsidRPr="003376D7">
        <w:rPr>
          <w:sz w:val="26"/>
          <w:szCs w:val="26"/>
        </w:rPr>
        <w:t>оформления всех необходимых согласований и получение всех разрешительных документов для выполнения Работ, согласно п. 1.3. Договора.</w:t>
      </w:r>
    </w:p>
    <w:p w:rsidR="00DB4FF2" w:rsidRPr="003376D7" w:rsidRDefault="00DB4FF2" w:rsidP="00DB4FF2">
      <w:pPr>
        <w:widowControl w:val="0"/>
        <w:suppressAutoHyphens/>
        <w:jc w:val="both"/>
        <w:rPr>
          <w:sz w:val="26"/>
        </w:rPr>
      </w:pPr>
    </w:p>
    <w:p w:rsidR="00DB4FF2" w:rsidRPr="003376D7" w:rsidRDefault="00DB4FF2" w:rsidP="00DB4FF2">
      <w:pPr>
        <w:ind w:firstLine="567"/>
        <w:jc w:val="both"/>
        <w:rPr>
          <w:sz w:val="26"/>
          <w:szCs w:val="26"/>
        </w:rPr>
      </w:pPr>
      <w:r w:rsidRPr="003376D7">
        <w:rPr>
          <w:b/>
          <w:bCs/>
          <w:sz w:val="26"/>
          <w:szCs w:val="26"/>
        </w:rPr>
        <w:t>4.2. Обязательства Подрядчика</w:t>
      </w:r>
    </w:p>
    <w:p w:rsidR="00DB4FF2" w:rsidRPr="008C7F82" w:rsidRDefault="00DB4FF2" w:rsidP="00DB4FF2">
      <w:pPr>
        <w:widowControl w:val="0"/>
        <w:suppressAutoHyphens/>
        <w:spacing w:before="60"/>
        <w:ind w:firstLine="567"/>
        <w:jc w:val="both"/>
        <w:rPr>
          <w:color w:val="000000" w:themeColor="text1"/>
          <w:sz w:val="26"/>
          <w:szCs w:val="26"/>
        </w:rPr>
      </w:pPr>
      <w:r w:rsidRPr="003376D7">
        <w:rPr>
          <w:bCs/>
          <w:sz w:val="26"/>
          <w:szCs w:val="26"/>
        </w:rPr>
        <w:t>4.2.1.</w:t>
      </w:r>
      <w:r w:rsidRPr="003376D7">
        <w:rPr>
          <w:sz w:val="26"/>
          <w:szCs w:val="26"/>
        </w:rPr>
        <w:t xml:space="preserve"> Если иное не согласовано с Заказчиком и не предусмотрено настоящим Договором осуществить строительство Объекта (Этапа строительства) лично. Привлечение сторонних организаций для выполнения обязательств по настоящему Договору Подрядчик предварительно согласовывает с Заказчиком в письменном виде. Проектные работы выполнить силами специализированной организации, имеющей все необходимые, выданные саморегулируемой организацией свидетельства о допуске к работам по организации подготовки проектной документации. В составе комплекта ПСД и ИД </w:t>
      </w:r>
      <w:r w:rsidRPr="008C7F82">
        <w:rPr>
          <w:color w:val="000000" w:themeColor="text1"/>
          <w:sz w:val="26"/>
          <w:szCs w:val="26"/>
        </w:rPr>
        <w:t>предоставить копии свидетельств саморегулируемой организацией о допуске к работам по организации подготовки проектной документации.</w:t>
      </w:r>
    </w:p>
    <w:p w:rsidR="00DB4FF2" w:rsidRPr="008C7F82" w:rsidRDefault="00DB4FF2" w:rsidP="00DB4FF2">
      <w:pPr>
        <w:pStyle w:val="25"/>
        <w:keepNext w:val="0"/>
        <w:widowControl w:val="0"/>
        <w:tabs>
          <w:tab w:val="left" w:pos="0"/>
        </w:tabs>
        <w:suppressAutoHyphens/>
        <w:spacing w:before="60"/>
        <w:ind w:firstLine="567"/>
        <w:jc w:val="both"/>
        <w:rPr>
          <w:rFonts w:ascii="Times New Roman" w:hAnsi="Times New Roman"/>
          <w:b w:val="0"/>
          <w:i/>
          <w:color w:val="000000" w:themeColor="text1"/>
        </w:rPr>
      </w:pPr>
      <w:r w:rsidRPr="008C7F82">
        <w:rPr>
          <w:rFonts w:ascii="Times New Roman" w:hAnsi="Times New Roman"/>
          <w:b w:val="0"/>
          <w:color w:val="000000" w:themeColor="text1"/>
        </w:rPr>
        <w:t>4.2.2.</w:t>
      </w:r>
      <w:r w:rsidRPr="008C7F82">
        <w:rPr>
          <w:rFonts w:ascii="Times New Roman" w:hAnsi="Times New Roman"/>
          <w:b w:val="0"/>
          <w:bCs w:val="0"/>
          <w:color w:val="000000" w:themeColor="text1"/>
        </w:rPr>
        <w:t xml:space="preserve"> Обеспечить </w:t>
      </w:r>
      <w:r w:rsidRPr="008C7F82">
        <w:rPr>
          <w:rFonts w:ascii="Times New Roman" w:hAnsi="Times New Roman"/>
          <w:b w:val="0"/>
          <w:color w:val="000000" w:themeColor="text1"/>
        </w:rPr>
        <w:t>выполнение на Площадках необходимых мероприятий по технике безопасности и охране окружающей среды во время проведения Работ.</w:t>
      </w:r>
    </w:p>
    <w:p w:rsidR="00DB4FF2" w:rsidRPr="003376D7" w:rsidRDefault="00DB4FF2" w:rsidP="00DB4FF2">
      <w:pPr>
        <w:widowControl w:val="0"/>
        <w:suppressAutoHyphens/>
        <w:spacing w:before="60"/>
        <w:ind w:firstLine="567"/>
        <w:jc w:val="both"/>
        <w:rPr>
          <w:sz w:val="26"/>
          <w:szCs w:val="26"/>
        </w:rPr>
      </w:pPr>
      <w:r w:rsidRPr="008C7F82">
        <w:rPr>
          <w:bCs/>
          <w:color w:val="000000" w:themeColor="text1"/>
          <w:sz w:val="26"/>
          <w:szCs w:val="26"/>
        </w:rPr>
        <w:t>4.2.3.</w:t>
      </w:r>
      <w:r w:rsidRPr="008C7F82">
        <w:rPr>
          <w:color w:val="000000" w:themeColor="text1"/>
          <w:sz w:val="26"/>
          <w:szCs w:val="26"/>
          <w:lang w:val="en-US"/>
        </w:rPr>
        <w:t> </w:t>
      </w:r>
      <w:r w:rsidRPr="008C7F82">
        <w:rPr>
          <w:color w:val="000000" w:themeColor="text1"/>
          <w:sz w:val="26"/>
          <w:szCs w:val="26"/>
        </w:rPr>
        <w:t>Нести ответственность по обязательному, профессиональному страхованию гражданской ответственности</w:t>
      </w:r>
      <w:r w:rsidRPr="003376D7">
        <w:rPr>
          <w:sz w:val="26"/>
          <w:szCs w:val="26"/>
        </w:rPr>
        <w:t>, здоровья и жизни своих работников. В его исключительную сферу ответственности входит заключение необходимых договоров, регулирующих отношения со своими работниками.</w:t>
      </w:r>
    </w:p>
    <w:p w:rsidR="00DB4FF2" w:rsidRPr="003376D7" w:rsidRDefault="00DB4FF2" w:rsidP="00DB4FF2">
      <w:pPr>
        <w:widowControl w:val="0"/>
        <w:suppressAutoHyphens/>
        <w:spacing w:before="60"/>
        <w:ind w:firstLine="567"/>
        <w:jc w:val="both"/>
        <w:rPr>
          <w:i/>
          <w:iCs/>
          <w:sz w:val="26"/>
          <w:szCs w:val="26"/>
        </w:rPr>
      </w:pPr>
      <w:r w:rsidRPr="003376D7">
        <w:rPr>
          <w:bCs/>
          <w:sz w:val="26"/>
          <w:szCs w:val="26"/>
        </w:rPr>
        <w:t>4.2.4.</w:t>
      </w:r>
      <w:r w:rsidRPr="003376D7">
        <w:rPr>
          <w:sz w:val="26"/>
          <w:szCs w:val="26"/>
        </w:rPr>
        <w:t xml:space="preserve"> Обеспечить сроки сдачи Объекта (Этапа строительства), в соответствии с Графиком выполнения обязательств по Заказу (Приложение №1 к Заказу Приложения №2 к Договору). </w:t>
      </w:r>
    </w:p>
    <w:p w:rsidR="00DB4FF2" w:rsidRPr="003376D7" w:rsidRDefault="00DB4FF2" w:rsidP="00DB4FF2">
      <w:pPr>
        <w:widowControl w:val="0"/>
        <w:suppressAutoHyphens/>
        <w:spacing w:before="60"/>
        <w:ind w:firstLine="567"/>
        <w:jc w:val="both"/>
        <w:rPr>
          <w:sz w:val="26"/>
          <w:szCs w:val="26"/>
        </w:rPr>
      </w:pPr>
      <w:r w:rsidRPr="003376D7">
        <w:rPr>
          <w:bCs/>
          <w:sz w:val="26"/>
          <w:szCs w:val="26"/>
        </w:rPr>
        <w:t>4.2.5.</w:t>
      </w:r>
      <w:r w:rsidRPr="003376D7">
        <w:rPr>
          <w:sz w:val="26"/>
          <w:szCs w:val="26"/>
        </w:rPr>
        <w:t xml:space="preserve"> Гарантировать качество выполняемых Работ, Материалов, Вспомогательного оборудования </w:t>
      </w:r>
      <w:r w:rsidRPr="003376D7">
        <w:rPr>
          <w:sz w:val="26"/>
        </w:rPr>
        <w:t>и оказанных Услуг</w:t>
      </w:r>
      <w:r w:rsidRPr="003376D7">
        <w:rPr>
          <w:sz w:val="26"/>
          <w:szCs w:val="26"/>
        </w:rPr>
        <w:t xml:space="preserve"> в соответствии с Проектной документацией, нормами действующего законодательства РФ и РБ, и иных Нормативно-правовых актов.</w:t>
      </w:r>
    </w:p>
    <w:p w:rsidR="00DB4FF2" w:rsidRPr="003376D7" w:rsidRDefault="00DB4FF2" w:rsidP="00DB4FF2">
      <w:pPr>
        <w:suppressAutoHyphens/>
        <w:spacing w:before="60"/>
        <w:ind w:firstLine="567"/>
        <w:jc w:val="both"/>
        <w:rPr>
          <w:sz w:val="26"/>
        </w:rPr>
      </w:pPr>
      <w:r w:rsidRPr="003376D7">
        <w:rPr>
          <w:sz w:val="26"/>
        </w:rPr>
        <w:t>4.2.6. Выполнять оформление охранных зон ВОЛС в соответствии с требованиями действующего законодательства и предоставлять заверенные органами местного самоуправления, согласно требованиям, карты (планы) соответствующих охранных зон волоконно-оптических линий связи.</w:t>
      </w:r>
    </w:p>
    <w:p w:rsidR="00DB4FF2" w:rsidRPr="003376D7" w:rsidRDefault="00DB4FF2" w:rsidP="00DB4FF2">
      <w:pPr>
        <w:suppressAutoHyphens/>
        <w:spacing w:before="60"/>
        <w:ind w:firstLine="567"/>
        <w:jc w:val="both"/>
        <w:rPr>
          <w:sz w:val="26"/>
          <w:szCs w:val="26"/>
        </w:rPr>
      </w:pPr>
      <w:r w:rsidRPr="003376D7">
        <w:rPr>
          <w:sz w:val="26"/>
        </w:rPr>
        <w:t>4.2.7.</w:t>
      </w:r>
      <w:r w:rsidRPr="003376D7">
        <w:rPr>
          <w:b/>
          <w:sz w:val="26"/>
        </w:rPr>
        <w:t xml:space="preserve"> </w:t>
      </w:r>
      <w:r w:rsidRPr="003376D7">
        <w:rPr>
          <w:sz w:val="26"/>
          <w:szCs w:val="26"/>
        </w:rPr>
        <w:t xml:space="preserve">Выполнить </w:t>
      </w:r>
      <w:r w:rsidRPr="003376D7">
        <w:rPr>
          <w:sz w:val="26"/>
        </w:rPr>
        <w:t>в полном объеме</w:t>
      </w:r>
      <w:r w:rsidRPr="003376D7">
        <w:rPr>
          <w:sz w:val="26"/>
          <w:szCs w:val="26"/>
        </w:rPr>
        <w:t xml:space="preserve"> любые другие обязательства, предусмотренные в настоящем Договоре.</w:t>
      </w:r>
    </w:p>
    <w:p w:rsidR="00DB4FF2" w:rsidRPr="003376D7" w:rsidRDefault="00DB4FF2" w:rsidP="00DB4FF2">
      <w:pPr>
        <w:pStyle w:val="aa"/>
        <w:ind w:left="0" w:firstLine="567"/>
        <w:jc w:val="both"/>
        <w:rPr>
          <w:sz w:val="26"/>
          <w:szCs w:val="26"/>
        </w:rPr>
      </w:pPr>
    </w:p>
    <w:p w:rsidR="00DB4FF2" w:rsidRPr="003376D7" w:rsidRDefault="00DB4FF2" w:rsidP="00DB4FF2">
      <w:pPr>
        <w:ind w:left="644"/>
        <w:jc w:val="center"/>
        <w:rPr>
          <w:b/>
          <w:bCs/>
          <w:sz w:val="26"/>
          <w:szCs w:val="26"/>
        </w:rPr>
      </w:pPr>
    </w:p>
    <w:p w:rsidR="00DB4FF2" w:rsidRPr="003376D7" w:rsidRDefault="00DB4FF2" w:rsidP="00DB4FF2">
      <w:pPr>
        <w:ind w:left="644"/>
        <w:jc w:val="center"/>
        <w:rPr>
          <w:b/>
          <w:bCs/>
          <w:sz w:val="26"/>
          <w:szCs w:val="26"/>
        </w:rPr>
      </w:pPr>
      <w:r w:rsidRPr="003376D7">
        <w:rPr>
          <w:b/>
          <w:bCs/>
          <w:sz w:val="26"/>
          <w:szCs w:val="26"/>
        </w:rPr>
        <w:t>5. Порядок согласования Заказа.</w:t>
      </w:r>
    </w:p>
    <w:p w:rsidR="00DB4FF2" w:rsidRPr="003376D7" w:rsidRDefault="00DB4FF2" w:rsidP="00DB4FF2">
      <w:pPr>
        <w:suppressAutoHyphens/>
        <w:spacing w:before="60"/>
        <w:ind w:firstLine="567"/>
        <w:jc w:val="both"/>
        <w:rPr>
          <w:sz w:val="26"/>
          <w:szCs w:val="26"/>
        </w:rPr>
      </w:pPr>
      <w:r w:rsidRPr="003376D7">
        <w:rPr>
          <w:sz w:val="26"/>
          <w:szCs w:val="26"/>
        </w:rPr>
        <w:t>5.1. Заказчик направляет Подрядчику проект Заказа, составленный по форме Приложения №2 к настоящему Договору, по факсу или электронной почте, согласно условиям раздела 14 настоящего Договора.</w:t>
      </w:r>
    </w:p>
    <w:p w:rsidR="00DB4FF2" w:rsidRPr="003376D7" w:rsidRDefault="00DB4FF2" w:rsidP="00DB4FF2">
      <w:pPr>
        <w:suppressAutoHyphens/>
        <w:spacing w:before="60"/>
        <w:ind w:firstLine="567"/>
        <w:jc w:val="both"/>
        <w:rPr>
          <w:sz w:val="26"/>
          <w:szCs w:val="26"/>
        </w:rPr>
      </w:pPr>
      <w:r w:rsidRPr="003376D7">
        <w:rPr>
          <w:sz w:val="26"/>
          <w:szCs w:val="26"/>
        </w:rPr>
        <w:t>5.2. В проекте Заказа Заказчик указывает сведения, определенные в соответствии с настоящим Договором, а также иные данные по усмотрению Заказчика.</w:t>
      </w:r>
    </w:p>
    <w:p w:rsidR="00DB4FF2" w:rsidRPr="003376D7" w:rsidRDefault="00DB4FF2" w:rsidP="00DB4FF2">
      <w:pPr>
        <w:suppressAutoHyphens/>
        <w:spacing w:before="60"/>
        <w:ind w:firstLine="567"/>
        <w:jc w:val="both"/>
        <w:rPr>
          <w:sz w:val="26"/>
          <w:szCs w:val="26"/>
        </w:rPr>
      </w:pPr>
      <w:r w:rsidRPr="003376D7">
        <w:rPr>
          <w:sz w:val="26"/>
          <w:szCs w:val="26"/>
        </w:rPr>
        <w:t>5.3. Подрядчик согласовывает условия проекта Заказа в течение 5 (пяти) рабочих дней с даты отправки Заказчиком соответствующего проекта Заказа. По истечении указанного срока Подрядчик обязуется направить Заказчику либо подтверждение согласования проекта Заказа, либо мотивированный отказ от согласования. Данные подтверждения или отказа должны быть отправлены Заказчику по факсу или электронной почте, согласно условиям раздела 13 настоящего Договора.</w:t>
      </w:r>
    </w:p>
    <w:p w:rsidR="00DB4FF2" w:rsidRPr="003376D7" w:rsidRDefault="00DB4FF2" w:rsidP="00DB4FF2">
      <w:pPr>
        <w:ind w:firstLine="540"/>
        <w:jc w:val="both"/>
        <w:rPr>
          <w:sz w:val="26"/>
          <w:szCs w:val="26"/>
        </w:rPr>
      </w:pPr>
      <w:r w:rsidRPr="003376D7">
        <w:rPr>
          <w:sz w:val="26"/>
          <w:szCs w:val="26"/>
        </w:rPr>
        <w:t>5.4.</w:t>
      </w:r>
      <w:r w:rsidRPr="003376D7">
        <w:rPr>
          <w:sz w:val="26"/>
          <w:szCs w:val="26"/>
        </w:rPr>
        <w:tab/>
        <w:t>По завершении согласования проекта Заказа Подрядчик подписывает и скрепляет печатью 2 (два) экземпляра соответствующего Заказа и направляет их Заказчику. В течение 10 (десяти) рабочих дней с даты получения соответствующего Заказа Заказчик обязуется:</w:t>
      </w:r>
    </w:p>
    <w:p w:rsidR="00DB4FF2" w:rsidRPr="003376D7" w:rsidRDefault="00DB4FF2" w:rsidP="00DB4FF2">
      <w:pPr>
        <w:numPr>
          <w:ilvl w:val="0"/>
          <w:numId w:val="41"/>
        </w:numPr>
        <w:jc w:val="both"/>
        <w:rPr>
          <w:sz w:val="26"/>
          <w:szCs w:val="26"/>
        </w:rPr>
      </w:pPr>
      <w:r w:rsidRPr="003376D7">
        <w:rPr>
          <w:sz w:val="26"/>
          <w:szCs w:val="26"/>
        </w:rPr>
        <w:t>подписать и скрепить печатью Заказ со своей Стороны;</w:t>
      </w:r>
    </w:p>
    <w:p w:rsidR="00DB4FF2" w:rsidRPr="003376D7" w:rsidRDefault="00DB4FF2" w:rsidP="00DB4FF2">
      <w:pPr>
        <w:numPr>
          <w:ilvl w:val="0"/>
          <w:numId w:val="41"/>
        </w:numPr>
        <w:jc w:val="both"/>
        <w:rPr>
          <w:sz w:val="26"/>
          <w:szCs w:val="26"/>
        </w:rPr>
      </w:pPr>
      <w:r w:rsidRPr="003376D7">
        <w:rPr>
          <w:sz w:val="26"/>
          <w:szCs w:val="26"/>
        </w:rPr>
        <w:t>направить Подрядчику отсканированный, подписанный и скреплённый печатью Заказчика Заказ по адресу электронной почты, согласно разделу 13 настоящего Договора;</w:t>
      </w:r>
    </w:p>
    <w:p w:rsidR="00DB4FF2" w:rsidRPr="003376D7" w:rsidRDefault="00DB4FF2" w:rsidP="00DB4FF2">
      <w:pPr>
        <w:suppressAutoHyphens/>
        <w:spacing w:before="60"/>
        <w:ind w:firstLine="567"/>
        <w:jc w:val="both"/>
        <w:rPr>
          <w:sz w:val="26"/>
          <w:szCs w:val="26"/>
        </w:rPr>
      </w:pPr>
      <w:r w:rsidRPr="003376D7">
        <w:rPr>
          <w:sz w:val="26"/>
          <w:szCs w:val="26"/>
        </w:rPr>
        <w:t>5.5.</w:t>
      </w:r>
      <w:r w:rsidRPr="003376D7">
        <w:rPr>
          <w:sz w:val="26"/>
          <w:szCs w:val="26"/>
        </w:rPr>
        <w:tab/>
        <w:t>Заказ вступает в силу и считается согласованным после его подписания Сторонами, если иное не предусмотрено Заказом.</w:t>
      </w:r>
    </w:p>
    <w:p w:rsidR="00DB4FF2" w:rsidRPr="003376D7" w:rsidRDefault="00DB4FF2" w:rsidP="00DB4FF2">
      <w:pPr>
        <w:suppressAutoHyphens/>
        <w:spacing w:before="60"/>
        <w:ind w:firstLine="567"/>
        <w:jc w:val="both"/>
        <w:rPr>
          <w:sz w:val="26"/>
          <w:szCs w:val="26"/>
        </w:rPr>
      </w:pPr>
      <w:r w:rsidRPr="003376D7">
        <w:rPr>
          <w:sz w:val="26"/>
          <w:szCs w:val="26"/>
        </w:rPr>
        <w:t>5.6.</w:t>
      </w:r>
      <w:r w:rsidRPr="003376D7">
        <w:rPr>
          <w:sz w:val="26"/>
          <w:szCs w:val="26"/>
        </w:rPr>
        <w:tab/>
        <w:t>Согласованные Сторонами Заказы являются неотъемлемой частью настоящего Договора.</w:t>
      </w:r>
    </w:p>
    <w:p w:rsidR="00DB4FF2" w:rsidRPr="003376D7" w:rsidRDefault="00DB4FF2" w:rsidP="00DB4FF2">
      <w:pPr>
        <w:ind w:left="900"/>
        <w:jc w:val="both"/>
        <w:rPr>
          <w:sz w:val="26"/>
          <w:szCs w:val="26"/>
        </w:rPr>
      </w:pPr>
    </w:p>
    <w:p w:rsidR="00DB4FF2" w:rsidRPr="003376D7" w:rsidRDefault="00DB4FF2" w:rsidP="00DB4FF2">
      <w:pPr>
        <w:autoSpaceDE w:val="0"/>
        <w:autoSpaceDN w:val="0"/>
        <w:adjustRightInd w:val="0"/>
        <w:spacing w:before="108" w:after="108"/>
        <w:ind w:left="540"/>
        <w:jc w:val="center"/>
        <w:outlineLvl w:val="0"/>
        <w:rPr>
          <w:b/>
          <w:bCs/>
          <w:sz w:val="26"/>
          <w:szCs w:val="26"/>
        </w:rPr>
      </w:pPr>
      <w:r w:rsidRPr="003376D7">
        <w:rPr>
          <w:b/>
          <w:bCs/>
          <w:sz w:val="26"/>
          <w:szCs w:val="26"/>
        </w:rPr>
        <w:t>6. Производство Работ по Заказу</w:t>
      </w:r>
    </w:p>
    <w:p w:rsidR="00DB4FF2" w:rsidRPr="003376D7" w:rsidRDefault="00DB4FF2" w:rsidP="00DB4FF2">
      <w:pPr>
        <w:autoSpaceDE w:val="0"/>
        <w:autoSpaceDN w:val="0"/>
        <w:adjustRightInd w:val="0"/>
        <w:spacing w:before="108" w:after="108"/>
        <w:ind w:left="900" w:hanging="333"/>
        <w:outlineLvl w:val="0"/>
        <w:rPr>
          <w:b/>
          <w:bCs/>
          <w:sz w:val="26"/>
          <w:szCs w:val="26"/>
        </w:rPr>
      </w:pPr>
      <w:r w:rsidRPr="003376D7">
        <w:rPr>
          <w:b/>
          <w:bCs/>
          <w:sz w:val="26"/>
          <w:szCs w:val="26"/>
        </w:rPr>
        <w:t xml:space="preserve">6.1. Производство Работ </w:t>
      </w:r>
    </w:p>
    <w:p w:rsidR="00DB4FF2" w:rsidRPr="003376D7" w:rsidRDefault="00DB4FF2" w:rsidP="00DB4FF2">
      <w:pPr>
        <w:autoSpaceDE w:val="0"/>
        <w:autoSpaceDN w:val="0"/>
        <w:adjustRightInd w:val="0"/>
        <w:ind w:firstLine="567"/>
        <w:jc w:val="both"/>
        <w:rPr>
          <w:sz w:val="26"/>
          <w:szCs w:val="26"/>
        </w:rPr>
      </w:pPr>
      <w:r w:rsidRPr="003376D7">
        <w:rPr>
          <w:sz w:val="26"/>
          <w:szCs w:val="26"/>
        </w:rPr>
        <w:t>6.1.1.</w:t>
      </w:r>
      <w:r w:rsidRPr="003376D7">
        <w:rPr>
          <w:b/>
          <w:sz w:val="26"/>
          <w:szCs w:val="26"/>
        </w:rPr>
        <w:t xml:space="preserve"> </w:t>
      </w:r>
      <w:r w:rsidRPr="003376D7">
        <w:rPr>
          <w:sz w:val="26"/>
          <w:szCs w:val="26"/>
        </w:rPr>
        <w:t>Подрядчик производит согласование разработанной Проектной документации с Заказчиком и со всеми заинтересованными и компетентными органами/организациями/лицами.</w:t>
      </w:r>
    </w:p>
    <w:p w:rsidR="00DB4FF2" w:rsidRPr="003376D7" w:rsidRDefault="00DB4FF2" w:rsidP="00DB4FF2">
      <w:pPr>
        <w:suppressAutoHyphens/>
        <w:spacing w:before="60"/>
        <w:ind w:firstLine="567"/>
        <w:jc w:val="both"/>
        <w:rPr>
          <w:sz w:val="26"/>
          <w:szCs w:val="26"/>
        </w:rPr>
      </w:pPr>
      <w:r w:rsidRPr="003376D7">
        <w:rPr>
          <w:sz w:val="26"/>
          <w:szCs w:val="26"/>
        </w:rPr>
        <w:t>6.1.2. Заказчик назначает своего представителя, который от его имени осуществляет контроль и технический надзор за выполнением СМР, сроками и качеством их выполнения. Представитель Заказчика согласовывает и подписывает</w:t>
      </w:r>
      <w:r w:rsidRPr="003376D7">
        <w:rPr>
          <w:sz w:val="26"/>
        </w:rPr>
        <w:t xml:space="preserve"> </w:t>
      </w:r>
      <w:permStart w:id="1208768812" w:edGrp="everyone"/>
      <w:r w:rsidRPr="003376D7">
        <w:rPr>
          <w:sz w:val="26"/>
        </w:rPr>
        <w:t xml:space="preserve">акты обследования, подготовленные Подрядчиком по результатам изыскательских работ, </w:t>
      </w:r>
      <w:permEnd w:id="1208768812"/>
      <w:r w:rsidRPr="003376D7">
        <w:rPr>
          <w:sz w:val="26"/>
          <w:szCs w:val="26"/>
        </w:rPr>
        <w:t xml:space="preserve">акты на выполненные СМР, оформленные Подрядчиком, подписывает акты Скрытых работ, а также производит проверку соответствия используемых Подрядчиком Материалов условиям Договора и Проектной документации. Уполномоченный Заказчиком представитель имеет право беспрепятственного доступа на Площадки при выполнении любых видов Работ в течение всего периода их производства и в любое время их производства. </w:t>
      </w:r>
    </w:p>
    <w:p w:rsidR="00DB4FF2" w:rsidRPr="0065458D" w:rsidRDefault="00DB4FF2" w:rsidP="00DB4FF2">
      <w:pPr>
        <w:pStyle w:val="aff8"/>
        <w:ind w:firstLine="567"/>
        <w:rPr>
          <w:i w:val="0"/>
        </w:rPr>
      </w:pPr>
      <w:r w:rsidRPr="0065458D">
        <w:rPr>
          <w:bCs/>
          <w:i w:val="0"/>
        </w:rPr>
        <w:t xml:space="preserve">6.1.3. </w:t>
      </w:r>
      <w:r w:rsidRPr="0065458D">
        <w:rPr>
          <w:i w:val="0"/>
        </w:rPr>
        <w:t>После разработки предварительной рабочей документации (чертежи, схемы) Подрядчик согласовывает ее с ответственными службами (кураторами эксплуатирующих подразделений) ПАО «Башинформсвязь», согласовывает и подписывает «В производство работ» в ОС</w:t>
      </w:r>
      <w:r w:rsidR="0065458D" w:rsidRPr="0065458D">
        <w:rPr>
          <w:i w:val="0"/>
        </w:rPr>
        <w:t>ТИ</w:t>
      </w:r>
      <w:r w:rsidRPr="0065458D">
        <w:rPr>
          <w:i w:val="0"/>
        </w:rPr>
        <w:t xml:space="preserve"> ПАО «Башинформсвязь» для начала производства СМР. </w:t>
      </w:r>
    </w:p>
    <w:p w:rsidR="00DB4FF2" w:rsidRPr="0065458D" w:rsidRDefault="00DB4FF2" w:rsidP="00DB4FF2">
      <w:pPr>
        <w:pStyle w:val="aff8"/>
        <w:ind w:firstLine="567"/>
        <w:rPr>
          <w:i w:val="0"/>
        </w:rPr>
      </w:pPr>
      <w:r w:rsidRPr="0065458D">
        <w:rPr>
          <w:bCs/>
          <w:i w:val="0"/>
        </w:rPr>
        <w:t xml:space="preserve">6.1.4. </w:t>
      </w:r>
      <w:r w:rsidRPr="0065458D">
        <w:rPr>
          <w:i w:val="0"/>
        </w:rPr>
        <w:t xml:space="preserve">После разработки полного комплекта Проектной документации в течение 3 (трёх) рабочих дней передать Заказчику полный комплект Проектной документации по акту приемки-сдачи Проектной документации в количестве 1 (одного) экземпляра на бумажном носителе и в электронном виде на флэш-носителе в формате </w:t>
      </w:r>
      <w:r w:rsidRPr="0065458D">
        <w:rPr>
          <w:i w:val="0"/>
          <w:lang w:val="en-US"/>
        </w:rPr>
        <w:t>pdf</w:t>
      </w:r>
      <w:r w:rsidRPr="0065458D">
        <w:rPr>
          <w:i w:val="0"/>
        </w:rPr>
        <w:t xml:space="preserve">. </w:t>
      </w:r>
    </w:p>
    <w:p w:rsidR="00DB4FF2" w:rsidRPr="003376D7" w:rsidRDefault="00DB4FF2" w:rsidP="00DB4FF2">
      <w:pPr>
        <w:spacing w:before="60"/>
        <w:ind w:firstLine="567"/>
        <w:jc w:val="both"/>
        <w:rPr>
          <w:sz w:val="26"/>
          <w:szCs w:val="26"/>
        </w:rPr>
      </w:pPr>
      <w:r w:rsidRPr="003376D7">
        <w:rPr>
          <w:sz w:val="26"/>
          <w:szCs w:val="26"/>
        </w:rPr>
        <w:t>6.1.5. В случае если Заказчиком будут обнаружены некачественно выполненные Работы (включая ненадлежащего качества Материалы), то Подрядчик своими силами и без увеличения стоимости Работ обязан в указанный Заказчиком срок качественно переделать эти Работы.</w:t>
      </w:r>
    </w:p>
    <w:p w:rsidR="00DB4FF2" w:rsidRPr="003376D7" w:rsidRDefault="00DB4FF2" w:rsidP="00DB4FF2">
      <w:pPr>
        <w:spacing w:before="60"/>
        <w:ind w:firstLine="567"/>
        <w:jc w:val="both"/>
        <w:rPr>
          <w:sz w:val="26"/>
          <w:szCs w:val="26"/>
        </w:rPr>
      </w:pPr>
      <w:r w:rsidRPr="003376D7">
        <w:rPr>
          <w:sz w:val="26"/>
          <w:szCs w:val="26"/>
        </w:rPr>
        <w:t>6.1.6. Подрядчик обязан немедленно предупредить Заказчика и до получения указаний приостановить выполнения Работ в случаях:</w:t>
      </w:r>
    </w:p>
    <w:p w:rsidR="00DB4FF2" w:rsidRPr="003376D7" w:rsidRDefault="00DB4FF2" w:rsidP="00DB4FF2">
      <w:pPr>
        <w:widowControl w:val="0"/>
        <w:suppressAutoHyphens/>
        <w:spacing w:before="60"/>
        <w:ind w:firstLine="567"/>
        <w:jc w:val="both"/>
        <w:rPr>
          <w:sz w:val="26"/>
          <w:szCs w:val="26"/>
        </w:rPr>
      </w:pPr>
      <w:r w:rsidRPr="003376D7">
        <w:rPr>
          <w:sz w:val="26"/>
          <w:szCs w:val="26"/>
        </w:rPr>
        <w:t>- обнаружения недостатков в Техническом задании (Приложение №1 к Договору) в части проектирования и иных исходных данных;</w:t>
      </w:r>
    </w:p>
    <w:p w:rsidR="00DB4FF2" w:rsidRPr="003376D7" w:rsidRDefault="00DB4FF2" w:rsidP="00DB4FF2">
      <w:pPr>
        <w:suppressAutoHyphens/>
        <w:spacing w:before="60"/>
        <w:ind w:firstLine="567"/>
        <w:jc w:val="both"/>
        <w:rPr>
          <w:sz w:val="26"/>
          <w:szCs w:val="26"/>
        </w:rPr>
      </w:pPr>
      <w:r w:rsidRPr="003376D7">
        <w:rPr>
          <w:sz w:val="26"/>
          <w:szCs w:val="26"/>
        </w:rPr>
        <w:t>- возможных неблагоприятных для Заказчика последствий выполнения Подрядчиком его указаний о способе выполнения Работ;</w:t>
      </w:r>
    </w:p>
    <w:p w:rsidR="00DB4FF2" w:rsidRPr="003376D7" w:rsidRDefault="00DB4FF2" w:rsidP="00DB4FF2">
      <w:pPr>
        <w:suppressAutoHyphens/>
        <w:spacing w:before="60"/>
        <w:ind w:firstLine="567"/>
        <w:jc w:val="both"/>
        <w:rPr>
          <w:sz w:val="26"/>
          <w:szCs w:val="26"/>
        </w:rPr>
      </w:pPr>
      <w:r w:rsidRPr="003376D7">
        <w:rPr>
          <w:sz w:val="26"/>
          <w:szCs w:val="26"/>
        </w:rPr>
        <w:t>- при иных, не зависящих от Подрядчика обстоятельствах, которые грозят годности или прочности выполняемым результатам Работ.</w:t>
      </w:r>
    </w:p>
    <w:p w:rsidR="00DB4FF2" w:rsidRPr="003376D7" w:rsidRDefault="00DB4FF2" w:rsidP="00DB4FF2">
      <w:pPr>
        <w:suppressAutoHyphens/>
        <w:spacing w:before="60"/>
        <w:ind w:firstLine="567"/>
        <w:jc w:val="both"/>
        <w:rPr>
          <w:sz w:val="26"/>
          <w:szCs w:val="26"/>
        </w:rPr>
      </w:pPr>
      <w:r w:rsidRPr="003376D7">
        <w:rPr>
          <w:sz w:val="26"/>
          <w:szCs w:val="26"/>
        </w:rPr>
        <w:t>6.1.7. Подрядчик обязан обеспечить временные подъездные пути, подходы, барьерное и охранное ограждение, которое может потребоваться для выполнения СМР для удобства и обеспечения личной безопасности владельцев и пользователей соседней собственности и иных лиц, а также вывезти в месячный срок со дня подписания Акта о приемке Объекта (Этап строительства) за пределы Площадок принадлежащие ему строительные машины, оборудование, инструменты, приборы, инвентарь и пр.</w:t>
      </w:r>
    </w:p>
    <w:p w:rsidR="00DB4FF2" w:rsidRPr="003376D7" w:rsidRDefault="00DB4FF2" w:rsidP="00DB4FF2">
      <w:pPr>
        <w:widowControl w:val="0"/>
        <w:suppressAutoHyphens/>
        <w:spacing w:before="60"/>
        <w:ind w:firstLine="567"/>
        <w:jc w:val="both"/>
        <w:rPr>
          <w:sz w:val="26"/>
        </w:rPr>
      </w:pPr>
      <w:r w:rsidRPr="003376D7">
        <w:rPr>
          <w:sz w:val="26"/>
        </w:rPr>
        <w:t xml:space="preserve">6.1.8. Подрядчик обязан выполнить временные подсоединения коммуникаций на период выполнения СМР. Подключение вновь построенных на Площадке коммуникаций осуществляет за свой счет Подрядчик, а также оплачивает расходы по подключению и использованию электроэнергии в период </w:t>
      </w:r>
      <w:r w:rsidRPr="003376D7">
        <w:rPr>
          <w:sz w:val="26"/>
          <w:szCs w:val="26"/>
        </w:rPr>
        <w:t xml:space="preserve">проведения СМР. </w:t>
      </w:r>
    </w:p>
    <w:p w:rsidR="00DB4FF2" w:rsidRPr="003376D7" w:rsidRDefault="00DB4FF2" w:rsidP="00DB4FF2">
      <w:pPr>
        <w:autoSpaceDE w:val="0"/>
        <w:autoSpaceDN w:val="0"/>
        <w:adjustRightInd w:val="0"/>
        <w:spacing w:before="108" w:after="108"/>
        <w:ind w:firstLine="567"/>
        <w:jc w:val="both"/>
        <w:outlineLvl w:val="0"/>
        <w:rPr>
          <w:sz w:val="26"/>
        </w:rPr>
      </w:pPr>
      <w:r w:rsidRPr="003376D7">
        <w:rPr>
          <w:sz w:val="26"/>
          <w:szCs w:val="26"/>
        </w:rPr>
        <w:t>6.1.9. С момента начала Работ</w:t>
      </w:r>
      <w:r w:rsidRPr="003376D7">
        <w:rPr>
          <w:sz w:val="26"/>
        </w:rPr>
        <w:t xml:space="preserve"> Подрядчик обязан</w:t>
      </w:r>
      <w:r w:rsidRPr="003376D7">
        <w:rPr>
          <w:b/>
          <w:sz w:val="26"/>
        </w:rPr>
        <w:t xml:space="preserve"> </w:t>
      </w:r>
      <w:r w:rsidRPr="003376D7">
        <w:rPr>
          <w:sz w:val="26"/>
        </w:rPr>
        <w:t xml:space="preserve">согласовывать со всеми компетентными и заинтересованными органами/организациями/лицами порядок выполнения Работ и обеспечить его выполнение. </w:t>
      </w:r>
    </w:p>
    <w:p w:rsidR="00DB4FF2" w:rsidRPr="003376D7" w:rsidRDefault="00DB4FF2" w:rsidP="00DB4FF2">
      <w:pPr>
        <w:autoSpaceDE w:val="0"/>
        <w:autoSpaceDN w:val="0"/>
        <w:adjustRightInd w:val="0"/>
        <w:spacing w:before="108" w:after="108"/>
        <w:ind w:firstLine="567"/>
        <w:jc w:val="both"/>
        <w:outlineLvl w:val="0"/>
        <w:rPr>
          <w:sz w:val="26"/>
          <w:szCs w:val="26"/>
        </w:rPr>
      </w:pPr>
      <w:r w:rsidRPr="003376D7">
        <w:rPr>
          <w:sz w:val="26"/>
          <w:szCs w:val="26"/>
        </w:rPr>
        <w:t>6.1.10. С момента начала СМР и до их завершения Подрядчик ведет журнал производства Работ по форме КС-6, КС-6А.</w:t>
      </w:r>
    </w:p>
    <w:p w:rsidR="00DB4FF2" w:rsidRPr="003376D7" w:rsidRDefault="00DB4FF2" w:rsidP="00DB4FF2">
      <w:pPr>
        <w:autoSpaceDE w:val="0"/>
        <w:autoSpaceDN w:val="0"/>
        <w:adjustRightInd w:val="0"/>
        <w:spacing w:before="108" w:after="108"/>
        <w:ind w:left="540"/>
        <w:jc w:val="both"/>
        <w:outlineLvl w:val="0"/>
        <w:rPr>
          <w:b/>
          <w:sz w:val="26"/>
          <w:szCs w:val="26"/>
        </w:rPr>
      </w:pPr>
      <w:r w:rsidRPr="003376D7">
        <w:rPr>
          <w:b/>
          <w:sz w:val="26"/>
          <w:szCs w:val="26"/>
        </w:rPr>
        <w:t>6.2. Оказание Услуг</w:t>
      </w:r>
    </w:p>
    <w:p w:rsidR="00DB4FF2" w:rsidRPr="003376D7" w:rsidRDefault="00DB4FF2" w:rsidP="00DB4FF2">
      <w:pPr>
        <w:autoSpaceDE w:val="0"/>
        <w:autoSpaceDN w:val="0"/>
        <w:adjustRightInd w:val="0"/>
        <w:spacing w:before="60"/>
        <w:ind w:firstLine="567"/>
        <w:jc w:val="both"/>
        <w:outlineLvl w:val="0"/>
        <w:rPr>
          <w:sz w:val="26"/>
        </w:rPr>
      </w:pPr>
      <w:r w:rsidRPr="003376D7">
        <w:rPr>
          <w:sz w:val="26"/>
        </w:rPr>
        <w:t xml:space="preserve">6.2.1. Подрядчик от имени Заказчика и за собственный счёт осуществляет все виды согласований, проведение которых необходимо в ходе строительно-монтажных работ, в т.ч. согласования с собственниками жилья (ТСЖ, УК), </w:t>
      </w:r>
      <w:r w:rsidRPr="003376D7">
        <w:rPr>
          <w:sz w:val="26"/>
          <w:szCs w:val="26"/>
        </w:rPr>
        <w:t>собственниками территорий,</w:t>
      </w:r>
      <w:r w:rsidRPr="003376D7">
        <w:rPr>
          <w:sz w:val="26"/>
        </w:rPr>
        <w:t xml:space="preserve"> на доступ в жилые дома на размещение оборудования, выполнения СМР, подключения к электрическим сетям 220В, </w:t>
      </w:r>
      <w:r w:rsidRPr="003376D7">
        <w:rPr>
          <w:sz w:val="26"/>
          <w:szCs w:val="26"/>
        </w:rPr>
        <w:t>прокладку кабельных линий и строительство ЛКС</w:t>
      </w:r>
      <w:r w:rsidRPr="003376D7">
        <w:rPr>
          <w:sz w:val="26"/>
        </w:rPr>
        <w:t xml:space="preserve"> и т.д.</w:t>
      </w:r>
    </w:p>
    <w:p w:rsidR="00DB4FF2" w:rsidRPr="003376D7" w:rsidRDefault="00DB4FF2" w:rsidP="00DB4FF2">
      <w:pPr>
        <w:autoSpaceDE w:val="0"/>
        <w:autoSpaceDN w:val="0"/>
        <w:adjustRightInd w:val="0"/>
        <w:spacing w:before="60"/>
        <w:ind w:firstLine="567"/>
        <w:jc w:val="both"/>
        <w:outlineLvl w:val="0"/>
        <w:rPr>
          <w:sz w:val="26"/>
        </w:rPr>
      </w:pPr>
      <w:r w:rsidRPr="003376D7">
        <w:rPr>
          <w:sz w:val="26"/>
        </w:rPr>
        <w:t>6.2.2. Перечень документов, подтверждающих выполнение Подрядчиком обязательств по оказанию Услуг, определяется Заказчиком в течение 5 (пяти) рабочих дней после заключения настоящего Договора.</w:t>
      </w:r>
    </w:p>
    <w:p w:rsidR="00DB4FF2" w:rsidRDefault="00DB4FF2" w:rsidP="00DB4FF2">
      <w:pPr>
        <w:autoSpaceDE w:val="0"/>
        <w:autoSpaceDN w:val="0"/>
        <w:adjustRightInd w:val="0"/>
        <w:spacing w:before="60"/>
        <w:ind w:firstLine="567"/>
        <w:jc w:val="both"/>
        <w:outlineLvl w:val="0"/>
        <w:rPr>
          <w:sz w:val="26"/>
        </w:rPr>
      </w:pPr>
      <w:r w:rsidRPr="003376D7">
        <w:rPr>
          <w:sz w:val="26"/>
        </w:rPr>
        <w:t xml:space="preserve">6.2.3. После представления всех документов, определенных в п.6.2.2. Подрядчик и Заказчик подписывают Акт приемки услуг по форме, </w:t>
      </w:r>
      <w:r w:rsidRPr="003376D7">
        <w:rPr>
          <w:sz w:val="26"/>
          <w:szCs w:val="26"/>
        </w:rPr>
        <w:t>согласованной Подрядчиком и Заказчиком</w:t>
      </w:r>
      <w:r w:rsidRPr="003376D7">
        <w:rPr>
          <w:sz w:val="26"/>
        </w:rPr>
        <w:t>.</w:t>
      </w:r>
    </w:p>
    <w:p w:rsidR="00DB4FF2" w:rsidRPr="003376D7" w:rsidRDefault="00DB4FF2" w:rsidP="00DB4FF2">
      <w:pPr>
        <w:pStyle w:val="aa"/>
        <w:numPr>
          <w:ilvl w:val="0"/>
          <w:numId w:val="42"/>
        </w:numPr>
        <w:autoSpaceDE w:val="0"/>
        <w:autoSpaceDN w:val="0"/>
        <w:adjustRightInd w:val="0"/>
        <w:spacing w:before="108" w:after="108"/>
        <w:jc w:val="center"/>
        <w:outlineLvl w:val="0"/>
        <w:rPr>
          <w:b/>
          <w:bCs/>
          <w:sz w:val="26"/>
          <w:szCs w:val="26"/>
        </w:rPr>
      </w:pPr>
      <w:r w:rsidRPr="003376D7">
        <w:rPr>
          <w:b/>
          <w:bCs/>
          <w:sz w:val="26"/>
          <w:szCs w:val="26"/>
        </w:rPr>
        <w:t xml:space="preserve">Гарантии качества на выполненные Работы </w:t>
      </w:r>
    </w:p>
    <w:p w:rsidR="00DB4FF2" w:rsidRPr="003376D7" w:rsidRDefault="00DB4FF2" w:rsidP="00DB4FF2">
      <w:pPr>
        <w:autoSpaceDE w:val="0"/>
        <w:autoSpaceDN w:val="0"/>
        <w:adjustRightInd w:val="0"/>
        <w:jc w:val="both"/>
        <w:rPr>
          <w:sz w:val="26"/>
          <w:szCs w:val="26"/>
        </w:rPr>
      </w:pPr>
      <w:r w:rsidRPr="003376D7">
        <w:rPr>
          <w:sz w:val="26"/>
          <w:szCs w:val="26"/>
        </w:rPr>
        <w:t xml:space="preserve">     7.1. Гарантии качества распространяются на Строительно-монтажные работы, выполненные Подрядчиком по Договору, и используемые для выполнения СМР Материалы, а также поставленное Вспомогательное оборудование.</w:t>
      </w:r>
    </w:p>
    <w:p w:rsidR="00DB4FF2" w:rsidRPr="00CD07BC" w:rsidRDefault="00DB4FF2" w:rsidP="00DB4FF2">
      <w:pPr>
        <w:autoSpaceDE w:val="0"/>
        <w:autoSpaceDN w:val="0"/>
        <w:adjustRightInd w:val="0"/>
        <w:jc w:val="both"/>
        <w:rPr>
          <w:color w:val="000000" w:themeColor="text1"/>
          <w:sz w:val="26"/>
          <w:szCs w:val="26"/>
        </w:rPr>
      </w:pPr>
      <w:r w:rsidRPr="003376D7">
        <w:rPr>
          <w:sz w:val="26"/>
          <w:szCs w:val="26"/>
        </w:rPr>
        <w:t xml:space="preserve">     7.2. Гарантийный срок на законченный строительством Объект (Этап строительства) составляет 24 (двадцать четыре) месяца с даты подписания Акта приёмки законченного строительством Объект (Этап строительства) Приемочной комиссией по форме КС-14 (в случае если Акт приемки Объекта (Этапа строительства) </w:t>
      </w:r>
      <w:r w:rsidRPr="00CD07BC">
        <w:rPr>
          <w:color w:val="000000" w:themeColor="text1"/>
          <w:sz w:val="26"/>
          <w:szCs w:val="26"/>
        </w:rPr>
        <w:t>подписан с замечаниями – с даты подписания Сторонами ведомости устранения замечаний).</w:t>
      </w:r>
    </w:p>
    <w:p w:rsidR="00DB4FF2" w:rsidRPr="00CD07BC" w:rsidRDefault="00DB4FF2" w:rsidP="00DB4FF2">
      <w:pPr>
        <w:pStyle w:val="25"/>
        <w:keepNext w:val="0"/>
        <w:widowControl w:val="0"/>
        <w:tabs>
          <w:tab w:val="left" w:pos="0"/>
        </w:tabs>
        <w:suppressAutoHyphens/>
        <w:spacing w:before="60"/>
        <w:jc w:val="both"/>
        <w:rPr>
          <w:rFonts w:ascii="Times New Roman" w:hAnsi="Times New Roman"/>
          <w:b w:val="0"/>
          <w:bCs w:val="0"/>
          <w:i/>
          <w:iCs/>
          <w:color w:val="000000" w:themeColor="text1"/>
        </w:rPr>
      </w:pPr>
      <w:r w:rsidRPr="00CD07BC">
        <w:rPr>
          <w:rFonts w:ascii="Times New Roman" w:hAnsi="Times New Roman"/>
          <w:b w:val="0"/>
          <w:bCs w:val="0"/>
          <w:color w:val="000000" w:themeColor="text1"/>
        </w:rPr>
        <w:t xml:space="preserve">      7.3. Если в период гарантийной эксплуатации Объекта </w:t>
      </w:r>
      <w:r w:rsidRPr="00CD07BC">
        <w:rPr>
          <w:rFonts w:ascii="Times New Roman" w:hAnsi="Times New Roman"/>
          <w:b w:val="0"/>
          <w:color w:val="000000" w:themeColor="text1"/>
        </w:rPr>
        <w:t xml:space="preserve">(Этап строительства) </w:t>
      </w:r>
      <w:r w:rsidRPr="00CD07BC">
        <w:rPr>
          <w:rFonts w:ascii="Times New Roman" w:hAnsi="Times New Roman"/>
          <w:b w:val="0"/>
          <w:bCs w:val="0"/>
          <w:color w:val="000000" w:themeColor="text1"/>
        </w:rPr>
        <w:t xml:space="preserve">обнаружатся недостатки и/или дефекты в выполненных СМР, используемых Материалах </w:t>
      </w:r>
      <w:r w:rsidRPr="00CD07BC">
        <w:rPr>
          <w:rFonts w:ascii="Times New Roman" w:hAnsi="Times New Roman"/>
          <w:b w:val="0"/>
          <w:color w:val="000000" w:themeColor="text1"/>
        </w:rPr>
        <w:t>и Вспомогательном оборудовании</w:t>
      </w:r>
      <w:r w:rsidRPr="00CD07BC">
        <w:rPr>
          <w:rFonts w:ascii="Times New Roman" w:hAnsi="Times New Roman"/>
          <w:b w:val="0"/>
          <w:bCs w:val="0"/>
          <w:color w:val="000000" w:themeColor="text1"/>
        </w:rPr>
        <w:t>, допущенные по вине Подрядчика/субподрядчика, то Подрядчик обязан их устранить за свой счет и в согласованные с Заказчиком сроки. Дефекты указываются в соответствующем акте. Для участия в составлении акта, фиксирующего дефекты, согласования порядка и сроков их устранения, Подрядчик обязан направить своего представителя не позднее 5 (пяти) рабочих дней со дня получения письменного извещения Заказчика. Отсутствие представителя Подрядчика в указанном в соответствующем уведомлении месте в назначенное Заказчиком время признается отказом Подрядчика от участия в составлении акта устранения недостатков.</w:t>
      </w:r>
    </w:p>
    <w:p w:rsidR="00DB4FF2" w:rsidRPr="00CD07BC" w:rsidRDefault="00DB4FF2" w:rsidP="00DB4FF2">
      <w:pPr>
        <w:pStyle w:val="25"/>
        <w:keepNext w:val="0"/>
        <w:widowControl w:val="0"/>
        <w:tabs>
          <w:tab w:val="left" w:pos="0"/>
        </w:tabs>
        <w:suppressAutoHyphens/>
        <w:spacing w:before="60"/>
        <w:jc w:val="both"/>
        <w:rPr>
          <w:rFonts w:ascii="Times New Roman" w:hAnsi="Times New Roman"/>
          <w:b w:val="0"/>
          <w:i/>
          <w:color w:val="000000" w:themeColor="text1"/>
        </w:rPr>
      </w:pPr>
      <w:r w:rsidRPr="00CD07BC">
        <w:rPr>
          <w:rFonts w:ascii="Times New Roman" w:hAnsi="Times New Roman"/>
          <w:b w:val="0"/>
          <w:bCs w:val="0"/>
          <w:color w:val="000000" w:themeColor="text1"/>
        </w:rPr>
        <w:t xml:space="preserve">        7.4. Если Сторонами не будет согласовано иначе, </w:t>
      </w:r>
      <w:r w:rsidRPr="00CD07BC">
        <w:rPr>
          <w:rFonts w:ascii="Times New Roman" w:hAnsi="Times New Roman"/>
          <w:b w:val="0"/>
          <w:color w:val="000000" w:themeColor="text1"/>
        </w:rPr>
        <w:t>Подрядчик обязан устранить такие недостатки и/или дефекты за свой счет не позднее 20 (двадцати) рабочих дней со дня получения письменного уведомления Заказчика об их обнаружении.</w:t>
      </w:r>
    </w:p>
    <w:p w:rsidR="00DB4FF2" w:rsidRPr="00CD07BC" w:rsidRDefault="00DB4FF2" w:rsidP="00DB4FF2">
      <w:pPr>
        <w:pStyle w:val="25"/>
        <w:keepNext w:val="0"/>
        <w:widowControl w:val="0"/>
        <w:tabs>
          <w:tab w:val="left" w:pos="0"/>
        </w:tabs>
        <w:suppressAutoHyphens/>
        <w:spacing w:before="60"/>
        <w:jc w:val="both"/>
        <w:rPr>
          <w:rFonts w:ascii="Times New Roman" w:hAnsi="Times New Roman"/>
          <w:b w:val="0"/>
          <w:bCs w:val="0"/>
          <w:i/>
          <w:iCs/>
          <w:color w:val="000000" w:themeColor="text1"/>
        </w:rPr>
      </w:pPr>
      <w:r w:rsidRPr="00CD07BC">
        <w:rPr>
          <w:rFonts w:ascii="Times New Roman" w:hAnsi="Times New Roman"/>
          <w:b w:val="0"/>
          <w:bCs w:val="0"/>
          <w:color w:val="000000" w:themeColor="text1"/>
        </w:rPr>
        <w:t xml:space="preserve">        7.5. При отказе Подрядчика от составления/подписания акта обнаруженных дефектов Заказчик составляет односторонний акт и направляет его Подрядчику для устранения указанных в акте недостатков.</w:t>
      </w:r>
    </w:p>
    <w:p w:rsidR="00DB4FF2" w:rsidRPr="00CD07BC" w:rsidRDefault="00DB4FF2" w:rsidP="00DB4FF2">
      <w:pPr>
        <w:pStyle w:val="25"/>
        <w:keepNext w:val="0"/>
        <w:widowControl w:val="0"/>
        <w:tabs>
          <w:tab w:val="left" w:pos="0"/>
        </w:tabs>
        <w:suppressAutoHyphens/>
        <w:spacing w:before="60"/>
        <w:jc w:val="both"/>
        <w:rPr>
          <w:rFonts w:ascii="Times New Roman" w:hAnsi="Times New Roman"/>
          <w:b w:val="0"/>
          <w:bCs w:val="0"/>
          <w:i/>
          <w:iCs/>
          <w:color w:val="000000" w:themeColor="text1"/>
        </w:rPr>
      </w:pPr>
      <w:r w:rsidRPr="00CD07BC">
        <w:rPr>
          <w:rFonts w:ascii="Times New Roman" w:hAnsi="Times New Roman"/>
          <w:b w:val="0"/>
          <w:bCs w:val="0"/>
          <w:color w:val="000000" w:themeColor="text1"/>
        </w:rPr>
        <w:t xml:space="preserve">        7.6. Гарантийный срок при устранении недостатков Подрядчиком продлевается соответственно на период, когда Объект (Этап строительства) не мог эксплуатироваться вследствие недостатков, за которые отвечает Подрядчик.</w:t>
      </w:r>
    </w:p>
    <w:p w:rsidR="00DB4FF2" w:rsidRPr="003376D7" w:rsidRDefault="00DB4FF2" w:rsidP="00DB4FF2">
      <w:pPr>
        <w:spacing w:before="60"/>
        <w:jc w:val="both"/>
        <w:rPr>
          <w:sz w:val="26"/>
          <w:szCs w:val="26"/>
        </w:rPr>
      </w:pPr>
      <w:r w:rsidRPr="00CD07BC">
        <w:rPr>
          <w:color w:val="000000" w:themeColor="text1"/>
          <w:sz w:val="26"/>
          <w:szCs w:val="26"/>
        </w:rPr>
        <w:t xml:space="preserve">        7.7. Подрядчик гарантирует выполнение СМР, в том числе обеспечение СМР Материалами и поставку Вспомогательного Оборудования </w:t>
      </w:r>
      <w:r w:rsidRPr="003376D7">
        <w:rPr>
          <w:sz w:val="26"/>
          <w:szCs w:val="26"/>
        </w:rPr>
        <w:t xml:space="preserve">в соответствии с требованиями действующих Нормативно-правовых актов, Проектной документации и условиями настоящего Договора. </w:t>
      </w:r>
    </w:p>
    <w:p w:rsidR="00DB4FF2" w:rsidRPr="003376D7" w:rsidRDefault="00DB4FF2" w:rsidP="00DB4FF2">
      <w:pPr>
        <w:spacing w:before="60"/>
        <w:ind w:firstLine="567"/>
        <w:jc w:val="both"/>
        <w:rPr>
          <w:sz w:val="26"/>
          <w:szCs w:val="26"/>
        </w:rPr>
      </w:pPr>
      <w:r w:rsidRPr="003376D7">
        <w:rPr>
          <w:sz w:val="26"/>
          <w:szCs w:val="26"/>
        </w:rPr>
        <w:t xml:space="preserve">7.8. Подрядчик по настоящему Договору несет ответственность за ненадлежащее составление разработанной Проектной документации </w:t>
      </w:r>
      <w:r w:rsidRPr="003376D7">
        <w:rPr>
          <w:sz w:val="26"/>
        </w:rPr>
        <w:t>и выполнение изыскательских работ</w:t>
      </w:r>
      <w:r w:rsidRPr="003376D7">
        <w:rPr>
          <w:i/>
          <w:sz w:val="26"/>
        </w:rPr>
        <w:t>,</w:t>
      </w:r>
      <w:r w:rsidRPr="003376D7">
        <w:rPr>
          <w:sz w:val="26"/>
          <w:szCs w:val="26"/>
        </w:rPr>
        <w:t xml:space="preserve"> включая недостатки, обнаруженные впоследствии в ходе выполнения СМР, а также в процессе эксплуатации Объекта (Этапа строительства), созданного на основе Проектной документации </w:t>
      </w:r>
      <w:r w:rsidRPr="003376D7">
        <w:rPr>
          <w:sz w:val="26"/>
        </w:rPr>
        <w:t>и данных изыскательских работ</w:t>
      </w:r>
      <w:r w:rsidRPr="003376D7">
        <w:rPr>
          <w:i/>
          <w:sz w:val="26"/>
        </w:rPr>
        <w:t>.</w:t>
      </w:r>
    </w:p>
    <w:p w:rsidR="00DB4FF2" w:rsidRPr="003376D7" w:rsidRDefault="00DB4FF2" w:rsidP="00DB4FF2">
      <w:pPr>
        <w:pStyle w:val="37"/>
        <w:widowControl w:val="0"/>
        <w:suppressAutoHyphens/>
        <w:spacing w:before="60"/>
        <w:ind w:firstLine="567"/>
        <w:jc w:val="both"/>
        <w:rPr>
          <w:b/>
        </w:rPr>
      </w:pPr>
      <w:r w:rsidRPr="003376D7">
        <w:t>7.9. При обнаружении недостатков в разработанной Проектной документации или в данных изыскательских работ Заказчик</w:t>
      </w:r>
      <w:r>
        <w:t xml:space="preserve"> </w:t>
      </w:r>
      <w:r w:rsidRPr="003376D7">
        <w:t>имеет право требовать от Подрядчика устранения за его счет недостатков в результатах выполненных Проектных работ либо по своему усмотрению привлечь третьих лиц для устранения недостатков, а также требовать возмещения всех убытков.</w:t>
      </w:r>
    </w:p>
    <w:p w:rsidR="00DB4FF2" w:rsidRPr="003376D7" w:rsidRDefault="00DB4FF2" w:rsidP="00DB4FF2">
      <w:pPr>
        <w:pStyle w:val="37"/>
        <w:widowControl w:val="0"/>
        <w:suppressAutoHyphens/>
        <w:spacing w:before="60"/>
        <w:ind w:firstLine="709"/>
        <w:jc w:val="both"/>
      </w:pPr>
      <w:r w:rsidRPr="003376D7">
        <w:t>7.10. Заказчик</w:t>
      </w:r>
      <w:r>
        <w:t xml:space="preserve"> </w:t>
      </w:r>
      <w:r w:rsidRPr="003376D7">
        <w:t>имеет право по своему усмотрению привлечь Подрядчика к участию в деле по иску, предъявленному к Заказчику</w:t>
      </w:r>
      <w:r>
        <w:t xml:space="preserve"> </w:t>
      </w:r>
      <w:r w:rsidRPr="003376D7">
        <w:t>третьим лицом в связи с недостатками составленной Проектной документации или выполненных изыскательских работ.</w:t>
      </w:r>
    </w:p>
    <w:p w:rsidR="00DB4FF2" w:rsidRDefault="00DB4FF2" w:rsidP="00DB4FF2">
      <w:pPr>
        <w:pStyle w:val="37"/>
        <w:widowControl w:val="0"/>
        <w:suppressAutoHyphens/>
        <w:spacing w:before="60"/>
        <w:ind w:firstLine="709"/>
        <w:jc w:val="both"/>
        <w:rPr>
          <w:spacing w:val="-6"/>
        </w:rPr>
      </w:pPr>
      <w:r w:rsidRPr="003376D7">
        <w:rPr>
          <w:spacing w:val="-6"/>
        </w:rPr>
        <w:t>7.11. Если в ходе выполнения Проектных работ по настоящему Договору будут созданы результаты интеллектуальной деятельности, Проектировщик передает (отчуждает) Заказчику</w:t>
      </w:r>
      <w:r>
        <w:rPr>
          <w:spacing w:val="-6"/>
        </w:rPr>
        <w:t xml:space="preserve"> </w:t>
      </w:r>
      <w:r w:rsidRPr="003376D7">
        <w:rPr>
          <w:spacing w:val="-6"/>
        </w:rPr>
        <w:t>исключительные права на такие результаты интеллектуальной деятельности в полном объеме. Стоимость отчуждаемых исключительных прав по настоящему Договору входит в общую стоимость выполняемых Проектных работ. Исключительные права на результаты интеллектуальной деятельности, созданные в ходе выполнения Проектных работ, переходят к Заказчику</w:t>
      </w:r>
      <w:r>
        <w:rPr>
          <w:spacing w:val="-6"/>
        </w:rPr>
        <w:t xml:space="preserve"> </w:t>
      </w:r>
      <w:r w:rsidRPr="003376D7">
        <w:rPr>
          <w:spacing w:val="-6"/>
        </w:rPr>
        <w:t xml:space="preserve">незамедлительно с момента подписания Сторонами акта сдачи-приёмки </w:t>
      </w:r>
      <w:r w:rsidRPr="003376D7">
        <w:t>выполненных работ</w:t>
      </w:r>
      <w:r w:rsidRPr="003376D7">
        <w:rPr>
          <w:spacing w:val="-6"/>
        </w:rPr>
        <w:t xml:space="preserve">. </w:t>
      </w:r>
    </w:p>
    <w:p w:rsidR="00DB4FF2" w:rsidRPr="003376D7" w:rsidRDefault="00DB4FF2" w:rsidP="00DB4FF2">
      <w:pPr>
        <w:pStyle w:val="37"/>
        <w:widowControl w:val="0"/>
        <w:suppressAutoHyphens/>
        <w:spacing w:before="60"/>
        <w:ind w:firstLine="709"/>
        <w:jc w:val="both"/>
      </w:pPr>
    </w:p>
    <w:p w:rsidR="00DB4FF2" w:rsidRPr="00E35A46" w:rsidRDefault="00DB4FF2" w:rsidP="00DB4FF2">
      <w:pPr>
        <w:pStyle w:val="13"/>
        <w:keepNext w:val="0"/>
        <w:keepLines w:val="0"/>
        <w:numPr>
          <w:ilvl w:val="0"/>
          <w:numId w:val="42"/>
        </w:numPr>
        <w:autoSpaceDE w:val="0"/>
        <w:autoSpaceDN w:val="0"/>
        <w:adjustRightInd w:val="0"/>
        <w:spacing w:before="108" w:after="108"/>
        <w:jc w:val="center"/>
        <w:rPr>
          <w:rFonts w:ascii="Times New Roman" w:hAnsi="Times New Roman"/>
          <w:color w:val="auto"/>
          <w:sz w:val="26"/>
        </w:rPr>
      </w:pPr>
      <w:r w:rsidRPr="00E35A46">
        <w:rPr>
          <w:rFonts w:ascii="Times New Roman" w:hAnsi="Times New Roman"/>
          <w:color w:val="auto"/>
          <w:sz w:val="26"/>
        </w:rPr>
        <w:t>Обеспечение выполнения Работ Материалами, Оборудованием, Вспомогательным оборудованием</w:t>
      </w:r>
    </w:p>
    <w:p w:rsidR="00DB4FF2" w:rsidRPr="00E35A46" w:rsidRDefault="00DB4FF2" w:rsidP="00DB4FF2">
      <w:pPr>
        <w:autoSpaceDE w:val="0"/>
        <w:autoSpaceDN w:val="0"/>
        <w:adjustRightInd w:val="0"/>
        <w:spacing w:before="60"/>
        <w:ind w:firstLine="540"/>
        <w:jc w:val="both"/>
        <w:rPr>
          <w:sz w:val="26"/>
          <w:szCs w:val="26"/>
        </w:rPr>
      </w:pPr>
      <w:r w:rsidRPr="00E35A46">
        <w:rPr>
          <w:sz w:val="26"/>
          <w:szCs w:val="26"/>
        </w:rPr>
        <w:t xml:space="preserve">8.1. Подрядчик принимает на себя обязательство обеспечить выполнение СМР Материалами, определенными Проектной документацией, </w:t>
      </w:r>
      <w:r w:rsidRPr="00E35A46">
        <w:rPr>
          <w:sz w:val="26"/>
        </w:rPr>
        <w:t>а также Вспомогательным оборудованием</w:t>
      </w:r>
      <w:r w:rsidRPr="00E35A46">
        <w:rPr>
          <w:i/>
          <w:sz w:val="26"/>
        </w:rPr>
        <w:t>,</w:t>
      </w:r>
      <w:r w:rsidRPr="00E35A46">
        <w:rPr>
          <w:sz w:val="26"/>
          <w:szCs w:val="26"/>
        </w:rPr>
        <w:t xml:space="preserve"> включая их приобретение и доставку на Площадки, а также наличие на Площадках необходимого контрольного и измерительного оборудования.</w:t>
      </w:r>
    </w:p>
    <w:p w:rsidR="00DB4FF2" w:rsidRPr="00E35A46" w:rsidRDefault="00DB4FF2" w:rsidP="00DB4FF2">
      <w:pPr>
        <w:autoSpaceDE w:val="0"/>
        <w:autoSpaceDN w:val="0"/>
        <w:adjustRightInd w:val="0"/>
        <w:spacing w:before="60"/>
        <w:ind w:firstLine="540"/>
        <w:jc w:val="both"/>
        <w:rPr>
          <w:sz w:val="26"/>
          <w:szCs w:val="26"/>
        </w:rPr>
      </w:pPr>
    </w:p>
    <w:p w:rsidR="00DB4FF2" w:rsidRPr="00E35A46" w:rsidRDefault="00DB4FF2" w:rsidP="00DB4FF2">
      <w:pPr>
        <w:pStyle w:val="13"/>
        <w:keepNext w:val="0"/>
        <w:keepLines w:val="0"/>
        <w:numPr>
          <w:ilvl w:val="0"/>
          <w:numId w:val="42"/>
        </w:numPr>
        <w:autoSpaceDE w:val="0"/>
        <w:autoSpaceDN w:val="0"/>
        <w:adjustRightInd w:val="0"/>
        <w:spacing w:before="108" w:after="108"/>
        <w:jc w:val="center"/>
        <w:rPr>
          <w:rFonts w:ascii="Times New Roman" w:hAnsi="Times New Roman"/>
          <w:i/>
          <w:color w:val="auto"/>
          <w:sz w:val="26"/>
        </w:rPr>
      </w:pPr>
      <w:r w:rsidRPr="00E35A46">
        <w:rPr>
          <w:rFonts w:ascii="Times New Roman" w:hAnsi="Times New Roman"/>
          <w:color w:val="auto"/>
          <w:sz w:val="26"/>
        </w:rPr>
        <w:t>Сдача и приемка Работ по Заказу</w:t>
      </w:r>
    </w:p>
    <w:p w:rsidR="00DB4FF2" w:rsidRPr="00B57EF2" w:rsidRDefault="00DB4FF2" w:rsidP="00DB4FF2">
      <w:pPr>
        <w:pStyle w:val="aff8"/>
        <w:ind w:firstLine="567"/>
        <w:rPr>
          <w:i w:val="0"/>
        </w:rPr>
      </w:pPr>
      <w:r w:rsidRPr="00E35A46">
        <w:rPr>
          <w:bCs/>
          <w:i w:val="0"/>
          <w:iCs/>
        </w:rPr>
        <w:t xml:space="preserve">9.1. Не позднее 5 (Пяти) рабочих дней </w:t>
      </w:r>
      <w:r w:rsidRPr="00E35A46">
        <w:rPr>
          <w:i w:val="0"/>
        </w:rPr>
        <w:t xml:space="preserve">после завершения Проектных </w:t>
      </w:r>
      <w:r w:rsidRPr="00B57EF2">
        <w:rPr>
          <w:i w:val="0"/>
        </w:rPr>
        <w:t xml:space="preserve">работ, Подрядчик передает Заказчику подписанный со своей стороны акт сдачи-приемки Работ по проектированию в двух экземплярах с приложением 1 (одного) комплекта разработанной Проектной документации в бумажном виде и электронной версии в формате </w:t>
      </w:r>
      <w:r w:rsidRPr="00B57EF2">
        <w:rPr>
          <w:i w:val="0"/>
          <w:lang w:val="en-US"/>
        </w:rPr>
        <w:t>pdf</w:t>
      </w:r>
      <w:r w:rsidRPr="00B57EF2">
        <w:rPr>
          <w:i w:val="0"/>
        </w:rPr>
        <w:t xml:space="preserve"> на флэш-носителе.  </w:t>
      </w:r>
    </w:p>
    <w:p w:rsidR="00DB4FF2" w:rsidRPr="00B57EF2" w:rsidRDefault="00DB4FF2" w:rsidP="00DB4FF2">
      <w:pPr>
        <w:pStyle w:val="aff8"/>
        <w:ind w:firstLine="567"/>
        <w:rPr>
          <w:i w:val="0"/>
        </w:rPr>
      </w:pPr>
      <w:r w:rsidRPr="00B57EF2">
        <w:rPr>
          <w:i w:val="0"/>
        </w:rPr>
        <w:t>9.2.</w:t>
      </w:r>
      <w:r w:rsidRPr="00B57EF2">
        <w:rPr>
          <w:b/>
          <w:i w:val="0"/>
        </w:rPr>
        <w:t xml:space="preserve"> </w:t>
      </w:r>
      <w:r w:rsidRPr="00B57EF2">
        <w:rPr>
          <w:i w:val="0"/>
        </w:rPr>
        <w:t>Заказчик в течение 10 (десяти) рабочих дней со дня получения акта сдачи-приемки Работ по проектированию с приложением необходимых документов, обязуется подписать и направить один экземпляр акта сдачи-приемки Проектных работ Подрядчику либо направить мотивированное заключение об отказе от подписания такого акта с указанием недостатков в выполненных Проектных работах и сроков их устранения.</w:t>
      </w:r>
    </w:p>
    <w:p w:rsidR="00DB4FF2" w:rsidRPr="00CD07BC" w:rsidRDefault="00DB4FF2" w:rsidP="00DB4FF2">
      <w:pPr>
        <w:pStyle w:val="25"/>
        <w:keepNext w:val="0"/>
        <w:widowControl w:val="0"/>
        <w:suppressAutoHyphens/>
        <w:spacing w:before="60"/>
        <w:ind w:firstLine="567"/>
        <w:jc w:val="both"/>
        <w:rPr>
          <w:rFonts w:ascii="Times New Roman" w:hAnsi="Times New Roman"/>
          <w:b w:val="0"/>
          <w:bCs w:val="0"/>
          <w:i/>
          <w:iCs/>
          <w:color w:val="000000" w:themeColor="text1"/>
        </w:rPr>
      </w:pPr>
      <w:r w:rsidRPr="00CD07BC">
        <w:rPr>
          <w:rFonts w:ascii="Times New Roman" w:hAnsi="Times New Roman"/>
          <w:b w:val="0"/>
          <w:bCs w:val="0"/>
          <w:color w:val="000000" w:themeColor="text1"/>
        </w:rPr>
        <w:t xml:space="preserve">9.3. Подрядчик передает Заказчику за 10 (десять) рабочих дней до начала приёмки Объекта (Этапа строительства) письменное уведомление об окончании строительства и о готовности к проведению приемки. Получив такое уведомление, Заказчик должен определить дату начала приемки и в течение 10 (десяти) рабочих дней назначить Рабочую комиссию по приемке. В случае если Объект (Этап строительства) построен в соответствии с условиями настоящего Договора, Проектной документации и действующими нормативными актами, Стороны по результатам работы Рабочей комиссии подписывают Акт предварительных приемо-сдаточных работ. </w:t>
      </w:r>
    </w:p>
    <w:p w:rsidR="00DB4FF2" w:rsidRPr="00B57EF2" w:rsidRDefault="00DB4FF2" w:rsidP="00DB4FF2">
      <w:pPr>
        <w:pStyle w:val="aff6"/>
        <w:widowControl w:val="0"/>
        <w:suppressAutoHyphens/>
        <w:spacing w:before="60"/>
        <w:rPr>
          <w:b w:val="0"/>
        </w:rPr>
      </w:pPr>
      <w:r w:rsidRPr="00B57EF2">
        <w:rPr>
          <w:b w:val="0"/>
        </w:rPr>
        <w:t xml:space="preserve">9.4. В том случае если какие-либо СМР не выполнены и/или выполнены Подрядчиком ненадлежащим образом, а именно если выполненные СМР не удовлетворяют требованиям Проектной документации, Договора и/или действующих Нормативно-правовых актов и Рабочая комиссия приходит к выводу о неготовности Объекта (Этапа строительства) к приемке, то Подрядчику выдается экземпляр Акта предварительных приемо-сдаточных работ, с приложением замечаний, недостатками и сроков их устранения. </w:t>
      </w:r>
    </w:p>
    <w:p w:rsidR="00DB4FF2" w:rsidRPr="00B57EF2" w:rsidRDefault="00DB4FF2" w:rsidP="00DB4FF2">
      <w:pPr>
        <w:pStyle w:val="aff6"/>
        <w:widowControl w:val="0"/>
        <w:suppressAutoHyphens/>
        <w:spacing w:before="60"/>
        <w:rPr>
          <w:b w:val="0"/>
        </w:rPr>
      </w:pPr>
      <w:r w:rsidRPr="00B57EF2">
        <w:rPr>
          <w:b w:val="0"/>
        </w:rPr>
        <w:t xml:space="preserve">9.5. При наличии незначительных недоработок/замечаний Стороны подписывают Акт предварительных приемо-сдаточных работ с формулировкой «Объект принят с замечаниями». В приложении к Акту указывается перечень недоработок и замечаний со сроком их устранения. Подрядчик обязан устранить недостатки в указанные в акте сроки. После устранения Подрядчиком недоработок/замечаний Сторонами подписывается ведомость устранения замечаний или Акт предварительных приёмо-сдаточных работ Объекта (Этапа строительства) без замечаний. </w:t>
      </w:r>
    </w:p>
    <w:p w:rsidR="00DB4FF2" w:rsidRPr="003376D7" w:rsidRDefault="00DB4FF2" w:rsidP="00DB4FF2">
      <w:pPr>
        <w:ind w:firstLine="708"/>
        <w:jc w:val="both"/>
        <w:rPr>
          <w:sz w:val="26"/>
          <w:szCs w:val="26"/>
        </w:rPr>
      </w:pPr>
      <w:r w:rsidRPr="003376D7">
        <w:rPr>
          <w:sz w:val="26"/>
          <w:szCs w:val="26"/>
        </w:rPr>
        <w:t>9.6. За 10 (десять) рабочих дней до начала приемки выполненных Объекта (Этапа строительства) по настоящему Договору Подрядчик должен предоставить Заказчику электронную версию комплекта Исполнительной документации. Заказчик в течении 3 (трех) рабочих дней проверяет предоставленную Исполнительную документацию и направляет Подрядчику обнаруженные замечания и недостатки для устранения в течении 3 (трех) рабочих дней. Наличие исправленного комплекта исполнительной документации является необходимым условием для начала Рабочей комиссии по приемке Объекта (Этапа строительства).</w:t>
      </w:r>
    </w:p>
    <w:p w:rsidR="00DB4FF2" w:rsidRPr="003376D7" w:rsidRDefault="00DB4FF2" w:rsidP="00DB4FF2">
      <w:pPr>
        <w:pStyle w:val="af5"/>
        <w:widowControl w:val="0"/>
        <w:suppressAutoHyphens/>
        <w:spacing w:before="60"/>
        <w:ind w:firstLine="708"/>
        <w:jc w:val="both"/>
        <w:rPr>
          <w:rFonts w:ascii="Times New Roman" w:hAnsi="Times New Roman"/>
          <w:sz w:val="26"/>
          <w:szCs w:val="26"/>
        </w:rPr>
      </w:pPr>
      <w:r w:rsidRPr="003376D7">
        <w:rPr>
          <w:rFonts w:ascii="Times New Roman" w:hAnsi="Times New Roman"/>
          <w:sz w:val="26"/>
          <w:szCs w:val="26"/>
        </w:rPr>
        <w:t>9.7. При сдаче Объекта (Этапа строительства) Подрядчик обязан письменно с передачей всей необходимой документации сообщить Заказчику о требованиях, которые необходимо соблюдать для эффективного и безопасного использования Объекта (Этапа строительства), а также о возможных для самого Заказчика и других лиц последствиях несоблюдения соответствующих требований.</w:t>
      </w:r>
    </w:p>
    <w:p w:rsidR="00DB4FF2" w:rsidRPr="003376D7" w:rsidRDefault="00DB4FF2" w:rsidP="00DB4FF2">
      <w:pPr>
        <w:pStyle w:val="af5"/>
        <w:widowControl w:val="0"/>
        <w:suppressAutoHyphens/>
        <w:spacing w:before="60"/>
        <w:ind w:firstLine="708"/>
        <w:jc w:val="both"/>
        <w:rPr>
          <w:rFonts w:ascii="Times New Roman" w:hAnsi="Times New Roman"/>
          <w:sz w:val="26"/>
          <w:szCs w:val="26"/>
        </w:rPr>
      </w:pPr>
      <w:r w:rsidRPr="003376D7">
        <w:rPr>
          <w:rFonts w:ascii="Times New Roman" w:hAnsi="Times New Roman"/>
          <w:sz w:val="26"/>
          <w:szCs w:val="26"/>
        </w:rPr>
        <w:t>9.8. Подрядчик обязан принять участие в сдаче Объекта (Этапа строительства) Рабочей комиссии по приемке и приемочной комиссии и участвовать в подписании актов предварительных приемо-сдаточных работ и КС-14.</w:t>
      </w:r>
    </w:p>
    <w:p w:rsidR="00DB4FF2" w:rsidRPr="003376D7" w:rsidRDefault="00DB4FF2" w:rsidP="00DB4FF2">
      <w:pPr>
        <w:pStyle w:val="af5"/>
        <w:widowControl w:val="0"/>
        <w:suppressAutoHyphens/>
        <w:spacing w:before="60"/>
        <w:ind w:firstLine="708"/>
        <w:jc w:val="both"/>
        <w:rPr>
          <w:rFonts w:ascii="Times New Roman" w:hAnsi="Times New Roman"/>
          <w:sz w:val="26"/>
          <w:szCs w:val="26"/>
        </w:rPr>
      </w:pPr>
      <w:r w:rsidRPr="003376D7">
        <w:rPr>
          <w:rFonts w:ascii="Times New Roman" w:hAnsi="Times New Roman"/>
          <w:sz w:val="26"/>
          <w:szCs w:val="26"/>
        </w:rPr>
        <w:t>9.9. Устранение недостатков и недоделок, выявленных Заказчиком в ходе проведения процедуры сдачи-приемки Объекта (Этап строительства) является обязательным для Подрядчика и необходимым условием для проведения повторной приемки Заказчиком. Устранение таких недостатков и недоделок производится Подрядчиком за свой счет.</w:t>
      </w:r>
    </w:p>
    <w:p w:rsidR="00DB4FF2" w:rsidRPr="003376D7" w:rsidRDefault="00DB4FF2" w:rsidP="00DB4FF2">
      <w:pPr>
        <w:pStyle w:val="af5"/>
        <w:widowControl w:val="0"/>
        <w:suppressAutoHyphens/>
        <w:spacing w:before="60"/>
        <w:ind w:firstLine="708"/>
        <w:jc w:val="both"/>
        <w:rPr>
          <w:rFonts w:ascii="Times New Roman" w:hAnsi="Times New Roman"/>
          <w:sz w:val="26"/>
          <w:szCs w:val="26"/>
        </w:rPr>
      </w:pPr>
      <w:r w:rsidRPr="003376D7">
        <w:rPr>
          <w:rFonts w:ascii="Times New Roman" w:hAnsi="Times New Roman"/>
          <w:sz w:val="26"/>
          <w:szCs w:val="26"/>
        </w:rPr>
        <w:t>9.10. Любая повторная приемка Заказчиком выполненных Работ/</w:t>
      </w:r>
      <w:r w:rsidRPr="003376D7">
        <w:rPr>
          <w:rFonts w:ascii="Times New Roman" w:hAnsi="Times New Roman"/>
          <w:sz w:val="26"/>
        </w:rPr>
        <w:t>Услуг</w:t>
      </w:r>
      <w:r w:rsidRPr="003376D7">
        <w:rPr>
          <w:rFonts w:ascii="Times New Roman" w:hAnsi="Times New Roman"/>
          <w:i/>
          <w:sz w:val="26"/>
        </w:rPr>
        <w:t xml:space="preserve"> </w:t>
      </w:r>
      <w:r w:rsidRPr="003376D7">
        <w:rPr>
          <w:rFonts w:ascii="Times New Roman" w:hAnsi="Times New Roman"/>
          <w:sz w:val="26"/>
          <w:szCs w:val="26"/>
        </w:rPr>
        <w:t>производится в порядке, предусмотренном настоящим разделом Договора.</w:t>
      </w:r>
    </w:p>
    <w:p w:rsidR="00DB4FF2" w:rsidRPr="003376D7" w:rsidRDefault="00DB4FF2" w:rsidP="00DB4FF2">
      <w:pPr>
        <w:rPr>
          <w:sz w:val="26"/>
          <w:szCs w:val="26"/>
        </w:rPr>
      </w:pPr>
    </w:p>
    <w:p w:rsidR="00DB4FF2" w:rsidRPr="00E35A46" w:rsidRDefault="00DB4FF2" w:rsidP="00DB4FF2">
      <w:pPr>
        <w:pStyle w:val="13"/>
        <w:keepNext w:val="0"/>
        <w:keepLines w:val="0"/>
        <w:numPr>
          <w:ilvl w:val="0"/>
          <w:numId w:val="42"/>
        </w:numPr>
        <w:autoSpaceDE w:val="0"/>
        <w:autoSpaceDN w:val="0"/>
        <w:adjustRightInd w:val="0"/>
        <w:spacing w:before="108" w:after="108"/>
        <w:jc w:val="center"/>
        <w:rPr>
          <w:rFonts w:ascii="Times New Roman" w:hAnsi="Times New Roman"/>
          <w:color w:val="auto"/>
          <w:sz w:val="26"/>
        </w:rPr>
      </w:pPr>
      <w:r w:rsidRPr="00E35A46">
        <w:rPr>
          <w:rFonts w:ascii="Times New Roman" w:hAnsi="Times New Roman"/>
          <w:color w:val="auto"/>
          <w:sz w:val="26"/>
        </w:rPr>
        <w:t xml:space="preserve">Ответственность Сторон </w:t>
      </w:r>
    </w:p>
    <w:p w:rsidR="00DB4FF2" w:rsidRPr="003376D7" w:rsidRDefault="00DB4FF2" w:rsidP="00DB4FF2">
      <w:pPr>
        <w:ind w:firstLine="567"/>
        <w:jc w:val="both"/>
        <w:rPr>
          <w:sz w:val="26"/>
          <w:szCs w:val="26"/>
        </w:rPr>
      </w:pPr>
      <w:r w:rsidRPr="003376D7">
        <w:rPr>
          <w:sz w:val="26"/>
          <w:szCs w:val="26"/>
        </w:rPr>
        <w:t>10.1. За неисполнение или ненадлежащее исполнение своих обязательств по настоящему Договору Стороны несут ответственность в соответствии с действующим законодательством Российской Федерации и Республики Башкортостан.</w:t>
      </w:r>
    </w:p>
    <w:p w:rsidR="00DB4FF2" w:rsidRPr="003376D7" w:rsidRDefault="00DB4FF2" w:rsidP="00DB4FF2">
      <w:pPr>
        <w:ind w:firstLine="567"/>
        <w:jc w:val="both"/>
        <w:rPr>
          <w:sz w:val="26"/>
          <w:szCs w:val="26"/>
        </w:rPr>
      </w:pPr>
      <w:r w:rsidRPr="003376D7">
        <w:rPr>
          <w:sz w:val="26"/>
          <w:szCs w:val="26"/>
        </w:rPr>
        <w:t>10.2. Подрядчик несет перед Заказчиком ответственность за последствия неисполнения или ненадлежащего исполнения обязательств привлекаемыми им третьими лицами.</w:t>
      </w:r>
    </w:p>
    <w:p w:rsidR="00DB4FF2" w:rsidRPr="003376D7" w:rsidRDefault="00DB4FF2" w:rsidP="00DB4FF2">
      <w:pPr>
        <w:ind w:firstLine="567"/>
        <w:jc w:val="both"/>
        <w:rPr>
          <w:sz w:val="26"/>
          <w:szCs w:val="26"/>
        </w:rPr>
      </w:pPr>
      <w:r w:rsidRPr="003376D7">
        <w:rPr>
          <w:sz w:val="26"/>
          <w:szCs w:val="26"/>
        </w:rPr>
        <w:t>10.3. За нарушение Подрядчиком сроков выполнения Работ, в том числе сроков устранения недостатков в результатах выполненных Работ, поставки Вспомогательного оборудования и оказания Услуг, предусмотренных Договором, Подрядчик уплачивает Заказчику неустойку в размере 0,5% от стоимости сдаваемого Объекта (Этапа строительства) по Заказу за каждый день просрочки.</w:t>
      </w:r>
    </w:p>
    <w:p w:rsidR="00DB4FF2" w:rsidRPr="003376D7" w:rsidRDefault="00DB4FF2" w:rsidP="00DB4FF2">
      <w:pPr>
        <w:ind w:firstLine="567"/>
        <w:jc w:val="both"/>
        <w:rPr>
          <w:sz w:val="26"/>
          <w:szCs w:val="26"/>
        </w:rPr>
      </w:pPr>
      <w:r w:rsidRPr="003376D7">
        <w:rPr>
          <w:sz w:val="26"/>
          <w:szCs w:val="26"/>
        </w:rPr>
        <w:t>10.3.1. В случае нарушения Подрядчиком конечного срока выполнения Работ по Заказу, установленного графиком выполнения работ и графиком выполнения обязательств в соответствующем Заказе (Приложение № 2 к настоящему Договору), Подрядчик уплачивает Заказчику штраф в размере 5% от стоимости Работ по соответствующему Заказу.</w:t>
      </w:r>
    </w:p>
    <w:p w:rsidR="00DB4FF2" w:rsidRPr="003376D7" w:rsidRDefault="00DB4FF2" w:rsidP="00DB4FF2">
      <w:pPr>
        <w:ind w:firstLine="567"/>
        <w:jc w:val="both"/>
        <w:rPr>
          <w:sz w:val="26"/>
          <w:szCs w:val="26"/>
        </w:rPr>
      </w:pPr>
      <w:r w:rsidRPr="003376D7">
        <w:rPr>
          <w:sz w:val="26"/>
          <w:szCs w:val="26"/>
        </w:rPr>
        <w:t>Стороны согласовали, что положения настоящего пункта применяются в случае нарушения Подрядчиком более чем на 15 (пятнадцать) дней конечного срока выполнения Заказа, установленного графиком исполнения обязательств соответствующего Заказа (Приложение № 2 к настоящему Договору).</w:t>
      </w:r>
    </w:p>
    <w:p w:rsidR="00DB4FF2" w:rsidRPr="003376D7" w:rsidRDefault="00DB4FF2" w:rsidP="00DB4FF2">
      <w:pPr>
        <w:ind w:firstLine="567"/>
        <w:jc w:val="both"/>
        <w:rPr>
          <w:sz w:val="26"/>
          <w:szCs w:val="26"/>
        </w:rPr>
      </w:pPr>
      <w:r w:rsidRPr="003376D7">
        <w:rPr>
          <w:sz w:val="26"/>
          <w:szCs w:val="26"/>
        </w:rPr>
        <w:t>10.3.2.</w:t>
      </w:r>
      <w:r w:rsidRPr="003376D7">
        <w:rPr>
          <w:sz w:val="26"/>
          <w:szCs w:val="26"/>
        </w:rPr>
        <w:tab/>
        <w:t>При задержке сроков сдачи Работ более чем на 30 дней, Заказчик вправе отказаться от исполнения обязательств по данному Заказу и настоящему Договору, и привлечь для выполнения Работ другого исполнителя, с отнесением дополнительных расходов на счет Подрядчика. Заказчик не возмещает убытки Подрядчику в случае расторжения Договора в соответствии с данным пунктом, а также в случае не возмещения расходов Заказчику и третьим лицам по устранению недостатков, возникших по вине Подрядчика</w:t>
      </w:r>
      <w:r w:rsidR="00517F6F">
        <w:rPr>
          <w:sz w:val="26"/>
          <w:szCs w:val="26"/>
        </w:rPr>
        <w:t>.</w:t>
      </w:r>
    </w:p>
    <w:p w:rsidR="00DB4FF2" w:rsidRPr="003376D7" w:rsidRDefault="00DB4FF2" w:rsidP="00DB4FF2">
      <w:pPr>
        <w:ind w:firstLine="567"/>
        <w:jc w:val="both"/>
        <w:rPr>
          <w:sz w:val="26"/>
          <w:szCs w:val="26"/>
        </w:rPr>
      </w:pPr>
      <w:r w:rsidRPr="003376D7">
        <w:rPr>
          <w:sz w:val="26"/>
          <w:szCs w:val="26"/>
        </w:rPr>
        <w:t>10.4. В случае выполнения Работ с ненадлежащим качеством по вине Подрядчика или его подрядчиков (субподрядчиков), Подрядчик устраняет выявленные недостатки и замечания за свой счёт. Кроме того, Заказчик вправе потребовать от Подрядчика уплаты штрафа в размере 12% от стоимости некачественно выполненных Работ.</w:t>
      </w:r>
    </w:p>
    <w:p w:rsidR="00DB4FF2" w:rsidRPr="003376D7" w:rsidRDefault="00DB4FF2" w:rsidP="00DB4FF2">
      <w:pPr>
        <w:ind w:firstLine="567"/>
        <w:jc w:val="both"/>
        <w:rPr>
          <w:sz w:val="26"/>
          <w:szCs w:val="26"/>
        </w:rPr>
      </w:pPr>
      <w:r w:rsidRPr="003376D7">
        <w:rPr>
          <w:sz w:val="26"/>
          <w:szCs w:val="26"/>
        </w:rPr>
        <w:t>10.4.1 В случае, если Заказчик устранил выявленные замечания и недостатки самостоятельно, Подрядчик возмещает соответствующие расходы Заказчика по устранению замечаний и недостатков.</w:t>
      </w:r>
    </w:p>
    <w:p w:rsidR="00DB4FF2" w:rsidRPr="003376D7" w:rsidRDefault="00DB4FF2" w:rsidP="00DB4FF2">
      <w:pPr>
        <w:ind w:firstLine="567"/>
        <w:jc w:val="both"/>
        <w:rPr>
          <w:sz w:val="26"/>
          <w:szCs w:val="26"/>
        </w:rPr>
      </w:pPr>
      <w:r w:rsidRPr="003376D7">
        <w:rPr>
          <w:sz w:val="26"/>
          <w:szCs w:val="26"/>
        </w:rPr>
        <w:t>10.5.  В случае выполнения строительно-монтажных работ на объекте до согласования рабочей схемы, при отсутствии на согласованной документации штампа Заказчика «В производство работ» (п. 6.1.3 настоящего Договора) Заказчик вправе отказаться от исполнения обязательств по данному объекту (этапу строительства) и настоящему Договору, и привлечь для выполнения работ другого исполнителя, с отнесением дополнительных расходов на счет Подрядчика. Заказчик не возмещает убытки Подрядчику в этом случае в соответствии с данным пунктом.</w:t>
      </w:r>
    </w:p>
    <w:p w:rsidR="00DB4FF2" w:rsidRPr="003376D7" w:rsidRDefault="00DB4FF2" w:rsidP="00DB4FF2">
      <w:pPr>
        <w:ind w:firstLine="567"/>
        <w:jc w:val="both"/>
        <w:rPr>
          <w:sz w:val="26"/>
          <w:szCs w:val="26"/>
        </w:rPr>
      </w:pPr>
      <w:r w:rsidRPr="003376D7">
        <w:rPr>
          <w:sz w:val="26"/>
          <w:szCs w:val="26"/>
        </w:rPr>
        <w:t>10.6. В случае не устранения замечаний в течение 10 (десяти) рабочих дней с момента окончания сроков устранения недостатков,  Заказчик вправе отказаться от исполнения устранения выявленных замечаний, с последующим взысканием неустойки за нарушение срока устранения недостатков в размере 0,3 % (ноль целых три десятых) от стоимости Работ всех Этапов, порученных Подрядчику по настоящему Договору, а также с возможностью удержания у Исполнителя стоимости понесенных Заказчиком затрат в связи с устранением недостатков посредством иной подрядной организации, с которой будет заключен договор на выполнение этих работ.</w:t>
      </w:r>
    </w:p>
    <w:p w:rsidR="00DB4FF2" w:rsidRPr="003376D7" w:rsidRDefault="00DB4FF2" w:rsidP="00DB4FF2">
      <w:pPr>
        <w:ind w:firstLine="567"/>
        <w:jc w:val="both"/>
        <w:rPr>
          <w:sz w:val="26"/>
          <w:szCs w:val="26"/>
        </w:rPr>
      </w:pPr>
      <w:r w:rsidRPr="003376D7">
        <w:rPr>
          <w:sz w:val="26"/>
          <w:szCs w:val="26"/>
        </w:rPr>
        <w:t>10.7. В случае предоставления Подрядчиком заведомо ложных документов, подтверждающих факт согласования на доступ к СМР, факт отсутствия претензий к выполненным работам, Подрядчик уплачивает Заказчику штраф в размере 25% от стоимости Работ по соответствующему Заказу.</w:t>
      </w:r>
    </w:p>
    <w:p w:rsidR="00DB4FF2" w:rsidRPr="003376D7" w:rsidRDefault="00DB4FF2" w:rsidP="00DB4FF2">
      <w:pPr>
        <w:ind w:firstLine="567"/>
        <w:jc w:val="both"/>
        <w:rPr>
          <w:sz w:val="26"/>
          <w:szCs w:val="26"/>
        </w:rPr>
      </w:pPr>
      <w:r w:rsidRPr="003376D7">
        <w:rPr>
          <w:sz w:val="26"/>
          <w:szCs w:val="26"/>
        </w:rPr>
        <w:t>10.8. В случае немотивированного отказа Подрядчика от согласования проекта Заказа Заказчик вправе отказаться от исполнения обязательств по данному объекту (этапу строительства) и настоящему Договору, и привлечь для выполнения работ другого исполнителя, с отнесением дополнительных расходов на счет Подрядчика.</w:t>
      </w:r>
    </w:p>
    <w:p w:rsidR="00DB4FF2" w:rsidRPr="003376D7" w:rsidRDefault="00DB4FF2" w:rsidP="00DB4FF2">
      <w:pPr>
        <w:ind w:firstLine="567"/>
        <w:jc w:val="both"/>
        <w:rPr>
          <w:sz w:val="26"/>
          <w:szCs w:val="26"/>
        </w:rPr>
      </w:pPr>
      <w:r w:rsidRPr="003376D7">
        <w:rPr>
          <w:sz w:val="26"/>
          <w:szCs w:val="26"/>
        </w:rPr>
        <w:t>10.8.1. Стороны договорились, что отказ от согласования проекта Заказа по причине малой доходности не может считаться мотивированным.</w:t>
      </w:r>
    </w:p>
    <w:p w:rsidR="00DB4FF2" w:rsidRPr="003376D7" w:rsidRDefault="00DB4FF2" w:rsidP="00DB4FF2">
      <w:pPr>
        <w:ind w:firstLine="567"/>
        <w:jc w:val="both"/>
        <w:rPr>
          <w:sz w:val="26"/>
          <w:szCs w:val="26"/>
        </w:rPr>
      </w:pPr>
      <w:r w:rsidRPr="003376D7">
        <w:rPr>
          <w:sz w:val="26"/>
          <w:szCs w:val="26"/>
        </w:rPr>
        <w:t xml:space="preserve">10.8.2. За нарушение Подрядчиком сроков согласования проекта </w:t>
      </w:r>
      <w:r w:rsidRPr="00CD07BC">
        <w:rPr>
          <w:sz w:val="26"/>
          <w:szCs w:val="26"/>
        </w:rPr>
        <w:t>Заказа (п.5.4),</w:t>
      </w:r>
      <w:r w:rsidRPr="003376D7">
        <w:rPr>
          <w:sz w:val="26"/>
          <w:szCs w:val="26"/>
        </w:rPr>
        <w:t xml:space="preserve"> Подрядчик уплачивает Заказчику штраф в размере 1,5% от стоимости Объекта (Этапа строительства) по предлагаемому Заказу за каждый день просрочки.</w:t>
      </w:r>
    </w:p>
    <w:p w:rsidR="00DB4FF2" w:rsidRPr="003376D7" w:rsidRDefault="00DB4FF2" w:rsidP="00DB4FF2">
      <w:pPr>
        <w:ind w:firstLine="567"/>
        <w:jc w:val="both"/>
        <w:rPr>
          <w:sz w:val="26"/>
          <w:szCs w:val="26"/>
        </w:rPr>
      </w:pPr>
      <w:r w:rsidRPr="003376D7">
        <w:rPr>
          <w:sz w:val="26"/>
          <w:szCs w:val="26"/>
        </w:rPr>
        <w:t>10.9. В случае привлечения Заказчика к административной и иной ответственности по причине нарушения Подрядчиком и его подрядчиками (субподрядчиками) действующего законодательства РФ и РБ (в том числе в области строительства, земельных правоотношений, экологии, жилищного законодательства), последний гарантирует возмещение в полном объеме убытков, понесенных Заказчиком.</w:t>
      </w:r>
    </w:p>
    <w:p w:rsidR="00DB4FF2" w:rsidRPr="003376D7" w:rsidRDefault="00DB4FF2" w:rsidP="00DB4FF2">
      <w:pPr>
        <w:ind w:firstLine="567"/>
        <w:jc w:val="both"/>
        <w:rPr>
          <w:sz w:val="26"/>
          <w:szCs w:val="26"/>
        </w:rPr>
      </w:pPr>
      <w:r w:rsidRPr="003376D7">
        <w:rPr>
          <w:sz w:val="26"/>
          <w:szCs w:val="26"/>
        </w:rPr>
        <w:t>10.10. Заказчик вправе потребовать от Подрядчика полного возмещения причиненных им убытков, под которыми подразумеваются расходы, которые Заказчик произвел или должен будет произвести для восстановления нарушенных прав, включая, помимо реального ущерба, неполученные доходы, вызванные потерями от непредоставления различных услуг связи, услуг аренды каналов связи и оптических волокон в кабелях ВОЛС, возможностью использования, перебоями в осуществлении деятельности, потери доходов, прибыли или предполагаемой прибыли, которые Заказчик получил бы при обычных условиях, если бы его права и интересы не были нарушены, прямо или косвенно, независимо от того, можно ли было предвидеть возникновение таких убытков на момент заключения настоящего Договора. При этом при определении суммы убытков принимаются во внимание цены и тарифы, существующие в местах работы Заказчика в день предъявления Заказчиком претензии к Подрядчику.</w:t>
      </w:r>
    </w:p>
    <w:p w:rsidR="00DB4FF2" w:rsidRPr="003376D7" w:rsidRDefault="00DB4FF2" w:rsidP="00DB4FF2">
      <w:pPr>
        <w:ind w:firstLine="567"/>
        <w:jc w:val="both"/>
        <w:rPr>
          <w:sz w:val="26"/>
          <w:szCs w:val="26"/>
        </w:rPr>
      </w:pPr>
      <w:r w:rsidRPr="003376D7">
        <w:rPr>
          <w:sz w:val="26"/>
          <w:szCs w:val="26"/>
        </w:rPr>
        <w:t>10.11. За несвоевременное (в срок более 3-х суток с момента завершения работ) освобождение площадок строительства (различных помещений в МКД, лестничных пролетов, лестничных площадок, подвалов, технических этажей, крыш и кровель зданий и сооружений, площадок на придомовой территории, дворовых проездов, тротуаров и т.д.) принадлежащих Подрядчику и его субподрядчикам строительных механизмов и оборудования, транспортных средств, инструментов, приборов, строительных материалов и другого имущества, а также строительного мусора и остатков кабеля после прокладки и  монтажа Подрядчик уплачивает Заказчику штраф в размере 50000 (пятьдесят тысяч) рублей.</w:t>
      </w:r>
    </w:p>
    <w:p w:rsidR="00DB4FF2" w:rsidRPr="003376D7" w:rsidRDefault="00DB4FF2" w:rsidP="00DB4FF2">
      <w:pPr>
        <w:ind w:firstLine="567"/>
        <w:jc w:val="both"/>
        <w:rPr>
          <w:sz w:val="26"/>
          <w:szCs w:val="26"/>
        </w:rPr>
      </w:pPr>
      <w:r w:rsidRPr="003376D7">
        <w:rPr>
          <w:sz w:val="26"/>
          <w:szCs w:val="26"/>
        </w:rPr>
        <w:t>10.12. Подрядчик несет ответственность за допущенные им и/или привлеченным им Субподрядчиком при выполнении Работ нарушения законодательства РФ в области охраны труда, противопожарной безопасности и электробезопасности, включая оплату неустойки, возмещении убытков Заказчика, а также возмещение причиненного в связи с этими нарушениями вреда окружающей среде и третьим лицам.</w:t>
      </w:r>
    </w:p>
    <w:p w:rsidR="00DB4FF2" w:rsidRPr="003376D7" w:rsidRDefault="00DB4FF2" w:rsidP="00DB4FF2">
      <w:pPr>
        <w:ind w:firstLine="567"/>
        <w:jc w:val="both"/>
        <w:rPr>
          <w:sz w:val="26"/>
          <w:szCs w:val="26"/>
        </w:rPr>
      </w:pPr>
      <w:r w:rsidRPr="003376D7">
        <w:rPr>
          <w:sz w:val="26"/>
          <w:szCs w:val="26"/>
        </w:rPr>
        <w:t>10.13. При наличии доказанной вины Подрядчика и/или привлеченного им Субподрядчика за аварии и несчастные случаи, произошедшие в процессе работы, Подрядчик возмещает Заказчику причиненные убытки в полном размере.</w:t>
      </w:r>
    </w:p>
    <w:p w:rsidR="00DB4FF2" w:rsidRPr="003376D7" w:rsidRDefault="00DB4FF2" w:rsidP="00DB4FF2">
      <w:pPr>
        <w:ind w:firstLine="567"/>
        <w:jc w:val="both"/>
        <w:rPr>
          <w:sz w:val="26"/>
          <w:szCs w:val="26"/>
        </w:rPr>
      </w:pPr>
      <w:r w:rsidRPr="003376D7">
        <w:rPr>
          <w:sz w:val="26"/>
          <w:szCs w:val="26"/>
        </w:rPr>
        <w:t>10.14.  Заказчик не несет ответственности за травмы, увечья или смерть любого работника Подрядчика и/или привлеченного им Субподрядчика, произошедшего не по вине Заказчика, а также в случае нарушении ими требований правил охраны труда, электробезопасности и промышленной безопасности.</w:t>
      </w:r>
    </w:p>
    <w:p w:rsidR="00DB4FF2" w:rsidRPr="003376D7" w:rsidRDefault="00DB4FF2" w:rsidP="00DB4FF2">
      <w:pPr>
        <w:ind w:firstLine="567"/>
        <w:jc w:val="both"/>
        <w:rPr>
          <w:sz w:val="26"/>
          <w:szCs w:val="26"/>
        </w:rPr>
      </w:pPr>
      <w:r w:rsidRPr="003376D7">
        <w:rPr>
          <w:sz w:val="26"/>
          <w:szCs w:val="26"/>
        </w:rPr>
        <w:t>10.14.1. Подрядчик самостоятельно несёт полную ответственность за все травмы, увечья, в том числе и приведшие к летальному исходу, любого работника Подрядчика.</w:t>
      </w:r>
    </w:p>
    <w:p w:rsidR="00DB4FF2" w:rsidRPr="003376D7" w:rsidRDefault="00DB4FF2" w:rsidP="00DB4FF2">
      <w:pPr>
        <w:ind w:firstLine="567"/>
        <w:jc w:val="both"/>
        <w:rPr>
          <w:sz w:val="26"/>
          <w:szCs w:val="26"/>
        </w:rPr>
      </w:pPr>
      <w:r w:rsidRPr="003376D7">
        <w:rPr>
          <w:sz w:val="26"/>
          <w:szCs w:val="26"/>
        </w:rPr>
        <w:t>10.15. Подрядчик самостоятельно несёт полную ответственность за все травмы, увечья, в том числе и приведшие к летальному исходу, любого работника Заказчика, происшедшие на объекте производства Работ (площадке строительства) по вине Подрядчика.</w:t>
      </w:r>
    </w:p>
    <w:p w:rsidR="00DB4FF2" w:rsidRPr="003376D7" w:rsidRDefault="00DB4FF2" w:rsidP="00DB4FF2">
      <w:pPr>
        <w:ind w:firstLine="567"/>
        <w:jc w:val="both"/>
        <w:rPr>
          <w:sz w:val="26"/>
          <w:szCs w:val="26"/>
        </w:rPr>
      </w:pPr>
      <w:r w:rsidRPr="003376D7">
        <w:rPr>
          <w:sz w:val="26"/>
          <w:szCs w:val="26"/>
        </w:rPr>
        <w:t>10.16. Подрядчик несет полную ответственность за риск случайного повреждения результатов Работ, составляющих предмет Договора, до подписания Сторонами акта предварительных приёмо-сдаточных работ по сдаваемому объекту или его части, с положительным решением о принятии объекта или его части.</w:t>
      </w:r>
    </w:p>
    <w:p w:rsidR="00DB4FF2" w:rsidRPr="003376D7" w:rsidRDefault="00DB4FF2" w:rsidP="00DB4FF2">
      <w:pPr>
        <w:ind w:firstLine="567"/>
        <w:jc w:val="both"/>
        <w:rPr>
          <w:sz w:val="26"/>
          <w:szCs w:val="26"/>
        </w:rPr>
      </w:pPr>
      <w:r w:rsidRPr="003376D7">
        <w:rPr>
          <w:sz w:val="26"/>
          <w:szCs w:val="26"/>
        </w:rPr>
        <w:t>10.17. В случае повреждения подземных и наземных коммуникаций различного назначения, сетей связи Заказчика и сторонних операторов внутри зданий, сооружений и жилых домов, Подрядчик возмещает затраты Заказчика на восстановление повреждённых объектов и выплачивает Заказчику сумму штрафа в размере 75000 (семьдесят пять тысяч) рублей за каждый случай повреждения.</w:t>
      </w:r>
    </w:p>
    <w:p w:rsidR="00DB4FF2" w:rsidRPr="003376D7" w:rsidRDefault="00DB4FF2" w:rsidP="00DB4FF2">
      <w:pPr>
        <w:ind w:firstLine="567"/>
        <w:jc w:val="both"/>
        <w:rPr>
          <w:sz w:val="26"/>
          <w:szCs w:val="26"/>
        </w:rPr>
      </w:pPr>
      <w:r w:rsidRPr="003376D7">
        <w:rPr>
          <w:sz w:val="26"/>
          <w:szCs w:val="26"/>
        </w:rPr>
        <w:t>10.18. В случае если в результате ненадлежащего исполнения Подрядчиком своих обязательств по настоящему Договору, Заказчик, в соответствии с нормами действующего законодательства  будет обязан прекратить строительство Объекта по Заказу, перенести (снести) Объект в целом или частично, или не сможет эксплуатировать Объект, или части Объектов по назначению, Подрядчик возмещает Заказчику убытки и выплачивает неустойку в размере 70% от общей стоимости Работ, порученных Подрядчику по данному Заказу и настоящему Договору.</w:t>
      </w:r>
    </w:p>
    <w:p w:rsidR="00DB4FF2" w:rsidRPr="003376D7" w:rsidRDefault="00DB4FF2" w:rsidP="00DB4FF2">
      <w:pPr>
        <w:ind w:firstLine="567"/>
        <w:jc w:val="both"/>
        <w:rPr>
          <w:sz w:val="26"/>
          <w:szCs w:val="26"/>
        </w:rPr>
      </w:pPr>
      <w:r w:rsidRPr="003376D7">
        <w:rPr>
          <w:sz w:val="26"/>
          <w:szCs w:val="26"/>
        </w:rPr>
        <w:t>10.19. За нарушение Заказчиком сроков оплаты, установленных настоящим Договором, Подрядчик вправе взыскать с Заказчика неустойку в размере 1/365 действующей ставки рефинансирования ЦБ РФ от суммы, просроченной к оплате, за каждый день просрочки.</w:t>
      </w:r>
    </w:p>
    <w:p w:rsidR="00DB4FF2" w:rsidRPr="003376D7" w:rsidRDefault="00DB4FF2" w:rsidP="00DB4FF2">
      <w:pPr>
        <w:ind w:firstLine="567"/>
        <w:jc w:val="both"/>
        <w:rPr>
          <w:sz w:val="26"/>
          <w:szCs w:val="26"/>
        </w:rPr>
      </w:pPr>
      <w:r w:rsidRPr="003376D7">
        <w:rPr>
          <w:sz w:val="26"/>
          <w:szCs w:val="26"/>
        </w:rPr>
        <w:t>10.20. Выплата неустойки по настоящему Договору осуществляется только на основании письменной претензии. Если письменная претензия одной Стороны не будет направлена в адрес другой Стороны, неустойка не начисляется и не уплачивается.</w:t>
      </w:r>
    </w:p>
    <w:p w:rsidR="00DB4FF2" w:rsidRPr="003376D7" w:rsidRDefault="00DB4FF2" w:rsidP="00DB4FF2">
      <w:pPr>
        <w:ind w:firstLine="567"/>
        <w:jc w:val="both"/>
        <w:rPr>
          <w:sz w:val="26"/>
          <w:szCs w:val="26"/>
        </w:rPr>
      </w:pPr>
      <w:r w:rsidRPr="003376D7">
        <w:rPr>
          <w:sz w:val="26"/>
          <w:szCs w:val="26"/>
        </w:rPr>
        <w:t>10.21. Стороны уплачивают неустойку, предусмотренную Договором, в течение 10 (десяти) рабочих дней со дня получения соответствующего требования в письменной форме. Уплата неустойки не освобождает Сторону, нарушившую Договор, от исполнения своих обязательств в натуре.</w:t>
      </w:r>
    </w:p>
    <w:p w:rsidR="00DB4FF2" w:rsidRPr="003376D7" w:rsidRDefault="00DB4FF2" w:rsidP="00DB4FF2">
      <w:pPr>
        <w:ind w:firstLine="567"/>
        <w:jc w:val="both"/>
        <w:rPr>
          <w:sz w:val="26"/>
          <w:szCs w:val="26"/>
        </w:rPr>
      </w:pPr>
      <w:r w:rsidRPr="003376D7">
        <w:rPr>
          <w:sz w:val="26"/>
          <w:szCs w:val="26"/>
        </w:rPr>
        <w:t>10.22. Заказчик вправе в одностороннем порядке произвести зачёт суммы причиненных Подрядчиком и/или его Субподрядчиком убытков, связанных с неисполнением/ненадлежащим исполнением Подрядчиком обязательств по настоящему Договору, суммы неустойки, начисленной Заказчиком в соответствии с условиями настоящего Договора за нарушение Подрядчиком договорных обязательств, в счет суммы оплаты за выполненные Подрядчиком работы в случае неудовлетворения Подрядчиком претензионных требований Заказчика об уплате указанных сумм в течении 20 (двадцати) календарных дней со дня их получения и непредоставления Подрядчиком в указанный строк мотивированного документального подтвержденного отзыва на претензию Заказчика об уплате указанных сумм.</w:t>
      </w:r>
    </w:p>
    <w:p w:rsidR="00DB4FF2" w:rsidRPr="003376D7" w:rsidRDefault="00DB4FF2" w:rsidP="00DB4FF2">
      <w:pPr>
        <w:ind w:firstLine="567"/>
        <w:jc w:val="both"/>
        <w:rPr>
          <w:sz w:val="26"/>
          <w:szCs w:val="26"/>
        </w:rPr>
      </w:pPr>
      <w:r w:rsidRPr="003376D7">
        <w:rPr>
          <w:sz w:val="26"/>
          <w:szCs w:val="26"/>
        </w:rPr>
        <w:t>Неудовлетворение Подрядчиком претензионных требований Заказчика об уплате указанных сумм в течение 20 (двадцати) календарных дней со дня их получения и непредоставление Подрядчиком в указанный срок мотивированного документально подтверждённого отзыва на претензию об уплате указанных сумм, признаются Сторонами в целях настоящего Договора согласием Подрядчика с наличием оснований для применения штрафных санкций (неустойки) и возмещения убытков, расчетом их размера и соразмерностью начисленных сумм последствиям нарушения обязательств.</w:t>
      </w:r>
    </w:p>
    <w:p w:rsidR="00DB4FF2" w:rsidRPr="003376D7" w:rsidRDefault="00DB4FF2" w:rsidP="00DB4FF2">
      <w:pPr>
        <w:ind w:firstLine="567"/>
        <w:jc w:val="both"/>
        <w:rPr>
          <w:sz w:val="26"/>
          <w:szCs w:val="26"/>
        </w:rPr>
      </w:pPr>
      <w:r w:rsidRPr="003376D7">
        <w:rPr>
          <w:sz w:val="26"/>
          <w:szCs w:val="26"/>
        </w:rPr>
        <w:t>10.23. Стороны вправе не предъявлять штрафы, пени, неустойки и убытки, предусмотренные условиями настоящего Договора. Учёт указанных сумм производится Сторонами с момента полного или частичного письменного признания претензии или с момента вступления в силу судебного решения.</w:t>
      </w:r>
    </w:p>
    <w:p w:rsidR="00DB4FF2" w:rsidRPr="003376D7" w:rsidRDefault="00DB4FF2" w:rsidP="00DB4FF2">
      <w:pPr>
        <w:ind w:firstLine="567"/>
        <w:jc w:val="both"/>
        <w:rPr>
          <w:sz w:val="26"/>
          <w:szCs w:val="26"/>
        </w:rPr>
      </w:pPr>
    </w:p>
    <w:p w:rsidR="00DB4FF2" w:rsidRPr="00E35A46" w:rsidRDefault="00DB4FF2" w:rsidP="00DB4FF2">
      <w:pPr>
        <w:pStyle w:val="13"/>
        <w:keepNext w:val="0"/>
        <w:keepLines w:val="0"/>
        <w:numPr>
          <w:ilvl w:val="0"/>
          <w:numId w:val="42"/>
        </w:numPr>
        <w:autoSpaceDE w:val="0"/>
        <w:autoSpaceDN w:val="0"/>
        <w:adjustRightInd w:val="0"/>
        <w:spacing w:before="108" w:after="108"/>
        <w:jc w:val="center"/>
        <w:rPr>
          <w:rFonts w:ascii="Times New Roman" w:hAnsi="Times New Roman"/>
          <w:color w:val="auto"/>
          <w:sz w:val="26"/>
        </w:rPr>
      </w:pPr>
      <w:r w:rsidRPr="00E35A46">
        <w:rPr>
          <w:rFonts w:ascii="Times New Roman" w:hAnsi="Times New Roman"/>
          <w:color w:val="auto"/>
          <w:sz w:val="26"/>
        </w:rPr>
        <w:t>Обстоятельства непреодолимой силы (форс-мажор)</w:t>
      </w:r>
    </w:p>
    <w:p w:rsidR="00DB4FF2" w:rsidRPr="003376D7" w:rsidRDefault="00DB4FF2" w:rsidP="00DB4FF2">
      <w:pPr>
        <w:pStyle w:val="aa"/>
        <w:numPr>
          <w:ilvl w:val="1"/>
          <w:numId w:val="29"/>
        </w:numPr>
        <w:ind w:left="0" w:firstLine="567"/>
        <w:jc w:val="both"/>
        <w:rPr>
          <w:sz w:val="26"/>
          <w:szCs w:val="26"/>
        </w:rPr>
      </w:pPr>
      <w:r w:rsidRPr="003376D7">
        <w:rPr>
          <w:sz w:val="26"/>
          <w:szCs w:val="26"/>
        </w:rPr>
        <w:t>Стороны освобождаются от ответственности за частичное или полное неисполнение обязательств по настоящему Договору, если это неисполнение явилось следствием обстоятельств непреодолимой силы, то есть чрезвычайных обстоятельств, возникших после заключения настоящего Договора, которые Сторона не могла ни предвидеть, ни предотвратить разумными мерами. К обстоятельствам непреодолимой силы, например, относятся: пожар, наводнения, землетрясения, иные стихийные бедствия. Наличие обстоятельств непреодолимой силы подтверждается соответствующим документом. Стороны договорились, что действия физических лиц, проживающих на территории Площадки строительства, Акты органов исполнительной власти и местного самоуправления, равно как и изменения в законодательстве, не должны рассматриваться как обстоятельства непреодолимой силы для целей исполнения обязательств, предусмотренных Договором.</w:t>
      </w:r>
    </w:p>
    <w:p w:rsidR="00DB4FF2" w:rsidRPr="003376D7" w:rsidRDefault="00DB4FF2" w:rsidP="00DB4FF2">
      <w:pPr>
        <w:pStyle w:val="aa"/>
        <w:numPr>
          <w:ilvl w:val="1"/>
          <w:numId w:val="29"/>
        </w:numPr>
        <w:ind w:left="0" w:firstLine="567"/>
        <w:jc w:val="both"/>
        <w:rPr>
          <w:sz w:val="26"/>
          <w:szCs w:val="26"/>
        </w:rPr>
      </w:pPr>
      <w:r w:rsidRPr="003376D7">
        <w:rPr>
          <w:sz w:val="26"/>
          <w:szCs w:val="26"/>
        </w:rPr>
        <w:t>При наступлении обстоятельств непреодолимой силы подвергшаяся их воздействию Сторона должна при первой возможности незамедлительно в письменной форме известить о данных обстоятельствах другую Сторону. Извещение должно содержать сведения о характере обстоятельств непреодолимой силы, а также оценку их влияния на возможность исполнения Стороной своих обязательств по настоящему Договору и предполагаемый срок исполнения таких обязательств. Срок исполнения Сторонами своих обязательств по настоящему Договору продлевается соразмерно времени, в течение которого действуют обстоятельства непреодолимой силы и их последствия, препятствующие исполнению настоящего Договора.</w:t>
      </w:r>
    </w:p>
    <w:p w:rsidR="00DB4FF2" w:rsidRPr="003376D7" w:rsidRDefault="00DB4FF2" w:rsidP="00DB4FF2">
      <w:pPr>
        <w:pStyle w:val="aa"/>
        <w:numPr>
          <w:ilvl w:val="1"/>
          <w:numId w:val="29"/>
        </w:numPr>
        <w:ind w:left="0" w:firstLine="567"/>
        <w:jc w:val="both"/>
        <w:rPr>
          <w:sz w:val="26"/>
          <w:szCs w:val="26"/>
        </w:rPr>
      </w:pPr>
      <w:r w:rsidRPr="003376D7">
        <w:rPr>
          <w:sz w:val="26"/>
          <w:szCs w:val="26"/>
        </w:rPr>
        <w:t>По окончании действия обстоятельств непреодолимой силы соответствующая Сторона должна без промедления, но не позднее 3 (трёх) рабочих дней со дня прекращения обстоятельств непреодолимой силы и их последствий, препятствующих исполнению настоящего Договора, известить об этом другую Сторону в письменной форме. В извещении должен быть указан срок, в который предполагается исполнить обязательства по настоящему Договору.</w:t>
      </w:r>
    </w:p>
    <w:p w:rsidR="00DB4FF2" w:rsidRPr="003376D7" w:rsidRDefault="00DB4FF2" w:rsidP="00DB4FF2">
      <w:pPr>
        <w:pStyle w:val="aa"/>
        <w:numPr>
          <w:ilvl w:val="1"/>
          <w:numId w:val="29"/>
        </w:numPr>
        <w:ind w:left="0" w:firstLine="567"/>
        <w:jc w:val="both"/>
        <w:rPr>
          <w:sz w:val="26"/>
          <w:szCs w:val="26"/>
        </w:rPr>
      </w:pPr>
      <w:r w:rsidRPr="003376D7">
        <w:rPr>
          <w:sz w:val="26"/>
          <w:szCs w:val="26"/>
        </w:rPr>
        <w:t>В случаях, когда обстоятельства непреодолимой силы и (или) их последствия продолжают действовать более 3 (трёх) месяцев подряд, любая из Сторон вправе в одностороннем внесудебном порядке расторгнуть настоящий Договор, предупредив об этом в письменной форме другую Сторону за 10 (десять) рабочих дней до планируемой даты расторжения Договора. Стороны предпримут все разумные усилия по снижению любых убытков, которые они могут понести в результате расторжения Договора в связи с действием обстоятельств непреодолимой силы.</w:t>
      </w:r>
    </w:p>
    <w:p w:rsidR="00DB4FF2" w:rsidRPr="00E35A46" w:rsidRDefault="00DB4FF2" w:rsidP="00DB4FF2">
      <w:pPr>
        <w:pStyle w:val="13"/>
        <w:keepNext w:val="0"/>
        <w:keepLines w:val="0"/>
        <w:numPr>
          <w:ilvl w:val="0"/>
          <w:numId w:val="42"/>
        </w:numPr>
        <w:autoSpaceDE w:val="0"/>
        <w:autoSpaceDN w:val="0"/>
        <w:adjustRightInd w:val="0"/>
        <w:spacing w:before="108" w:after="108"/>
        <w:jc w:val="center"/>
        <w:rPr>
          <w:rFonts w:ascii="Times New Roman" w:hAnsi="Times New Roman"/>
          <w:color w:val="auto"/>
          <w:sz w:val="26"/>
          <w:szCs w:val="26"/>
        </w:rPr>
      </w:pPr>
      <w:r w:rsidRPr="00E35A46">
        <w:rPr>
          <w:rFonts w:ascii="Times New Roman" w:hAnsi="Times New Roman"/>
          <w:color w:val="auto"/>
          <w:sz w:val="26"/>
          <w:szCs w:val="26"/>
        </w:rPr>
        <w:t xml:space="preserve">Обеспечение конфиденциальности </w:t>
      </w:r>
    </w:p>
    <w:p w:rsidR="00DB4FF2" w:rsidRPr="003376D7" w:rsidRDefault="00DB4FF2" w:rsidP="00CD07BC">
      <w:pPr>
        <w:numPr>
          <w:ilvl w:val="1"/>
          <w:numId w:val="28"/>
        </w:numPr>
        <w:ind w:left="0" w:firstLine="595"/>
        <w:jc w:val="both"/>
        <w:rPr>
          <w:sz w:val="26"/>
          <w:szCs w:val="26"/>
        </w:rPr>
      </w:pPr>
      <w:r w:rsidRPr="003376D7">
        <w:rPr>
          <w:sz w:val="26"/>
          <w:szCs w:val="26"/>
        </w:rPr>
        <w:t>Раскрывающая Сторона – Сторона, которая раскрывает конфиденциальную информацию другой Стороне.</w:t>
      </w:r>
    </w:p>
    <w:p w:rsidR="00DB4FF2" w:rsidRPr="003376D7" w:rsidRDefault="00DB4FF2" w:rsidP="00CD07BC">
      <w:pPr>
        <w:numPr>
          <w:ilvl w:val="1"/>
          <w:numId w:val="28"/>
        </w:numPr>
        <w:ind w:left="0" w:firstLine="595"/>
        <w:jc w:val="both"/>
        <w:rPr>
          <w:sz w:val="26"/>
          <w:szCs w:val="26"/>
        </w:rPr>
      </w:pPr>
      <w:r w:rsidRPr="003376D7">
        <w:rPr>
          <w:sz w:val="26"/>
          <w:szCs w:val="26"/>
        </w:rPr>
        <w:t>Получающая Сторона – Сторона, которая получает конфиденциальную информацию от другой Стороны.</w:t>
      </w:r>
    </w:p>
    <w:p w:rsidR="00DB4FF2" w:rsidRPr="003376D7" w:rsidRDefault="00DB4FF2" w:rsidP="00CD07BC">
      <w:pPr>
        <w:numPr>
          <w:ilvl w:val="1"/>
          <w:numId w:val="28"/>
        </w:numPr>
        <w:ind w:left="0" w:firstLine="593"/>
        <w:jc w:val="both"/>
        <w:rPr>
          <w:sz w:val="26"/>
          <w:szCs w:val="26"/>
        </w:rPr>
      </w:pPr>
      <w:r w:rsidRPr="003376D7">
        <w:rPr>
          <w:sz w:val="26"/>
          <w:szCs w:val="26"/>
        </w:rPr>
        <w:t>Настоящим Стороны договорились, что конфиденциальной информацией являются условия настоящего Договора и любая информация, которой Стороны обменивались в процессе заключения, исполнения и прекращения Договора. В течение срока действия настоящего Договора и в течение 3 (трех) лет после его прекращения (если больший срок не предусмотрен законодательством Российской Федерации) Получающая Сторона обязуется не раскрывать без предварительного обязательно письменного согласия Раскрывающей Стороны любую конфиденциальную информацию, полученную от Раскрывающей Стороны. Когда любая конфиденциальная информация раскрывается третьему лицу с таким согласием, Получающая Сторона, раскрывающая такую конфиденциальную информацию третьему лицу, должна гарантировать, что третье лицо взяло на себя обязательства по сохранению конфиденциальности такой информации на условиях, аналогичных изложенным в настоящем разделе Договора.</w:t>
      </w:r>
    </w:p>
    <w:p w:rsidR="00DB4FF2" w:rsidRPr="003376D7" w:rsidRDefault="00DB4FF2" w:rsidP="00CD07BC">
      <w:pPr>
        <w:numPr>
          <w:ilvl w:val="1"/>
          <w:numId w:val="28"/>
        </w:numPr>
        <w:ind w:left="0" w:firstLine="593"/>
        <w:jc w:val="both"/>
        <w:rPr>
          <w:sz w:val="26"/>
          <w:szCs w:val="26"/>
        </w:rPr>
      </w:pPr>
      <w:r w:rsidRPr="003376D7">
        <w:rPr>
          <w:sz w:val="26"/>
          <w:szCs w:val="26"/>
        </w:rPr>
        <w:t>Получающая Сторона, которая получила любую конфиденциальную информацию, в том числе в устной форме при условии, что письменное сообщение относительно конфиденциальности такой информации было получено от Раскрывающей Стороны, не должна раскрывать ее, и обязуется обрабатывать такую информацию с той степенью заботливости и осмотрительности, которая применяется относительно ее информации того же уровня важности.</w:t>
      </w:r>
    </w:p>
    <w:p w:rsidR="00DB4FF2" w:rsidRPr="003376D7" w:rsidRDefault="00DB4FF2" w:rsidP="00CD07BC">
      <w:pPr>
        <w:numPr>
          <w:ilvl w:val="1"/>
          <w:numId w:val="28"/>
        </w:numPr>
        <w:ind w:left="0" w:firstLine="593"/>
        <w:jc w:val="both"/>
        <w:rPr>
          <w:sz w:val="26"/>
          <w:szCs w:val="26"/>
        </w:rPr>
      </w:pPr>
      <w:r w:rsidRPr="003376D7">
        <w:rPr>
          <w:sz w:val="26"/>
          <w:szCs w:val="26"/>
        </w:rPr>
        <w:t>Информация, полученная Получающей Стороной, не рассматривается как конфиденциальная и, соответственно, у Получающей Стороны не возникает обязательств по сохранению конфиденциальности в отношении такой информации, если она удовлетворяет одной из следующих характеристик:</w:t>
      </w:r>
    </w:p>
    <w:p w:rsidR="00DB4FF2" w:rsidRPr="003376D7" w:rsidRDefault="00DB4FF2" w:rsidP="00CD07BC">
      <w:pPr>
        <w:ind w:firstLine="593"/>
        <w:jc w:val="both"/>
        <w:rPr>
          <w:sz w:val="26"/>
          <w:szCs w:val="26"/>
        </w:rPr>
      </w:pPr>
      <w:r w:rsidRPr="003376D7">
        <w:rPr>
          <w:sz w:val="26"/>
          <w:szCs w:val="26"/>
        </w:rPr>
        <w:t>- информация во время ее раскрытия является публично известной;</w:t>
      </w:r>
    </w:p>
    <w:p w:rsidR="00DB4FF2" w:rsidRPr="003376D7" w:rsidRDefault="00DB4FF2" w:rsidP="00CD07BC">
      <w:pPr>
        <w:ind w:firstLine="593"/>
        <w:jc w:val="both"/>
        <w:rPr>
          <w:sz w:val="26"/>
          <w:szCs w:val="26"/>
        </w:rPr>
      </w:pPr>
      <w:r w:rsidRPr="003376D7">
        <w:rPr>
          <w:sz w:val="26"/>
          <w:szCs w:val="26"/>
        </w:rPr>
        <w:t>- информация представлена Получающей Стороне с письменным указанием на то, что она не является конфиденциальной;</w:t>
      </w:r>
    </w:p>
    <w:p w:rsidR="00DB4FF2" w:rsidRPr="003376D7" w:rsidRDefault="00DB4FF2" w:rsidP="00CD07BC">
      <w:pPr>
        <w:ind w:firstLine="593"/>
        <w:jc w:val="both"/>
        <w:rPr>
          <w:sz w:val="26"/>
          <w:szCs w:val="26"/>
        </w:rPr>
      </w:pPr>
      <w:r w:rsidRPr="003376D7">
        <w:rPr>
          <w:sz w:val="26"/>
          <w:szCs w:val="26"/>
        </w:rPr>
        <w:t>- информация получена от любого третьего лица на законных основаниях;</w:t>
      </w:r>
    </w:p>
    <w:p w:rsidR="00DB4FF2" w:rsidRPr="003376D7" w:rsidRDefault="00DB4FF2" w:rsidP="00CD07BC">
      <w:pPr>
        <w:ind w:firstLine="593"/>
        <w:jc w:val="both"/>
        <w:rPr>
          <w:sz w:val="26"/>
          <w:szCs w:val="26"/>
        </w:rPr>
      </w:pPr>
      <w:r w:rsidRPr="003376D7">
        <w:rPr>
          <w:sz w:val="26"/>
          <w:szCs w:val="26"/>
        </w:rPr>
        <w:t>-информация не может являться конфиденциальной в соответствии с законодательством Российской Федерации.</w:t>
      </w:r>
    </w:p>
    <w:p w:rsidR="00DB4FF2" w:rsidRPr="003376D7" w:rsidRDefault="00DB4FF2" w:rsidP="00CD07BC">
      <w:pPr>
        <w:numPr>
          <w:ilvl w:val="1"/>
          <w:numId w:val="28"/>
        </w:numPr>
        <w:ind w:left="0" w:firstLine="595"/>
        <w:jc w:val="both"/>
        <w:rPr>
          <w:sz w:val="26"/>
          <w:szCs w:val="26"/>
        </w:rPr>
      </w:pPr>
      <w:r w:rsidRPr="003376D7">
        <w:rPr>
          <w:sz w:val="26"/>
          <w:szCs w:val="26"/>
        </w:rPr>
        <w:t>Получающая Сторона имеет право раскрывать конфиденциальную информацию без согласия Раскрывающей Стороны:</w:t>
      </w:r>
    </w:p>
    <w:p w:rsidR="00DB4FF2" w:rsidRPr="003376D7" w:rsidRDefault="00DB4FF2" w:rsidP="00CD07BC">
      <w:pPr>
        <w:ind w:firstLine="595"/>
        <w:jc w:val="both"/>
        <w:rPr>
          <w:sz w:val="26"/>
          <w:szCs w:val="26"/>
        </w:rPr>
      </w:pPr>
      <w:r w:rsidRPr="003376D7">
        <w:rPr>
          <w:sz w:val="26"/>
          <w:szCs w:val="26"/>
        </w:rPr>
        <w:t>- профессиональным советникам (юристам, аудиторам) при условии, что такие лица взяли на себя обязательства по сохранению конфиденциальности указанной информации на условиях, аналогичных изложенным в настоящем разделе Договора, либо обязаны сохранять такую информацию в тайне в соответствии с законодательством Российской Федерации;</w:t>
      </w:r>
    </w:p>
    <w:p w:rsidR="00DB4FF2" w:rsidRPr="003376D7" w:rsidRDefault="00DB4FF2" w:rsidP="00CD07BC">
      <w:pPr>
        <w:ind w:firstLine="595"/>
        <w:jc w:val="both"/>
        <w:rPr>
          <w:sz w:val="26"/>
          <w:szCs w:val="26"/>
        </w:rPr>
      </w:pPr>
      <w:r w:rsidRPr="003376D7">
        <w:rPr>
          <w:sz w:val="26"/>
          <w:szCs w:val="26"/>
        </w:rPr>
        <w:t>-  информация должна быть раскрыта в соответствии с законом, иным нормативно – правовым актом, судебным актом при условии, что Сторона, которая получила информацию от другой Стороны, предварительно письменно и с подтверждением необходимости в таком раскрытии уведомит об этом другую Сторону.</w:t>
      </w:r>
    </w:p>
    <w:p w:rsidR="00DB4FF2" w:rsidRPr="003376D7" w:rsidRDefault="00DB4FF2" w:rsidP="00CD07BC">
      <w:pPr>
        <w:ind w:firstLine="593"/>
        <w:jc w:val="both"/>
        <w:rPr>
          <w:sz w:val="26"/>
          <w:szCs w:val="26"/>
        </w:rPr>
      </w:pPr>
      <w:r w:rsidRPr="003376D7">
        <w:rPr>
          <w:sz w:val="26"/>
          <w:szCs w:val="26"/>
        </w:rPr>
        <w:t>- информация разумно необходима для защиты прав и законных интересов Получающей Стороны в ходе участия в судебных процессах, административном производстве и разбирательствах в третейских судах и/или международных коммерческих арбитражах при условии, что Получающая Сторона предварительно письменно уведомила Передающую Сторону о необходимости такого раскрытия информации.</w:t>
      </w:r>
    </w:p>
    <w:p w:rsidR="00DB4FF2" w:rsidRPr="003376D7" w:rsidRDefault="00DB4FF2" w:rsidP="00DB4FF2">
      <w:pPr>
        <w:ind w:firstLine="593"/>
        <w:rPr>
          <w:sz w:val="26"/>
          <w:szCs w:val="26"/>
        </w:rPr>
      </w:pPr>
      <w:r w:rsidRPr="003376D7">
        <w:rPr>
          <w:sz w:val="26"/>
          <w:szCs w:val="26"/>
        </w:rPr>
        <w:t>В случае нарушения условий конфиденциальности одной из Сторон такая Сторона должна возместить второй Стороне реальный ущерб на основании вступившего в силу решения арбитражного суда.</w:t>
      </w:r>
    </w:p>
    <w:p w:rsidR="00DB4FF2" w:rsidRPr="003376D7" w:rsidRDefault="00DB4FF2" w:rsidP="00DB4FF2">
      <w:pPr>
        <w:widowControl w:val="0"/>
        <w:ind w:firstLine="567"/>
        <w:jc w:val="both"/>
        <w:rPr>
          <w:sz w:val="26"/>
          <w:szCs w:val="26"/>
        </w:rPr>
      </w:pPr>
    </w:p>
    <w:p w:rsidR="00DB4FF2" w:rsidRPr="003376D7" w:rsidRDefault="00DB4FF2" w:rsidP="00DB4FF2">
      <w:pPr>
        <w:numPr>
          <w:ilvl w:val="0"/>
          <w:numId w:val="42"/>
        </w:numPr>
        <w:jc w:val="center"/>
        <w:rPr>
          <w:b/>
          <w:bCs/>
          <w:sz w:val="26"/>
          <w:szCs w:val="26"/>
        </w:rPr>
      </w:pPr>
      <w:r w:rsidRPr="003376D7">
        <w:rPr>
          <w:b/>
          <w:bCs/>
          <w:sz w:val="26"/>
          <w:szCs w:val="26"/>
        </w:rPr>
        <w:t>Уведомления</w:t>
      </w:r>
    </w:p>
    <w:p w:rsidR="00DB4FF2" w:rsidRPr="003376D7" w:rsidRDefault="00DB4FF2" w:rsidP="00875C01">
      <w:pPr>
        <w:pStyle w:val="aa"/>
        <w:numPr>
          <w:ilvl w:val="1"/>
          <w:numId w:val="30"/>
        </w:numPr>
        <w:ind w:left="0" w:firstLine="567"/>
        <w:jc w:val="both"/>
        <w:rPr>
          <w:sz w:val="26"/>
          <w:szCs w:val="26"/>
        </w:rPr>
      </w:pPr>
      <w:r w:rsidRPr="003376D7">
        <w:rPr>
          <w:sz w:val="26"/>
          <w:szCs w:val="26"/>
        </w:rPr>
        <w:t>Любые уведомления, направляемые Сторонами в рамках настоящего Договора, должны быть оформлены в письменном виде и отправлены по почте заказным или ценным письмом с уведомлением/извещением о вручении (далее - извещение), курьерской службой, либо вручены уполномоченным представителем Стороны, отправляющей такое уведомление, уполномоченному представителю Стороны, принимающей такое уведомление, по акту приема-передачи документов. Датой уведомления считается дата его доставки, указанная в уведомлении о вручении или доставке, либо дата, указанная в акте приема-передачи документов.</w:t>
      </w:r>
    </w:p>
    <w:p w:rsidR="00DB4FF2" w:rsidRPr="003376D7" w:rsidRDefault="00DB4FF2" w:rsidP="00875C01">
      <w:pPr>
        <w:ind w:firstLine="540"/>
        <w:jc w:val="both"/>
        <w:rPr>
          <w:sz w:val="26"/>
          <w:szCs w:val="26"/>
        </w:rPr>
      </w:pPr>
      <w:r w:rsidRPr="003376D7">
        <w:rPr>
          <w:sz w:val="26"/>
          <w:szCs w:val="26"/>
        </w:rPr>
        <w:t xml:space="preserve">       Если по какой-либо причине извещение о необходимости получения уведомления, направленное почтовой службой по адресу, указанному в разделе __ настоящего Договора, либо по адресу места нахождения Стороны, по любой причине не было принято Стороной, такое уведомление считается полученным по прошествии 5 (пяти) рабочих дней после его передачи в почтовое отделение, направившее извещение о необходимости получения уведомления.</w:t>
      </w:r>
    </w:p>
    <w:p w:rsidR="00DB4FF2" w:rsidRPr="003376D7" w:rsidRDefault="00DB4FF2" w:rsidP="00DB4FF2">
      <w:pPr>
        <w:ind w:firstLine="540"/>
        <w:jc w:val="both"/>
        <w:rPr>
          <w:sz w:val="26"/>
          <w:szCs w:val="26"/>
        </w:rPr>
      </w:pPr>
      <w:r w:rsidRPr="003376D7">
        <w:rPr>
          <w:sz w:val="26"/>
          <w:szCs w:val="26"/>
        </w:rPr>
        <w:t xml:space="preserve">       Стороны обязуются в целях исполнения настоящего пункта Договора назначить представителей, ответственных за прием и передачу уведомлений, и наделить их соответствующими полномочиями посредством выдачи доверенности.</w:t>
      </w:r>
    </w:p>
    <w:p w:rsidR="00DB4FF2" w:rsidRPr="003376D7" w:rsidRDefault="00DB4FF2" w:rsidP="00DB4FF2">
      <w:pPr>
        <w:pStyle w:val="aa"/>
        <w:numPr>
          <w:ilvl w:val="1"/>
          <w:numId w:val="30"/>
        </w:numPr>
        <w:ind w:left="0" w:firstLine="567"/>
        <w:jc w:val="both"/>
        <w:rPr>
          <w:sz w:val="26"/>
          <w:szCs w:val="26"/>
        </w:rPr>
      </w:pPr>
      <w:r w:rsidRPr="003376D7">
        <w:rPr>
          <w:sz w:val="26"/>
          <w:szCs w:val="26"/>
        </w:rPr>
        <w:t>Стороны договорились, что вся рабочая переписка, извещения, уведомления за исключением уведомлений по п.10.1-10.23, может проводиться посредством эл. почты и обязуются назначить представителей, ответственных за прием и передачу эл. сообщений, и предоставить соответствующие реквизиты для ведения данного вида переписки.</w:t>
      </w:r>
    </w:p>
    <w:p w:rsidR="00DB4FF2" w:rsidRPr="003376D7" w:rsidRDefault="00DB4FF2" w:rsidP="00E35A46">
      <w:pPr>
        <w:pStyle w:val="6"/>
        <w:widowControl w:val="0"/>
        <w:suppressAutoHyphens/>
        <w:jc w:val="left"/>
        <w:rPr>
          <w:b w:val="0"/>
        </w:rPr>
      </w:pPr>
      <w:r w:rsidRPr="003376D7">
        <w:rPr>
          <w:b w:val="0"/>
        </w:rPr>
        <w:t xml:space="preserve">Для Заказчика: </w:t>
      </w:r>
    </w:p>
    <w:p w:rsidR="00DB4FF2" w:rsidRPr="003376D7" w:rsidRDefault="00DB4FF2" w:rsidP="00E35A46">
      <w:pPr>
        <w:pStyle w:val="6"/>
        <w:widowControl w:val="0"/>
        <w:suppressAutoHyphens/>
        <w:spacing w:before="40"/>
        <w:jc w:val="left"/>
        <w:rPr>
          <w:b w:val="0"/>
        </w:rPr>
      </w:pPr>
      <w:r w:rsidRPr="003376D7">
        <w:rPr>
          <w:b w:val="0"/>
        </w:rPr>
        <w:t>Организация: ПАО «Башинформсвязь»</w:t>
      </w:r>
    </w:p>
    <w:p w:rsidR="00DB4FF2" w:rsidRPr="003376D7" w:rsidRDefault="00DB4FF2" w:rsidP="00DB4FF2">
      <w:pPr>
        <w:widowControl w:val="0"/>
        <w:tabs>
          <w:tab w:val="num" w:pos="0"/>
        </w:tabs>
        <w:suppressAutoHyphens/>
        <w:spacing w:before="40"/>
        <w:ind w:firstLine="851"/>
        <w:rPr>
          <w:sz w:val="26"/>
          <w:szCs w:val="26"/>
        </w:rPr>
      </w:pPr>
      <w:r w:rsidRPr="003376D7">
        <w:rPr>
          <w:bCs/>
          <w:sz w:val="26"/>
          <w:szCs w:val="26"/>
        </w:rPr>
        <w:t>Ф.И.О.:</w:t>
      </w:r>
      <w:r w:rsidRPr="003376D7">
        <w:rPr>
          <w:sz w:val="26"/>
          <w:szCs w:val="26"/>
        </w:rPr>
        <w:t xml:space="preserve">  _________________________</w:t>
      </w:r>
    </w:p>
    <w:p w:rsidR="00DB4FF2" w:rsidRPr="003376D7" w:rsidRDefault="00DB4FF2" w:rsidP="00DB4FF2">
      <w:pPr>
        <w:tabs>
          <w:tab w:val="num" w:pos="0"/>
        </w:tabs>
        <w:suppressAutoHyphens/>
        <w:spacing w:before="40"/>
        <w:ind w:firstLine="851"/>
        <w:rPr>
          <w:sz w:val="26"/>
          <w:szCs w:val="26"/>
        </w:rPr>
      </w:pPr>
      <w:r w:rsidRPr="003376D7">
        <w:rPr>
          <w:bCs/>
          <w:sz w:val="26"/>
          <w:szCs w:val="26"/>
        </w:rPr>
        <w:t>Адрес:</w:t>
      </w:r>
      <w:r w:rsidRPr="003376D7">
        <w:rPr>
          <w:sz w:val="26"/>
          <w:szCs w:val="26"/>
        </w:rPr>
        <w:t> </w:t>
      </w:r>
      <w:r w:rsidRPr="003376D7">
        <w:rPr>
          <w:sz w:val="26"/>
        </w:rPr>
        <w:t>__________________________</w:t>
      </w:r>
    </w:p>
    <w:p w:rsidR="00DB4FF2" w:rsidRPr="003376D7" w:rsidRDefault="00DB4FF2" w:rsidP="00DB4FF2">
      <w:pPr>
        <w:tabs>
          <w:tab w:val="num" w:pos="0"/>
        </w:tabs>
        <w:suppressAutoHyphens/>
        <w:spacing w:before="40"/>
        <w:ind w:firstLine="851"/>
        <w:rPr>
          <w:sz w:val="26"/>
        </w:rPr>
      </w:pPr>
      <w:r w:rsidRPr="003376D7">
        <w:rPr>
          <w:sz w:val="26"/>
        </w:rPr>
        <w:t>Телефон: ________________________</w:t>
      </w:r>
    </w:p>
    <w:p w:rsidR="00DB4FF2" w:rsidRPr="003376D7" w:rsidRDefault="00DB4FF2" w:rsidP="00DB4FF2">
      <w:pPr>
        <w:widowControl w:val="0"/>
        <w:tabs>
          <w:tab w:val="num" w:pos="0"/>
        </w:tabs>
        <w:suppressAutoHyphens/>
        <w:spacing w:before="40"/>
        <w:ind w:firstLine="851"/>
        <w:rPr>
          <w:sz w:val="26"/>
          <w:szCs w:val="26"/>
        </w:rPr>
      </w:pPr>
      <w:r w:rsidRPr="003376D7">
        <w:rPr>
          <w:bCs/>
          <w:sz w:val="26"/>
          <w:szCs w:val="26"/>
          <w:lang w:val="en-GB"/>
        </w:rPr>
        <w:t>e</w:t>
      </w:r>
      <w:r w:rsidRPr="003376D7">
        <w:rPr>
          <w:bCs/>
          <w:sz w:val="26"/>
          <w:szCs w:val="26"/>
        </w:rPr>
        <w:t>-</w:t>
      </w:r>
      <w:r w:rsidRPr="003376D7">
        <w:rPr>
          <w:bCs/>
          <w:sz w:val="26"/>
          <w:szCs w:val="26"/>
          <w:lang w:val="en-GB"/>
        </w:rPr>
        <w:t>mail</w:t>
      </w:r>
      <w:r w:rsidRPr="003376D7">
        <w:rPr>
          <w:bCs/>
          <w:sz w:val="26"/>
          <w:szCs w:val="26"/>
        </w:rPr>
        <w:t>:</w:t>
      </w:r>
      <w:r w:rsidRPr="003376D7">
        <w:rPr>
          <w:sz w:val="26"/>
          <w:szCs w:val="26"/>
        </w:rPr>
        <w:t xml:space="preserve"> __________________________</w:t>
      </w:r>
    </w:p>
    <w:p w:rsidR="00DB4FF2" w:rsidRPr="003376D7" w:rsidRDefault="00DB4FF2" w:rsidP="00E35A46">
      <w:pPr>
        <w:pStyle w:val="6"/>
        <w:widowControl w:val="0"/>
        <w:suppressAutoHyphens/>
        <w:jc w:val="left"/>
        <w:rPr>
          <w:b w:val="0"/>
        </w:rPr>
      </w:pPr>
      <w:r w:rsidRPr="003376D7">
        <w:rPr>
          <w:b w:val="0"/>
        </w:rPr>
        <w:t>Для Подрядчика:</w:t>
      </w:r>
    </w:p>
    <w:p w:rsidR="00DB4FF2" w:rsidRPr="003376D7" w:rsidRDefault="00DB4FF2" w:rsidP="00DB4FF2">
      <w:pPr>
        <w:widowControl w:val="0"/>
        <w:tabs>
          <w:tab w:val="num" w:pos="0"/>
        </w:tabs>
        <w:suppressAutoHyphens/>
        <w:rPr>
          <w:bCs/>
          <w:sz w:val="26"/>
          <w:szCs w:val="26"/>
        </w:rPr>
      </w:pPr>
      <w:r w:rsidRPr="003376D7">
        <w:rPr>
          <w:bCs/>
          <w:sz w:val="26"/>
          <w:szCs w:val="26"/>
        </w:rPr>
        <w:t>Организация:______________________________</w:t>
      </w:r>
    </w:p>
    <w:p w:rsidR="00DB4FF2" w:rsidRPr="003376D7" w:rsidRDefault="00DB4FF2" w:rsidP="00DB4FF2">
      <w:pPr>
        <w:widowControl w:val="0"/>
        <w:tabs>
          <w:tab w:val="num" w:pos="0"/>
        </w:tabs>
        <w:suppressAutoHyphens/>
        <w:spacing w:before="40"/>
        <w:ind w:firstLine="851"/>
        <w:rPr>
          <w:bCs/>
          <w:sz w:val="26"/>
          <w:szCs w:val="26"/>
        </w:rPr>
      </w:pPr>
      <w:r w:rsidRPr="003376D7">
        <w:rPr>
          <w:bCs/>
          <w:sz w:val="26"/>
          <w:szCs w:val="26"/>
        </w:rPr>
        <w:t>Ф.И.О.: ____________________________</w:t>
      </w:r>
    </w:p>
    <w:p w:rsidR="00DB4FF2" w:rsidRPr="003376D7" w:rsidRDefault="00DB4FF2" w:rsidP="00DB4FF2">
      <w:pPr>
        <w:widowControl w:val="0"/>
        <w:tabs>
          <w:tab w:val="num" w:pos="0"/>
        </w:tabs>
        <w:suppressAutoHyphens/>
        <w:spacing w:before="40"/>
        <w:ind w:firstLine="851"/>
        <w:rPr>
          <w:bCs/>
          <w:sz w:val="26"/>
          <w:szCs w:val="26"/>
        </w:rPr>
      </w:pPr>
      <w:r w:rsidRPr="003376D7">
        <w:rPr>
          <w:bCs/>
          <w:sz w:val="26"/>
          <w:szCs w:val="26"/>
        </w:rPr>
        <w:t>Адрес: _____________________________</w:t>
      </w:r>
    </w:p>
    <w:p w:rsidR="00DB4FF2" w:rsidRPr="003376D7" w:rsidRDefault="00DB4FF2" w:rsidP="00DB4FF2">
      <w:pPr>
        <w:widowControl w:val="0"/>
        <w:tabs>
          <w:tab w:val="num" w:pos="0"/>
        </w:tabs>
        <w:suppressAutoHyphens/>
        <w:spacing w:before="40"/>
        <w:ind w:firstLine="851"/>
        <w:rPr>
          <w:bCs/>
          <w:sz w:val="26"/>
          <w:szCs w:val="26"/>
        </w:rPr>
      </w:pPr>
      <w:r w:rsidRPr="003376D7">
        <w:rPr>
          <w:bCs/>
          <w:sz w:val="26"/>
          <w:szCs w:val="26"/>
        </w:rPr>
        <w:t>Телефон:___________________________</w:t>
      </w:r>
    </w:p>
    <w:p w:rsidR="00DB4FF2" w:rsidRPr="003376D7" w:rsidRDefault="00DB4FF2" w:rsidP="00DB4FF2">
      <w:pPr>
        <w:widowControl w:val="0"/>
        <w:tabs>
          <w:tab w:val="num" w:pos="0"/>
        </w:tabs>
        <w:suppressAutoHyphens/>
        <w:spacing w:before="40"/>
        <w:ind w:firstLine="851"/>
        <w:rPr>
          <w:bCs/>
          <w:sz w:val="26"/>
          <w:szCs w:val="26"/>
        </w:rPr>
      </w:pPr>
      <w:r w:rsidRPr="003376D7">
        <w:rPr>
          <w:bCs/>
          <w:sz w:val="26"/>
          <w:szCs w:val="26"/>
        </w:rPr>
        <w:t xml:space="preserve">e-mail: </w:t>
      </w:r>
      <w:hyperlink r:id="rId64" w:history="1">
        <w:r w:rsidRPr="003376D7">
          <w:rPr>
            <w:sz w:val="26"/>
            <w:szCs w:val="26"/>
          </w:rPr>
          <w:t>_____________________________</w:t>
        </w:r>
      </w:hyperlink>
    </w:p>
    <w:p w:rsidR="00DB4FF2" w:rsidRPr="003376D7" w:rsidRDefault="00DB4FF2" w:rsidP="00DB4FF2">
      <w:pPr>
        <w:ind w:firstLine="540"/>
        <w:jc w:val="both"/>
        <w:rPr>
          <w:sz w:val="26"/>
          <w:szCs w:val="26"/>
        </w:rPr>
      </w:pPr>
    </w:p>
    <w:p w:rsidR="00DB4FF2" w:rsidRPr="003376D7" w:rsidRDefault="00DB4FF2" w:rsidP="00DB4FF2">
      <w:pPr>
        <w:pStyle w:val="aa"/>
        <w:numPr>
          <w:ilvl w:val="1"/>
          <w:numId w:val="30"/>
        </w:numPr>
        <w:spacing w:after="200"/>
        <w:ind w:left="0" w:firstLine="567"/>
        <w:jc w:val="both"/>
        <w:rPr>
          <w:sz w:val="26"/>
          <w:szCs w:val="26"/>
        </w:rPr>
      </w:pPr>
      <w:r w:rsidRPr="003376D7">
        <w:rPr>
          <w:sz w:val="26"/>
          <w:szCs w:val="26"/>
        </w:rPr>
        <w:t>Любая из Сторон может указать путем направления соответствующего уведомления новый адрес, который будет использоваться впоследствии для направления любого уведомления, запроса, требования или иного сообщения.</w:t>
      </w:r>
    </w:p>
    <w:p w:rsidR="00DB4FF2" w:rsidRPr="003376D7" w:rsidRDefault="00DB4FF2" w:rsidP="00DB4FF2">
      <w:pPr>
        <w:jc w:val="center"/>
        <w:rPr>
          <w:b/>
          <w:bCs/>
          <w:sz w:val="26"/>
          <w:szCs w:val="26"/>
        </w:rPr>
      </w:pPr>
    </w:p>
    <w:p w:rsidR="00DB4FF2" w:rsidRPr="003376D7" w:rsidRDefault="00DB4FF2" w:rsidP="00DB4FF2">
      <w:pPr>
        <w:numPr>
          <w:ilvl w:val="0"/>
          <w:numId w:val="42"/>
        </w:numPr>
        <w:jc w:val="center"/>
        <w:rPr>
          <w:b/>
          <w:bCs/>
          <w:sz w:val="26"/>
          <w:szCs w:val="26"/>
        </w:rPr>
      </w:pPr>
      <w:r w:rsidRPr="003376D7">
        <w:rPr>
          <w:b/>
          <w:bCs/>
          <w:sz w:val="26"/>
          <w:szCs w:val="26"/>
        </w:rPr>
        <w:t xml:space="preserve">Применимое право и порядок разрешения споров </w:t>
      </w:r>
    </w:p>
    <w:p w:rsidR="00DB4FF2" w:rsidRPr="003376D7" w:rsidRDefault="00DB4FF2" w:rsidP="00DB4FF2">
      <w:pPr>
        <w:rPr>
          <w:sz w:val="26"/>
          <w:szCs w:val="26"/>
        </w:rPr>
      </w:pPr>
    </w:p>
    <w:p w:rsidR="00DB4FF2" w:rsidRPr="003376D7" w:rsidRDefault="00DB4FF2" w:rsidP="00DB4FF2">
      <w:pPr>
        <w:pStyle w:val="aa"/>
        <w:numPr>
          <w:ilvl w:val="1"/>
          <w:numId w:val="31"/>
        </w:numPr>
        <w:spacing w:after="200"/>
        <w:ind w:left="0" w:firstLine="567"/>
        <w:jc w:val="both"/>
        <w:rPr>
          <w:sz w:val="26"/>
          <w:szCs w:val="26"/>
        </w:rPr>
      </w:pPr>
      <w:r w:rsidRPr="003376D7">
        <w:rPr>
          <w:sz w:val="26"/>
          <w:szCs w:val="26"/>
        </w:rPr>
        <w:t>Отношения, возникающие на основании настоящего Договора, регулируются законодательством Российской Федерации и Республики Башкортостан.</w:t>
      </w:r>
    </w:p>
    <w:p w:rsidR="00DB4FF2" w:rsidRPr="003376D7" w:rsidRDefault="00DB4FF2" w:rsidP="00DB4FF2">
      <w:pPr>
        <w:pStyle w:val="aa"/>
        <w:numPr>
          <w:ilvl w:val="1"/>
          <w:numId w:val="31"/>
        </w:numPr>
        <w:spacing w:after="200"/>
        <w:ind w:left="0" w:firstLine="567"/>
        <w:jc w:val="both"/>
        <w:rPr>
          <w:sz w:val="26"/>
          <w:szCs w:val="26"/>
        </w:rPr>
      </w:pPr>
      <w:r w:rsidRPr="003376D7">
        <w:rPr>
          <w:sz w:val="26"/>
          <w:szCs w:val="26"/>
        </w:rPr>
        <w:t>Все споры и разногласия по настоящему Договору Стороны разрешают путём переговоров.</w:t>
      </w:r>
    </w:p>
    <w:p w:rsidR="00DB4FF2" w:rsidRPr="003376D7" w:rsidRDefault="00DB4FF2" w:rsidP="00DB4FF2">
      <w:pPr>
        <w:pStyle w:val="aa"/>
        <w:numPr>
          <w:ilvl w:val="1"/>
          <w:numId w:val="31"/>
        </w:numPr>
        <w:spacing w:after="200"/>
        <w:ind w:left="0" w:firstLine="567"/>
        <w:jc w:val="both"/>
      </w:pPr>
      <w:r w:rsidRPr="003376D7">
        <w:rPr>
          <w:sz w:val="26"/>
          <w:szCs w:val="26"/>
        </w:rPr>
        <w:t>Если по итогам переговоров Стороны не достигнут согласия, споры передаются на рассмотрение Арбитражного суда Республики Башкортостан в соответствии с действующим законодательством.</w:t>
      </w:r>
    </w:p>
    <w:p w:rsidR="00DB4FF2" w:rsidRPr="003376D7" w:rsidRDefault="00DB4FF2" w:rsidP="00DB4FF2">
      <w:pPr>
        <w:numPr>
          <w:ilvl w:val="0"/>
          <w:numId w:val="42"/>
        </w:numPr>
        <w:jc w:val="center"/>
        <w:rPr>
          <w:b/>
          <w:bCs/>
          <w:sz w:val="26"/>
          <w:szCs w:val="26"/>
        </w:rPr>
      </w:pPr>
      <w:r w:rsidRPr="003376D7">
        <w:rPr>
          <w:b/>
          <w:bCs/>
          <w:sz w:val="26"/>
          <w:szCs w:val="26"/>
        </w:rPr>
        <w:t xml:space="preserve"> Расторжение Договора</w:t>
      </w:r>
    </w:p>
    <w:p w:rsidR="00517F6F" w:rsidRPr="00517F6F" w:rsidRDefault="00517F6F" w:rsidP="00517F6F">
      <w:pPr>
        <w:spacing w:after="200"/>
        <w:ind w:firstLine="567"/>
        <w:jc w:val="both"/>
        <w:rPr>
          <w:sz w:val="26"/>
          <w:szCs w:val="26"/>
        </w:rPr>
      </w:pPr>
      <w:r>
        <w:rPr>
          <w:sz w:val="26"/>
          <w:szCs w:val="26"/>
        </w:rPr>
        <w:t xml:space="preserve">15.1. </w:t>
      </w:r>
      <w:r w:rsidRPr="00517F6F">
        <w:rPr>
          <w:sz w:val="26"/>
          <w:szCs w:val="26"/>
        </w:rPr>
        <w:t>В случае неисполнения обязательств одной из Сторон по настоящему Договору в течение 45 (сорока пяти) рабочих дней не нарушающая обязательства Сторона будет иметь право расторгнуть в одностороннем внесудебном порядке настоящий Договор по письменному уведомлению, поданному за 10 (десять) рабочих дней до расторжения, если только нарушившая обязательства Сторона не исправит свое нарушение к удовлетворению не нарушившей Стороны в течение этого периода.</w:t>
      </w:r>
    </w:p>
    <w:p w:rsidR="00517F6F" w:rsidRPr="00517F6F" w:rsidRDefault="00517F6F" w:rsidP="00517F6F">
      <w:pPr>
        <w:pStyle w:val="aa"/>
        <w:numPr>
          <w:ilvl w:val="1"/>
          <w:numId w:val="89"/>
        </w:numPr>
        <w:spacing w:after="200"/>
        <w:ind w:left="0" w:firstLine="567"/>
        <w:jc w:val="both"/>
        <w:rPr>
          <w:sz w:val="26"/>
          <w:szCs w:val="26"/>
        </w:rPr>
      </w:pPr>
      <w:r w:rsidRPr="00517F6F">
        <w:rPr>
          <w:sz w:val="26"/>
          <w:szCs w:val="26"/>
        </w:rPr>
        <w:t>Настоящий Договор может быть расто</w:t>
      </w:r>
      <w:r>
        <w:rPr>
          <w:sz w:val="26"/>
          <w:szCs w:val="26"/>
        </w:rPr>
        <w:t xml:space="preserve">ргнут в иных случаях и порядке, </w:t>
      </w:r>
      <w:r w:rsidRPr="00517F6F">
        <w:rPr>
          <w:sz w:val="26"/>
          <w:szCs w:val="26"/>
        </w:rPr>
        <w:t>предусмотренном действующим законодательством РФ и РБ.</w:t>
      </w:r>
    </w:p>
    <w:p w:rsidR="00517F6F" w:rsidRPr="00517F6F" w:rsidRDefault="00517F6F" w:rsidP="00517F6F">
      <w:pPr>
        <w:spacing w:after="200"/>
        <w:ind w:firstLine="567"/>
        <w:jc w:val="both"/>
        <w:rPr>
          <w:sz w:val="26"/>
          <w:szCs w:val="26"/>
        </w:rPr>
      </w:pPr>
      <w:r>
        <w:rPr>
          <w:sz w:val="26"/>
          <w:szCs w:val="26"/>
        </w:rPr>
        <w:t xml:space="preserve">15.3. </w:t>
      </w:r>
      <w:r w:rsidRPr="00517F6F">
        <w:rPr>
          <w:sz w:val="26"/>
          <w:szCs w:val="26"/>
        </w:rPr>
        <w:t>При расторжении Договора до приемки Заказчиком законченного строительством Объекта (Этапа строительства), Заказчик вправе требовать передачи ему незавершенного строительства с компенсацией Подрядчику произведенных затрат, а Подрядчик обязан передать ему незавершенный строительством Объект (Этап строительства).</w:t>
      </w:r>
    </w:p>
    <w:p w:rsidR="00DB4FF2" w:rsidRPr="003376D7" w:rsidRDefault="00DB4FF2" w:rsidP="00517F6F">
      <w:pPr>
        <w:tabs>
          <w:tab w:val="left" w:pos="0"/>
        </w:tabs>
        <w:spacing w:before="60"/>
        <w:jc w:val="both"/>
        <w:rPr>
          <w:sz w:val="26"/>
          <w:szCs w:val="26"/>
        </w:rPr>
      </w:pPr>
    </w:p>
    <w:p w:rsidR="00DB4FF2" w:rsidRPr="003376D7" w:rsidRDefault="00DB4FF2" w:rsidP="00DB4FF2">
      <w:pPr>
        <w:numPr>
          <w:ilvl w:val="0"/>
          <w:numId w:val="42"/>
        </w:numPr>
        <w:jc w:val="center"/>
        <w:rPr>
          <w:b/>
          <w:bCs/>
          <w:sz w:val="26"/>
          <w:szCs w:val="26"/>
        </w:rPr>
      </w:pPr>
      <w:r w:rsidRPr="003376D7">
        <w:rPr>
          <w:b/>
          <w:bCs/>
          <w:sz w:val="26"/>
          <w:szCs w:val="26"/>
        </w:rPr>
        <w:t xml:space="preserve"> Антикоррупционная оговорка</w:t>
      </w:r>
    </w:p>
    <w:p w:rsidR="00DB4FF2" w:rsidRPr="003376D7" w:rsidRDefault="00DB4FF2" w:rsidP="00DB4FF2">
      <w:pPr>
        <w:pStyle w:val="ConsPlusNormal"/>
        <w:widowControl/>
        <w:numPr>
          <w:ilvl w:val="1"/>
          <w:numId w:val="33"/>
        </w:numPr>
        <w:ind w:left="0" w:firstLine="567"/>
        <w:jc w:val="both"/>
        <w:rPr>
          <w:rFonts w:ascii="Times New Roman" w:hAnsi="Times New Roman" w:cs="Times New Roman"/>
          <w:bCs/>
          <w:sz w:val="26"/>
          <w:szCs w:val="26"/>
        </w:rPr>
      </w:pPr>
      <w:r w:rsidRPr="003376D7">
        <w:rPr>
          <w:rFonts w:ascii="Times New Roman" w:hAnsi="Times New Roman" w:cs="Times New Roman"/>
          <w:bCs/>
          <w:sz w:val="26"/>
          <w:szCs w:val="26"/>
        </w:rPr>
        <w:t>Подрядчику известно о том, что Заказчик ведет антикоррупционную политику и развивает не допускающую коррупционных проявлений культуру и обязуется исполнять положения Приложения № 4 к настоящему Договору.</w:t>
      </w:r>
    </w:p>
    <w:p w:rsidR="00DB4FF2" w:rsidRPr="003376D7" w:rsidRDefault="00DB4FF2" w:rsidP="00DB4FF2">
      <w:pPr>
        <w:pStyle w:val="afd"/>
        <w:ind w:firstLine="567"/>
        <w:jc w:val="both"/>
        <w:rPr>
          <w:i/>
          <w:sz w:val="26"/>
          <w:szCs w:val="26"/>
        </w:rPr>
      </w:pPr>
    </w:p>
    <w:p w:rsidR="00DB4FF2" w:rsidRPr="003376D7" w:rsidRDefault="00DB4FF2" w:rsidP="00DB4FF2">
      <w:pPr>
        <w:numPr>
          <w:ilvl w:val="0"/>
          <w:numId w:val="42"/>
        </w:numPr>
        <w:jc w:val="center"/>
        <w:rPr>
          <w:b/>
          <w:bCs/>
          <w:sz w:val="26"/>
          <w:szCs w:val="26"/>
        </w:rPr>
      </w:pPr>
      <w:r w:rsidRPr="003376D7">
        <w:rPr>
          <w:b/>
          <w:bCs/>
          <w:sz w:val="26"/>
          <w:szCs w:val="26"/>
        </w:rPr>
        <w:t xml:space="preserve"> Другие положения</w:t>
      </w:r>
    </w:p>
    <w:p w:rsidR="00DB4FF2" w:rsidRPr="003376D7" w:rsidRDefault="00DB4FF2" w:rsidP="00DB4FF2">
      <w:pPr>
        <w:pStyle w:val="ConsPlusNormal"/>
        <w:widowControl/>
        <w:numPr>
          <w:ilvl w:val="1"/>
          <w:numId w:val="34"/>
        </w:numPr>
        <w:ind w:left="0" w:firstLine="567"/>
        <w:jc w:val="both"/>
        <w:rPr>
          <w:rFonts w:ascii="Times New Roman" w:hAnsi="Times New Roman" w:cs="Times New Roman"/>
          <w:sz w:val="26"/>
          <w:szCs w:val="26"/>
        </w:rPr>
      </w:pPr>
      <w:r w:rsidRPr="003376D7">
        <w:rPr>
          <w:rFonts w:ascii="Times New Roman" w:hAnsi="Times New Roman" w:cs="Times New Roman"/>
          <w:sz w:val="26"/>
          <w:szCs w:val="26"/>
        </w:rPr>
        <w:t>По мере необходимости Стороны осуществляют сверку расчётов по Договору с оформлением двустороннего акта сверки расчётов. Акт сверки расчётов составляется заинтересованной Стороной в двух экземплярах, каждый их которых должен быть подписан уполномоченным представителем этой Стороны и скреплён её печатью. Сторона-инициатор направляет в адрес Стороны-получателя два оригинала акта сверки расчётов почтовой связью заказным или ценным письмом с уведомлением о вручении, курьерской службой или иным согласованным Сторонами способом. В течение 10 (десяти) рабочих дней со дня получения акта сверки расчётов Сторона-получатель должна подписать, заверить печатью, направить один экземпляр акта сверки расчётов в адрес Стороны-инициатора, или направить Стороне-инициатору свои письменные мотивированные возражения по поводу достоверности содержащейся в акте сверки расчётов информации. Если в течение 10 (десяти) рабочих дней со дня получения акта сверки расчётов Сторона-получатель не направит в адрес Стороны-инициатора подписанный акт сверки расчётов или письменные мотивированные возражения по поводу достоверности содержащейся в нем информации, акт сверки расчётов считается признанным Стороной-получателем в редакции Стороны-инициатора.</w:t>
      </w:r>
    </w:p>
    <w:p w:rsidR="00DB4FF2" w:rsidRPr="003376D7" w:rsidRDefault="00DB4FF2" w:rsidP="00DB4FF2">
      <w:pPr>
        <w:pStyle w:val="ConsPlusNormal"/>
        <w:widowControl/>
        <w:numPr>
          <w:ilvl w:val="1"/>
          <w:numId w:val="34"/>
        </w:numPr>
        <w:ind w:left="0" w:firstLine="567"/>
        <w:jc w:val="both"/>
        <w:rPr>
          <w:rFonts w:ascii="Times New Roman" w:hAnsi="Times New Roman" w:cs="Times New Roman"/>
          <w:sz w:val="26"/>
          <w:szCs w:val="26"/>
        </w:rPr>
      </w:pPr>
      <w:r w:rsidRPr="003376D7">
        <w:rPr>
          <w:rFonts w:ascii="Times New Roman" w:hAnsi="Times New Roman" w:cs="Times New Roman"/>
          <w:sz w:val="26"/>
          <w:szCs w:val="26"/>
        </w:rPr>
        <w:t>В течение 5 (пяти) рабочих дней со дня заключения настоящего Договора Подрядчик обязан направить Заказчику:</w:t>
      </w:r>
    </w:p>
    <w:p w:rsidR="00DB4FF2" w:rsidRPr="003376D7" w:rsidRDefault="00DB4FF2" w:rsidP="00DB4FF2">
      <w:pPr>
        <w:ind w:firstLine="709"/>
        <w:jc w:val="both"/>
        <w:rPr>
          <w:sz w:val="26"/>
          <w:szCs w:val="26"/>
        </w:rPr>
      </w:pPr>
      <w:r w:rsidRPr="003376D7">
        <w:rPr>
          <w:sz w:val="26"/>
          <w:szCs w:val="26"/>
        </w:rPr>
        <w:t>- образцы подписей лиц, которые будут подписывать выставляемые в адрес Заказчика счета-фактуры;</w:t>
      </w:r>
    </w:p>
    <w:p w:rsidR="00DB4FF2" w:rsidRPr="003376D7" w:rsidRDefault="00DB4FF2" w:rsidP="00DB4FF2">
      <w:pPr>
        <w:ind w:firstLine="709"/>
        <w:jc w:val="both"/>
        <w:rPr>
          <w:sz w:val="26"/>
          <w:szCs w:val="26"/>
        </w:rPr>
      </w:pPr>
      <w:r w:rsidRPr="003376D7">
        <w:rPr>
          <w:sz w:val="26"/>
          <w:szCs w:val="26"/>
        </w:rPr>
        <w:t>- документы, подтверждающие полномочия лиц, которые будут подписывать счета-фактуры (заверенные надлежащим образом приказы, распоряжения, доверенности, копии банковских карточек или иные аналогичные документы) в случае, если право их подписи предоставлено иным лицам, кроме руководителя организации и главного бухгалтера.</w:t>
      </w:r>
    </w:p>
    <w:p w:rsidR="00DB4FF2" w:rsidRPr="003376D7" w:rsidRDefault="00DB4FF2" w:rsidP="00DB4FF2">
      <w:pPr>
        <w:ind w:firstLine="851"/>
        <w:jc w:val="both"/>
        <w:rPr>
          <w:sz w:val="26"/>
          <w:szCs w:val="26"/>
        </w:rPr>
      </w:pPr>
      <w:r w:rsidRPr="003376D7">
        <w:rPr>
          <w:sz w:val="26"/>
          <w:szCs w:val="26"/>
        </w:rPr>
        <w:t>Подрядчик обязуется в письменной форме информировать Заказчика (с приложением подтверждающих документов) обо всех изменениях в перечне лиц, имеющих право подписи счетов-фактур, в течение 10 (десяти) рабочих дней со дня таких изменений.</w:t>
      </w:r>
    </w:p>
    <w:p w:rsidR="00DB4FF2" w:rsidRPr="003376D7" w:rsidRDefault="00DB4FF2" w:rsidP="00DB4FF2">
      <w:pPr>
        <w:pStyle w:val="ConsPlusNormal"/>
        <w:widowControl/>
        <w:numPr>
          <w:ilvl w:val="1"/>
          <w:numId w:val="34"/>
        </w:numPr>
        <w:ind w:left="0" w:firstLine="567"/>
        <w:jc w:val="both"/>
        <w:rPr>
          <w:rFonts w:ascii="Times New Roman" w:hAnsi="Times New Roman" w:cs="Times New Roman"/>
          <w:sz w:val="26"/>
          <w:szCs w:val="26"/>
        </w:rPr>
      </w:pPr>
      <w:r w:rsidRPr="003376D7">
        <w:rPr>
          <w:rFonts w:ascii="Times New Roman" w:hAnsi="Times New Roman" w:cs="Times New Roman"/>
          <w:sz w:val="26"/>
          <w:szCs w:val="26"/>
        </w:rPr>
        <w:t>Счета-фактуры выставляются в соответствии с законодательством РФ.</w:t>
      </w:r>
    </w:p>
    <w:p w:rsidR="00DB4FF2" w:rsidRPr="003376D7" w:rsidRDefault="00DB4FF2" w:rsidP="00DB4FF2">
      <w:pPr>
        <w:pStyle w:val="ConsPlusNormal"/>
        <w:widowControl/>
        <w:numPr>
          <w:ilvl w:val="1"/>
          <w:numId w:val="34"/>
        </w:numPr>
        <w:ind w:left="0" w:firstLine="567"/>
        <w:jc w:val="both"/>
        <w:rPr>
          <w:rFonts w:ascii="Times New Roman" w:hAnsi="Times New Roman" w:cs="Times New Roman"/>
          <w:sz w:val="26"/>
          <w:szCs w:val="26"/>
        </w:rPr>
      </w:pPr>
      <w:r w:rsidRPr="003376D7">
        <w:rPr>
          <w:rFonts w:ascii="Times New Roman" w:hAnsi="Times New Roman" w:cs="Times New Roman"/>
          <w:sz w:val="26"/>
        </w:rPr>
        <w:t>Стороны не имеют права уступить либо передать свои права или обязанности по настоящему Договору, полностью либо частично, без предварительного письменного согласия другой Стороны</w:t>
      </w:r>
      <w:r w:rsidRPr="003376D7">
        <w:rPr>
          <w:rFonts w:ascii="Times New Roman" w:hAnsi="Times New Roman" w:cs="Times New Roman"/>
        </w:rPr>
        <w:t>.</w:t>
      </w:r>
    </w:p>
    <w:p w:rsidR="00DB4FF2" w:rsidRPr="003376D7" w:rsidRDefault="00DB4FF2" w:rsidP="00DB4FF2">
      <w:pPr>
        <w:pStyle w:val="ConsPlusNormal"/>
        <w:widowControl/>
        <w:numPr>
          <w:ilvl w:val="1"/>
          <w:numId w:val="34"/>
        </w:numPr>
        <w:ind w:left="0" w:firstLine="567"/>
        <w:jc w:val="both"/>
        <w:rPr>
          <w:rFonts w:ascii="Times New Roman" w:hAnsi="Times New Roman" w:cs="Times New Roman"/>
          <w:sz w:val="26"/>
          <w:szCs w:val="26"/>
        </w:rPr>
      </w:pPr>
      <w:r w:rsidRPr="003376D7">
        <w:rPr>
          <w:rFonts w:ascii="Times New Roman" w:hAnsi="Times New Roman" w:cs="Times New Roman"/>
          <w:sz w:val="26"/>
          <w:szCs w:val="26"/>
        </w:rPr>
        <w:t>Любые изменения или дополнения настоящего Договора, должны совершаться Сторонами в письменной форме.</w:t>
      </w:r>
    </w:p>
    <w:p w:rsidR="00DB4FF2" w:rsidRPr="003376D7" w:rsidRDefault="00DB4FF2" w:rsidP="00DB4FF2">
      <w:pPr>
        <w:pStyle w:val="ConsPlusNormal"/>
        <w:widowControl/>
        <w:numPr>
          <w:ilvl w:val="1"/>
          <w:numId w:val="34"/>
        </w:numPr>
        <w:ind w:left="0" w:firstLine="567"/>
        <w:jc w:val="both"/>
        <w:rPr>
          <w:rFonts w:ascii="Times New Roman" w:hAnsi="Times New Roman" w:cs="Times New Roman"/>
          <w:sz w:val="26"/>
          <w:szCs w:val="26"/>
        </w:rPr>
      </w:pPr>
      <w:r w:rsidRPr="003376D7">
        <w:rPr>
          <w:rFonts w:ascii="Times New Roman" w:hAnsi="Times New Roman" w:cs="Times New Roman"/>
          <w:sz w:val="26"/>
          <w:szCs w:val="26"/>
        </w:rPr>
        <w:t xml:space="preserve">Настоящий Договор составлен в двух экземплярах, имеющих равную юридическую силу, по одному для каждой из Сторон. </w:t>
      </w:r>
    </w:p>
    <w:p w:rsidR="00DB4FF2" w:rsidRPr="003376D7" w:rsidRDefault="00DB4FF2" w:rsidP="00DB4FF2">
      <w:pPr>
        <w:pStyle w:val="ConsPlusNormal"/>
        <w:widowControl/>
        <w:numPr>
          <w:ilvl w:val="1"/>
          <w:numId w:val="34"/>
        </w:numPr>
        <w:ind w:left="0" w:firstLine="567"/>
        <w:jc w:val="both"/>
        <w:rPr>
          <w:rFonts w:ascii="Times New Roman" w:hAnsi="Times New Roman" w:cs="Times New Roman"/>
          <w:sz w:val="26"/>
          <w:szCs w:val="26"/>
        </w:rPr>
      </w:pPr>
      <w:r w:rsidRPr="003376D7">
        <w:rPr>
          <w:rFonts w:ascii="Times New Roman" w:hAnsi="Times New Roman" w:cs="Times New Roman"/>
          <w:sz w:val="26"/>
          <w:szCs w:val="26"/>
        </w:rPr>
        <w:t>Настоящий Договор вступает в силу с даты подписания Сторонами и действует до полного исполнения Сторонами своих обязательств по Договору либо до окончания срока действия Договора по п. 3.</w:t>
      </w:r>
      <w:r>
        <w:rPr>
          <w:rFonts w:ascii="Times New Roman" w:hAnsi="Times New Roman" w:cs="Times New Roman"/>
          <w:sz w:val="26"/>
          <w:szCs w:val="26"/>
        </w:rPr>
        <w:t>3</w:t>
      </w:r>
      <w:r w:rsidRPr="003376D7">
        <w:rPr>
          <w:rFonts w:ascii="Times New Roman" w:hAnsi="Times New Roman" w:cs="Times New Roman"/>
          <w:sz w:val="26"/>
          <w:szCs w:val="26"/>
        </w:rPr>
        <w:t>.</w:t>
      </w:r>
    </w:p>
    <w:p w:rsidR="00DB4FF2" w:rsidRPr="003376D7" w:rsidRDefault="00DB4FF2" w:rsidP="00DB4FF2">
      <w:pPr>
        <w:pStyle w:val="ConsPlusNormal"/>
        <w:widowControl/>
        <w:numPr>
          <w:ilvl w:val="1"/>
          <w:numId w:val="34"/>
        </w:numPr>
        <w:ind w:left="0" w:firstLine="567"/>
        <w:jc w:val="both"/>
        <w:rPr>
          <w:rFonts w:ascii="Times New Roman" w:hAnsi="Times New Roman" w:cs="Times New Roman"/>
          <w:sz w:val="26"/>
          <w:szCs w:val="26"/>
        </w:rPr>
      </w:pPr>
      <w:r w:rsidRPr="003376D7">
        <w:rPr>
          <w:rFonts w:ascii="Times New Roman" w:hAnsi="Times New Roman" w:cs="Times New Roman"/>
          <w:sz w:val="26"/>
          <w:szCs w:val="26"/>
        </w:rPr>
        <w:t>Подрядчик обязуется предоставлять Заказчику информацию об изменении в цепочке собственников Подрядчика, включая бенефициаров (в том числе, конечных) не позднее 5 (Пяти) рабочих дней после таких изменений предоставлять информацию о таких изменениях по форме, приведенной в Приложении № 5 к Договору, а также документы, подтверждающие такие изменения. В случае непредоставления Подрядчиком указанной информации и документов в срок, предусмотренный настоящим пунктом, Заказчик вправе расторгнуть Договор путем одностороннего внесудебного отказа от исполнения обязательств. Заказчик вправе в одностороннем порядке изменить форму предоставления информации, приведенную в Приложении №5 к Договору, предварительно уведомив об этом Подрядчика.</w:t>
      </w:r>
    </w:p>
    <w:p w:rsidR="00DB4FF2" w:rsidRPr="003376D7" w:rsidRDefault="00DB4FF2" w:rsidP="00DB4FF2">
      <w:pPr>
        <w:pStyle w:val="ConsPlusNormal"/>
        <w:widowControl/>
        <w:numPr>
          <w:ilvl w:val="1"/>
          <w:numId w:val="34"/>
        </w:numPr>
        <w:ind w:left="0" w:firstLine="567"/>
        <w:jc w:val="both"/>
        <w:rPr>
          <w:rFonts w:ascii="Times New Roman" w:hAnsi="Times New Roman" w:cs="Times New Roman"/>
          <w:i/>
          <w:sz w:val="26"/>
          <w:szCs w:val="26"/>
        </w:rPr>
      </w:pPr>
      <w:r w:rsidRPr="003376D7">
        <w:rPr>
          <w:rFonts w:ascii="Times New Roman" w:hAnsi="Times New Roman" w:cs="Times New Roman"/>
          <w:sz w:val="26"/>
          <w:szCs w:val="26"/>
        </w:rPr>
        <w:t>К настоящему Договору прилагаются и являются его неотъемлемой частью</w:t>
      </w:r>
      <w:r w:rsidRPr="003376D7">
        <w:rPr>
          <w:rFonts w:ascii="Times New Roman" w:hAnsi="Times New Roman" w:cs="Times New Roman"/>
          <w:i/>
          <w:sz w:val="26"/>
          <w:szCs w:val="26"/>
        </w:rPr>
        <w:t>:</w:t>
      </w:r>
    </w:p>
    <w:p w:rsidR="00DB4FF2" w:rsidRPr="003376D7" w:rsidRDefault="00DB4FF2" w:rsidP="00DB4FF2">
      <w:pPr>
        <w:widowControl w:val="0"/>
        <w:suppressAutoHyphens/>
        <w:spacing w:before="60"/>
        <w:jc w:val="both"/>
        <w:rPr>
          <w:sz w:val="26"/>
          <w:szCs w:val="26"/>
        </w:rPr>
      </w:pPr>
      <w:r w:rsidRPr="003376D7">
        <w:rPr>
          <w:bCs/>
          <w:sz w:val="26"/>
          <w:szCs w:val="26"/>
        </w:rPr>
        <w:t>Приложение №1</w:t>
      </w:r>
      <w:r w:rsidRPr="003376D7">
        <w:rPr>
          <w:sz w:val="26"/>
          <w:szCs w:val="26"/>
        </w:rPr>
        <w:t xml:space="preserve"> – Техническое задание на проектирование и строительство сети </w:t>
      </w:r>
      <w:r w:rsidRPr="003376D7">
        <w:rPr>
          <w:sz w:val="26"/>
          <w:szCs w:val="26"/>
          <w:lang w:val="en-US"/>
        </w:rPr>
        <w:t>GPON</w:t>
      </w:r>
      <w:r w:rsidRPr="003376D7">
        <w:rPr>
          <w:sz w:val="26"/>
          <w:szCs w:val="26"/>
        </w:rPr>
        <w:t>;</w:t>
      </w:r>
    </w:p>
    <w:p w:rsidR="00DB4FF2" w:rsidRPr="003376D7" w:rsidRDefault="00DB4FF2" w:rsidP="00DB4FF2">
      <w:pPr>
        <w:widowControl w:val="0"/>
        <w:suppressAutoHyphens/>
        <w:spacing w:before="60"/>
        <w:jc w:val="both"/>
        <w:rPr>
          <w:sz w:val="26"/>
          <w:szCs w:val="26"/>
        </w:rPr>
      </w:pPr>
      <w:r w:rsidRPr="003376D7">
        <w:rPr>
          <w:bCs/>
          <w:sz w:val="26"/>
          <w:szCs w:val="26"/>
        </w:rPr>
        <w:t>Приложение №2</w:t>
      </w:r>
      <w:r w:rsidRPr="003376D7">
        <w:rPr>
          <w:sz w:val="26"/>
          <w:szCs w:val="26"/>
        </w:rPr>
        <w:t xml:space="preserve"> – Форма Заказа на выполнение работ по строительству </w:t>
      </w:r>
      <w:r w:rsidRPr="003376D7">
        <w:rPr>
          <w:bCs/>
          <w:sz w:val="26"/>
          <w:szCs w:val="26"/>
        </w:rPr>
        <w:t xml:space="preserve">волоконно-оптических линии связи (ВОЛС) и сети </w:t>
      </w:r>
      <w:r w:rsidRPr="003376D7">
        <w:rPr>
          <w:bCs/>
          <w:sz w:val="26"/>
          <w:szCs w:val="26"/>
          <w:lang w:val="en-US"/>
        </w:rPr>
        <w:t>GPON</w:t>
      </w:r>
      <w:r w:rsidRPr="003376D7">
        <w:rPr>
          <w:sz w:val="26"/>
          <w:szCs w:val="26"/>
        </w:rPr>
        <w:t>;</w:t>
      </w:r>
    </w:p>
    <w:p w:rsidR="00DB4FF2" w:rsidRPr="003376D7" w:rsidRDefault="00DB4FF2" w:rsidP="00DB4FF2">
      <w:pPr>
        <w:jc w:val="both"/>
        <w:rPr>
          <w:sz w:val="26"/>
          <w:szCs w:val="26"/>
        </w:rPr>
      </w:pPr>
      <w:r w:rsidRPr="003376D7">
        <w:rPr>
          <w:bCs/>
          <w:sz w:val="26"/>
          <w:szCs w:val="26"/>
        </w:rPr>
        <w:t>Приложение №3</w:t>
      </w:r>
      <w:r w:rsidRPr="003376D7">
        <w:rPr>
          <w:sz w:val="26"/>
          <w:szCs w:val="26"/>
        </w:rPr>
        <w:t xml:space="preserve"> – Величина удельной стоимости за единицу (вид) работ;</w:t>
      </w:r>
    </w:p>
    <w:p w:rsidR="00DB4FF2" w:rsidRPr="003376D7" w:rsidRDefault="00DB4FF2" w:rsidP="00DB4FF2">
      <w:pPr>
        <w:widowControl w:val="0"/>
        <w:suppressAutoHyphens/>
        <w:spacing w:before="60"/>
        <w:jc w:val="both"/>
        <w:rPr>
          <w:sz w:val="26"/>
          <w:szCs w:val="26"/>
        </w:rPr>
      </w:pPr>
      <w:r w:rsidRPr="003376D7">
        <w:rPr>
          <w:bCs/>
          <w:sz w:val="26"/>
          <w:szCs w:val="26"/>
        </w:rPr>
        <w:t>Приложение №4</w:t>
      </w:r>
      <w:r w:rsidRPr="003376D7">
        <w:rPr>
          <w:sz w:val="26"/>
          <w:szCs w:val="26"/>
        </w:rPr>
        <w:t xml:space="preserve"> – Антикоррупционная оговорка;</w:t>
      </w:r>
    </w:p>
    <w:p w:rsidR="00DB4FF2" w:rsidRDefault="00DB4FF2" w:rsidP="00DB4FF2">
      <w:pPr>
        <w:widowControl w:val="0"/>
        <w:suppressAutoHyphens/>
        <w:spacing w:before="60"/>
        <w:jc w:val="both"/>
        <w:rPr>
          <w:sz w:val="26"/>
          <w:szCs w:val="26"/>
        </w:rPr>
      </w:pPr>
      <w:r w:rsidRPr="003376D7">
        <w:rPr>
          <w:sz w:val="26"/>
          <w:szCs w:val="26"/>
        </w:rPr>
        <w:t>Приложение №5 – Форма предоставления информации.</w:t>
      </w:r>
    </w:p>
    <w:p w:rsidR="00DB4FF2" w:rsidRPr="003376D7" w:rsidRDefault="00DB4FF2" w:rsidP="00DB4FF2">
      <w:pPr>
        <w:widowControl w:val="0"/>
        <w:suppressAutoHyphens/>
        <w:spacing w:before="60"/>
        <w:jc w:val="both"/>
        <w:rPr>
          <w:sz w:val="26"/>
          <w:szCs w:val="26"/>
        </w:rPr>
      </w:pPr>
    </w:p>
    <w:p w:rsidR="00DB4FF2" w:rsidRPr="006112A4" w:rsidRDefault="00DB4FF2" w:rsidP="00DB4FF2">
      <w:pPr>
        <w:widowControl w:val="0"/>
        <w:suppressAutoHyphens/>
        <w:spacing w:before="60"/>
        <w:ind w:firstLine="708"/>
        <w:jc w:val="both"/>
        <w:rPr>
          <w:sz w:val="26"/>
          <w:szCs w:val="26"/>
        </w:rPr>
      </w:pPr>
    </w:p>
    <w:p w:rsidR="00DB4FF2" w:rsidRPr="006112A4" w:rsidRDefault="00DB4FF2" w:rsidP="00DB4FF2">
      <w:pPr>
        <w:numPr>
          <w:ilvl w:val="0"/>
          <w:numId w:val="42"/>
        </w:numPr>
        <w:jc w:val="center"/>
        <w:rPr>
          <w:b/>
          <w:bCs/>
          <w:sz w:val="26"/>
          <w:szCs w:val="26"/>
        </w:rPr>
      </w:pPr>
      <w:r w:rsidRPr="006112A4">
        <w:rPr>
          <w:b/>
          <w:bCs/>
          <w:sz w:val="26"/>
          <w:szCs w:val="26"/>
        </w:rPr>
        <w:t xml:space="preserve"> Реквизиты Сторон</w:t>
      </w:r>
    </w:p>
    <w:tbl>
      <w:tblPr>
        <w:tblW w:w="9889" w:type="dxa"/>
        <w:tblLayout w:type="fixed"/>
        <w:tblLook w:val="0000" w:firstRow="0" w:lastRow="0" w:firstColumn="0" w:lastColumn="0" w:noHBand="0" w:noVBand="0"/>
      </w:tblPr>
      <w:tblGrid>
        <w:gridCol w:w="4962"/>
        <w:gridCol w:w="283"/>
        <w:gridCol w:w="4609"/>
        <w:gridCol w:w="35"/>
      </w:tblGrid>
      <w:tr w:rsidR="00DB4FF2" w:rsidRPr="00E35A46" w:rsidTr="00875C01">
        <w:trPr>
          <w:gridAfter w:val="1"/>
          <w:wAfter w:w="35" w:type="dxa"/>
        </w:trPr>
        <w:tc>
          <w:tcPr>
            <w:tcW w:w="4962" w:type="dxa"/>
          </w:tcPr>
          <w:p w:rsidR="00DB4FF2" w:rsidRPr="00E35A46" w:rsidRDefault="00DB4FF2" w:rsidP="00A362E7">
            <w:pPr>
              <w:widowControl w:val="0"/>
              <w:suppressAutoHyphens/>
              <w:rPr>
                <w:b/>
                <w:bCs/>
                <w:sz w:val="26"/>
                <w:szCs w:val="26"/>
              </w:rPr>
            </w:pPr>
          </w:p>
        </w:tc>
        <w:tc>
          <w:tcPr>
            <w:tcW w:w="4892" w:type="dxa"/>
            <w:gridSpan w:val="2"/>
          </w:tcPr>
          <w:p w:rsidR="00DB4FF2" w:rsidRPr="00E35A46" w:rsidRDefault="00DB4FF2" w:rsidP="00A362E7">
            <w:pPr>
              <w:widowControl w:val="0"/>
              <w:suppressAutoHyphens/>
              <w:ind w:left="318"/>
              <w:rPr>
                <w:b/>
                <w:bCs/>
                <w:sz w:val="26"/>
                <w:szCs w:val="26"/>
              </w:rPr>
            </w:pPr>
          </w:p>
        </w:tc>
      </w:tr>
      <w:tr w:rsidR="00DB4FF2" w:rsidRPr="00E35A46" w:rsidTr="00875C01">
        <w:trPr>
          <w:gridAfter w:val="1"/>
          <w:wAfter w:w="35" w:type="dxa"/>
        </w:trPr>
        <w:tc>
          <w:tcPr>
            <w:tcW w:w="4962" w:type="dxa"/>
          </w:tcPr>
          <w:p w:rsidR="00DB4FF2" w:rsidRPr="00E35A46" w:rsidRDefault="00DB4FF2" w:rsidP="00A362E7">
            <w:pPr>
              <w:widowControl w:val="0"/>
              <w:suppressAutoHyphens/>
              <w:ind w:left="318"/>
              <w:rPr>
                <w:b/>
                <w:bCs/>
                <w:sz w:val="26"/>
                <w:szCs w:val="26"/>
              </w:rPr>
            </w:pPr>
            <w:r w:rsidRPr="00E35A46">
              <w:rPr>
                <w:b/>
                <w:bCs/>
                <w:sz w:val="26"/>
                <w:szCs w:val="26"/>
              </w:rPr>
              <w:t>Заказчик:</w:t>
            </w:r>
          </w:p>
        </w:tc>
        <w:tc>
          <w:tcPr>
            <w:tcW w:w="4892" w:type="dxa"/>
            <w:gridSpan w:val="2"/>
          </w:tcPr>
          <w:p w:rsidR="00DB4FF2" w:rsidRPr="00E35A46" w:rsidRDefault="00DB4FF2" w:rsidP="00A362E7">
            <w:pPr>
              <w:widowControl w:val="0"/>
              <w:suppressAutoHyphens/>
              <w:ind w:left="318"/>
              <w:rPr>
                <w:b/>
                <w:bCs/>
                <w:sz w:val="26"/>
                <w:szCs w:val="26"/>
              </w:rPr>
            </w:pPr>
            <w:r w:rsidRPr="00E35A46">
              <w:rPr>
                <w:b/>
                <w:bCs/>
                <w:sz w:val="26"/>
                <w:szCs w:val="26"/>
              </w:rPr>
              <w:t>Подрядчик:</w:t>
            </w:r>
          </w:p>
        </w:tc>
      </w:tr>
      <w:tr w:rsidR="00DB4FF2" w:rsidRPr="00E35A46" w:rsidTr="00875C01">
        <w:tblPrEx>
          <w:tblLook w:val="04A0" w:firstRow="1" w:lastRow="0" w:firstColumn="1" w:lastColumn="0" w:noHBand="0" w:noVBand="1"/>
        </w:tblPrEx>
        <w:tc>
          <w:tcPr>
            <w:tcW w:w="4962" w:type="dxa"/>
          </w:tcPr>
          <w:p w:rsidR="00DB4FF2" w:rsidRPr="00E35A46" w:rsidRDefault="00DB4FF2" w:rsidP="00A362E7">
            <w:pPr>
              <w:pStyle w:val="aff6"/>
            </w:pPr>
            <w:permStart w:id="517155829" w:edGrp="everyone"/>
            <w:r w:rsidRPr="00E35A46">
              <w:t>ИНН/КПП 0274018377/997750001</w:t>
            </w:r>
          </w:p>
          <w:p w:rsidR="00DB4FF2" w:rsidRPr="00E35A46" w:rsidRDefault="00DB4FF2" w:rsidP="00A362E7">
            <w:pPr>
              <w:pStyle w:val="aff6"/>
            </w:pPr>
            <w:r w:rsidRPr="00E35A46">
              <w:t>ОГРН 1020202561686</w:t>
            </w:r>
          </w:p>
          <w:p w:rsidR="00DB4FF2" w:rsidRPr="00E35A46" w:rsidRDefault="00DB4FF2" w:rsidP="00A362E7">
            <w:pPr>
              <w:rPr>
                <w:sz w:val="26"/>
                <w:szCs w:val="26"/>
              </w:rPr>
            </w:pPr>
            <w:r w:rsidRPr="00E35A46">
              <w:rPr>
                <w:sz w:val="26"/>
                <w:szCs w:val="26"/>
              </w:rPr>
              <w:t>Адрес: РБ 450000, г. Уфа, ул. Ленина, д.32/1.</w:t>
            </w:r>
          </w:p>
          <w:p w:rsidR="00DB4FF2" w:rsidRPr="00E35A46" w:rsidRDefault="00DB4FF2" w:rsidP="00A362E7">
            <w:pPr>
              <w:pStyle w:val="aff8"/>
              <w:rPr>
                <w:b/>
                <w:bCs/>
                <w:i w:val="0"/>
              </w:rPr>
            </w:pPr>
            <w:r w:rsidRPr="00E35A46">
              <w:rPr>
                <w:b/>
                <w:bCs/>
                <w:i w:val="0"/>
              </w:rPr>
              <w:t xml:space="preserve">Почтовый адрес: </w:t>
            </w:r>
            <w:r w:rsidRPr="00E35A46">
              <w:rPr>
                <w:i w:val="0"/>
              </w:rPr>
              <w:t>РБ 450000, г. Уфа, ул. Ленина, д.32/1</w:t>
            </w:r>
            <w:r w:rsidRPr="00E35A46">
              <w:rPr>
                <w:b/>
                <w:bCs/>
                <w:i w:val="0"/>
              </w:rPr>
              <w:t>.</w:t>
            </w:r>
          </w:p>
          <w:p w:rsidR="00DB4FF2" w:rsidRPr="00E35A46" w:rsidRDefault="00DB4FF2" w:rsidP="00A362E7">
            <w:pPr>
              <w:pStyle w:val="aff8"/>
              <w:rPr>
                <w:b/>
                <w:bCs/>
                <w:i w:val="0"/>
              </w:rPr>
            </w:pPr>
            <w:r w:rsidRPr="00E35A46">
              <w:rPr>
                <w:b/>
                <w:bCs/>
                <w:i w:val="0"/>
              </w:rPr>
              <w:t>Заказчик</w:t>
            </w:r>
          </w:p>
          <w:p w:rsidR="00DB4FF2" w:rsidRPr="00E35A46" w:rsidRDefault="00DB4FF2" w:rsidP="00A362E7">
            <w:pPr>
              <w:pStyle w:val="aff8"/>
              <w:rPr>
                <w:bCs/>
                <w:i w:val="0"/>
              </w:rPr>
            </w:pPr>
            <w:r w:rsidRPr="00E35A46">
              <w:rPr>
                <w:bCs/>
                <w:i w:val="0"/>
              </w:rPr>
              <w:t xml:space="preserve">ИНН/КПП </w:t>
            </w:r>
            <w:r w:rsidRPr="00E35A46">
              <w:rPr>
                <w:i w:val="0"/>
              </w:rPr>
              <w:t>0274018377</w:t>
            </w:r>
            <w:r w:rsidRPr="00E35A46">
              <w:rPr>
                <w:bCs/>
                <w:i w:val="0"/>
              </w:rPr>
              <w:t>/</w:t>
            </w:r>
            <w:r w:rsidRPr="00E35A46">
              <w:rPr>
                <w:i w:val="0"/>
              </w:rPr>
              <w:t>997750001</w:t>
            </w:r>
          </w:p>
          <w:p w:rsidR="00DB4FF2" w:rsidRPr="00E35A46" w:rsidRDefault="00DB4FF2" w:rsidP="00A362E7">
            <w:pPr>
              <w:pStyle w:val="aff8"/>
              <w:rPr>
                <w:b/>
                <w:bCs/>
                <w:i w:val="0"/>
              </w:rPr>
            </w:pPr>
            <w:r w:rsidRPr="00E35A46">
              <w:rPr>
                <w:b/>
                <w:bCs/>
                <w:i w:val="0"/>
              </w:rPr>
              <w:t xml:space="preserve">Почтовый адрес: </w:t>
            </w:r>
            <w:r w:rsidRPr="00E35A46">
              <w:rPr>
                <w:i w:val="0"/>
              </w:rPr>
              <w:t>РБ 450000, г. Уфа, ул. Ленина, д.32/1</w:t>
            </w:r>
          </w:p>
          <w:p w:rsidR="00DB4FF2" w:rsidRPr="00E35A46" w:rsidRDefault="00DB4FF2" w:rsidP="00A362E7">
            <w:pPr>
              <w:pStyle w:val="aff8"/>
              <w:rPr>
                <w:b/>
                <w:bCs/>
                <w:i w:val="0"/>
              </w:rPr>
            </w:pPr>
            <w:r w:rsidRPr="00E35A46">
              <w:rPr>
                <w:b/>
                <w:bCs/>
                <w:i w:val="0"/>
              </w:rPr>
              <w:t>Плательщик:</w:t>
            </w:r>
          </w:p>
          <w:p w:rsidR="00DB4FF2" w:rsidRPr="00E35A46" w:rsidRDefault="00DB4FF2" w:rsidP="00875C01">
            <w:pPr>
              <w:pStyle w:val="aff6"/>
              <w:ind w:firstLine="0"/>
            </w:pPr>
            <w:r w:rsidRPr="00E35A46">
              <w:t>ИНН/КПП 0274018377/997750001</w:t>
            </w:r>
          </w:p>
          <w:p w:rsidR="00DB4FF2" w:rsidRPr="00E35A46" w:rsidRDefault="00DB4FF2" w:rsidP="00875C01">
            <w:pPr>
              <w:pStyle w:val="aff6"/>
              <w:ind w:firstLine="0"/>
            </w:pPr>
            <w:r w:rsidRPr="00E35A46">
              <w:t>ОГРН 1020202561686</w:t>
            </w:r>
          </w:p>
          <w:p w:rsidR="00DB4FF2" w:rsidRPr="00E35A46" w:rsidRDefault="00DB4FF2" w:rsidP="00A362E7">
            <w:pPr>
              <w:rPr>
                <w:sz w:val="26"/>
                <w:szCs w:val="26"/>
              </w:rPr>
            </w:pPr>
            <w:r w:rsidRPr="00E35A46">
              <w:rPr>
                <w:sz w:val="26"/>
                <w:szCs w:val="26"/>
              </w:rPr>
              <w:t>Адрес: РБ 450000, г. Уфа, ул. Ленина, д.32/1.</w:t>
            </w:r>
          </w:p>
          <w:p w:rsidR="00DB4FF2" w:rsidRPr="00E35A46" w:rsidRDefault="00DB4FF2" w:rsidP="00A362E7">
            <w:pPr>
              <w:pStyle w:val="aff8"/>
              <w:rPr>
                <w:b/>
                <w:i w:val="0"/>
              </w:rPr>
            </w:pPr>
            <w:r w:rsidRPr="00E35A46">
              <w:rPr>
                <w:i w:val="0"/>
              </w:rPr>
              <w:t xml:space="preserve">ОАО АБ «Россия» </w:t>
            </w:r>
          </w:p>
          <w:p w:rsidR="00DB4FF2" w:rsidRPr="00E35A46" w:rsidRDefault="00DB4FF2" w:rsidP="00A362E7">
            <w:pPr>
              <w:pStyle w:val="aff8"/>
              <w:rPr>
                <w:i w:val="0"/>
              </w:rPr>
            </w:pPr>
            <w:r w:rsidRPr="00E35A46">
              <w:rPr>
                <w:i w:val="0"/>
              </w:rPr>
              <w:t>Р/с</w:t>
            </w:r>
            <w:r w:rsidRPr="00E35A46">
              <w:rPr>
                <w:b/>
                <w:i w:val="0"/>
              </w:rPr>
              <w:t xml:space="preserve"> </w:t>
            </w:r>
            <w:r w:rsidRPr="00E35A46">
              <w:rPr>
                <w:i w:val="0"/>
              </w:rPr>
              <w:t xml:space="preserve">№ 40702810900000005674 </w:t>
            </w:r>
          </w:p>
          <w:p w:rsidR="00DB4FF2" w:rsidRPr="00E35A46" w:rsidRDefault="00DB4FF2" w:rsidP="00A362E7">
            <w:pPr>
              <w:rPr>
                <w:sz w:val="26"/>
                <w:szCs w:val="26"/>
              </w:rPr>
            </w:pPr>
            <w:r w:rsidRPr="00E35A46">
              <w:rPr>
                <w:sz w:val="26"/>
                <w:szCs w:val="26"/>
              </w:rPr>
              <w:t>К/с 30101810800000000861</w:t>
            </w:r>
          </w:p>
          <w:p w:rsidR="00DB4FF2" w:rsidRPr="00E35A46" w:rsidRDefault="00DB4FF2" w:rsidP="00875C01">
            <w:pPr>
              <w:pStyle w:val="aff6"/>
              <w:ind w:firstLine="0"/>
            </w:pPr>
            <w:r w:rsidRPr="00E35A46">
              <w:t>БИК 044030861</w:t>
            </w:r>
          </w:p>
          <w:p w:rsidR="00DB4FF2" w:rsidRPr="00E35A46" w:rsidRDefault="00DB4FF2" w:rsidP="00A362E7">
            <w:pPr>
              <w:pStyle w:val="afffff8"/>
              <w:rPr>
                <w:rFonts w:ascii="Times New Roman" w:hAnsi="Times New Roman"/>
                <w:sz w:val="26"/>
                <w:szCs w:val="26"/>
              </w:rPr>
            </w:pPr>
            <w:r w:rsidRPr="00E35A46">
              <w:rPr>
                <w:rFonts w:ascii="Times New Roman" w:hAnsi="Times New Roman"/>
                <w:sz w:val="26"/>
                <w:szCs w:val="26"/>
              </w:rPr>
              <w:t>ОГРН 1020202561686</w:t>
            </w:r>
          </w:p>
          <w:p w:rsidR="00DB4FF2" w:rsidRPr="00E35A46" w:rsidRDefault="00DB4FF2" w:rsidP="00875C01">
            <w:pPr>
              <w:pStyle w:val="aff6"/>
              <w:ind w:firstLine="34"/>
            </w:pPr>
            <w:r w:rsidRPr="00E35A46">
              <w:t>ОКПО 01150144</w:t>
            </w:r>
          </w:p>
          <w:p w:rsidR="00DB4FF2" w:rsidRPr="00E35A46" w:rsidRDefault="00DB4FF2" w:rsidP="00A362E7">
            <w:pPr>
              <w:rPr>
                <w:sz w:val="26"/>
                <w:szCs w:val="26"/>
              </w:rPr>
            </w:pPr>
            <w:r w:rsidRPr="00E35A46">
              <w:rPr>
                <w:sz w:val="26"/>
                <w:szCs w:val="26"/>
              </w:rPr>
              <w:t xml:space="preserve">Телефон: </w:t>
            </w:r>
            <w:r w:rsidRPr="00E35A46">
              <w:rPr>
                <w:bCs/>
                <w:sz w:val="26"/>
                <w:szCs w:val="26"/>
              </w:rPr>
              <w:t>(347) 250-23-39</w:t>
            </w:r>
          </w:p>
          <w:p w:rsidR="00DB4FF2" w:rsidRPr="00E35A46" w:rsidRDefault="00DB4FF2" w:rsidP="00A362E7">
            <w:pPr>
              <w:tabs>
                <w:tab w:val="left" w:pos="675"/>
                <w:tab w:val="left" w:pos="993"/>
                <w:tab w:val="left" w:pos="1418"/>
                <w:tab w:val="left" w:pos="9747"/>
              </w:tabs>
              <w:spacing w:after="120" w:line="312" w:lineRule="auto"/>
              <w:jc w:val="both"/>
              <w:rPr>
                <w:sz w:val="26"/>
                <w:szCs w:val="26"/>
              </w:rPr>
            </w:pPr>
            <w:r w:rsidRPr="00E35A46">
              <w:rPr>
                <w:sz w:val="26"/>
                <w:szCs w:val="26"/>
              </w:rPr>
              <w:t xml:space="preserve">Факс: </w:t>
            </w:r>
          </w:p>
          <w:p w:rsidR="00DB4FF2" w:rsidRPr="00E35A46" w:rsidRDefault="00DB4FF2" w:rsidP="00A362E7">
            <w:pPr>
              <w:tabs>
                <w:tab w:val="left" w:pos="675"/>
                <w:tab w:val="left" w:pos="993"/>
                <w:tab w:val="left" w:pos="1418"/>
                <w:tab w:val="left" w:pos="9747"/>
              </w:tabs>
              <w:spacing w:line="312" w:lineRule="auto"/>
              <w:jc w:val="both"/>
              <w:rPr>
                <w:rStyle w:val="a9"/>
                <w:sz w:val="26"/>
                <w:szCs w:val="26"/>
              </w:rPr>
            </w:pPr>
            <w:r w:rsidRPr="00E35A46">
              <w:rPr>
                <w:sz w:val="26"/>
                <w:szCs w:val="26"/>
              </w:rPr>
              <w:t>Адрес электронной почты:</w:t>
            </w:r>
            <w:r w:rsidRPr="00E35A46">
              <w:rPr>
                <w:rFonts w:ascii="Arial" w:hAnsi="Arial" w:cs="Arial"/>
                <w:sz w:val="16"/>
                <w:szCs w:val="16"/>
              </w:rPr>
              <w:t xml:space="preserve"> </w:t>
            </w:r>
          </w:p>
          <w:p w:rsidR="00DB4FF2" w:rsidRPr="00E35A46" w:rsidRDefault="00DB4FF2" w:rsidP="00A362E7">
            <w:pPr>
              <w:tabs>
                <w:tab w:val="left" w:pos="675"/>
                <w:tab w:val="left" w:pos="993"/>
                <w:tab w:val="left" w:pos="1418"/>
                <w:tab w:val="left" w:pos="9747"/>
              </w:tabs>
              <w:spacing w:after="120" w:line="312" w:lineRule="auto"/>
              <w:jc w:val="both"/>
              <w:rPr>
                <w:b/>
                <w:sz w:val="26"/>
                <w:szCs w:val="26"/>
              </w:rPr>
            </w:pPr>
            <w:r w:rsidRPr="00E35A46">
              <w:rPr>
                <w:sz w:val="26"/>
                <w:szCs w:val="26"/>
              </w:rPr>
              <w:t>info@bashtel.ru</w:t>
            </w:r>
            <w:permEnd w:id="517155829"/>
          </w:p>
        </w:tc>
        <w:tc>
          <w:tcPr>
            <w:tcW w:w="283" w:type="dxa"/>
          </w:tcPr>
          <w:p w:rsidR="00DB4FF2" w:rsidRPr="00E35A46" w:rsidRDefault="00DB4FF2" w:rsidP="00A362E7">
            <w:pPr>
              <w:tabs>
                <w:tab w:val="left" w:pos="675"/>
                <w:tab w:val="left" w:pos="993"/>
                <w:tab w:val="left" w:pos="1418"/>
                <w:tab w:val="left" w:pos="9747"/>
              </w:tabs>
              <w:spacing w:after="120" w:line="312" w:lineRule="auto"/>
              <w:jc w:val="both"/>
              <w:rPr>
                <w:b/>
                <w:bCs/>
                <w:sz w:val="26"/>
                <w:szCs w:val="26"/>
              </w:rPr>
            </w:pPr>
          </w:p>
        </w:tc>
        <w:tc>
          <w:tcPr>
            <w:tcW w:w="4644" w:type="dxa"/>
            <w:gridSpan w:val="2"/>
          </w:tcPr>
          <w:p w:rsidR="00DB4FF2" w:rsidRPr="00E35A46" w:rsidRDefault="00DB4FF2" w:rsidP="00A362E7">
            <w:pPr>
              <w:pStyle w:val="aff6"/>
            </w:pPr>
            <w:r w:rsidRPr="00E35A46">
              <w:t>ИНН/КПП __________/__________</w:t>
            </w:r>
          </w:p>
          <w:p w:rsidR="00DB4FF2" w:rsidRPr="00E35A46" w:rsidRDefault="00DB4FF2" w:rsidP="00A362E7">
            <w:pPr>
              <w:pStyle w:val="aff6"/>
            </w:pPr>
            <w:r w:rsidRPr="00E35A46">
              <w:t>ОГРН_________________________</w:t>
            </w:r>
          </w:p>
          <w:p w:rsidR="00DB4FF2" w:rsidRPr="00E35A46" w:rsidRDefault="00DB4FF2" w:rsidP="00A362E7">
            <w:pPr>
              <w:rPr>
                <w:sz w:val="26"/>
                <w:szCs w:val="26"/>
              </w:rPr>
            </w:pPr>
            <w:r w:rsidRPr="00E35A46">
              <w:rPr>
                <w:sz w:val="26"/>
                <w:szCs w:val="26"/>
              </w:rPr>
              <w:t>Адрес: ____________________</w:t>
            </w:r>
          </w:p>
          <w:p w:rsidR="00DB4FF2" w:rsidRPr="00E35A46" w:rsidRDefault="00DB4FF2" w:rsidP="00A362E7">
            <w:pPr>
              <w:pStyle w:val="aff8"/>
              <w:rPr>
                <w:b/>
                <w:i w:val="0"/>
              </w:rPr>
            </w:pPr>
            <w:r w:rsidRPr="00E35A46">
              <w:rPr>
                <w:b/>
                <w:i w:val="0"/>
              </w:rPr>
              <w:t>Почтовый адрес:</w:t>
            </w:r>
          </w:p>
          <w:p w:rsidR="00DB4FF2" w:rsidRPr="00E35A46" w:rsidRDefault="00DB4FF2" w:rsidP="00A362E7">
            <w:pPr>
              <w:pStyle w:val="aff8"/>
              <w:rPr>
                <w:b/>
                <w:i w:val="0"/>
              </w:rPr>
            </w:pPr>
            <w:r w:rsidRPr="00E35A46">
              <w:rPr>
                <w:b/>
                <w:i w:val="0"/>
              </w:rPr>
              <w:t xml:space="preserve"> ___________________.</w:t>
            </w:r>
          </w:p>
          <w:p w:rsidR="00DB4FF2" w:rsidRPr="00E35A46" w:rsidRDefault="00DB4FF2" w:rsidP="00A362E7">
            <w:pPr>
              <w:pStyle w:val="aff8"/>
              <w:rPr>
                <w:b/>
                <w:i w:val="0"/>
              </w:rPr>
            </w:pPr>
            <w:r w:rsidRPr="00E35A46">
              <w:rPr>
                <w:b/>
                <w:i w:val="0"/>
              </w:rPr>
              <w:t>Р/с _______________________________</w:t>
            </w:r>
          </w:p>
          <w:p w:rsidR="00DB4FF2" w:rsidRPr="00E35A46" w:rsidRDefault="00DB4FF2" w:rsidP="00A362E7">
            <w:pPr>
              <w:rPr>
                <w:sz w:val="26"/>
                <w:szCs w:val="26"/>
              </w:rPr>
            </w:pPr>
            <w:r w:rsidRPr="00E35A46">
              <w:rPr>
                <w:sz w:val="26"/>
                <w:szCs w:val="26"/>
              </w:rPr>
              <w:t>К/с _______________________________</w:t>
            </w:r>
          </w:p>
          <w:p w:rsidR="00DB4FF2" w:rsidRPr="00E35A46" w:rsidRDefault="00DB4FF2" w:rsidP="00A362E7">
            <w:pPr>
              <w:pStyle w:val="aff6"/>
            </w:pPr>
            <w:r w:rsidRPr="00E35A46">
              <w:t>БИК ______________________________</w:t>
            </w:r>
          </w:p>
          <w:p w:rsidR="00DB4FF2" w:rsidRPr="00E35A46" w:rsidRDefault="00DB4FF2" w:rsidP="00A362E7">
            <w:pPr>
              <w:pStyle w:val="aff6"/>
            </w:pPr>
            <w:r w:rsidRPr="00E35A46">
              <w:t>ОКВЭД ___________________________</w:t>
            </w:r>
          </w:p>
          <w:p w:rsidR="00DB4FF2" w:rsidRPr="00E35A46" w:rsidRDefault="00DB4FF2" w:rsidP="00A362E7">
            <w:pPr>
              <w:pStyle w:val="aff6"/>
            </w:pPr>
            <w:r w:rsidRPr="00E35A46">
              <w:t>ОКПО ____________________________</w:t>
            </w:r>
          </w:p>
          <w:p w:rsidR="00DB4FF2" w:rsidRPr="00E35A46" w:rsidRDefault="00DB4FF2" w:rsidP="00A362E7">
            <w:pPr>
              <w:rPr>
                <w:sz w:val="26"/>
                <w:szCs w:val="26"/>
              </w:rPr>
            </w:pPr>
            <w:r w:rsidRPr="00E35A46">
              <w:rPr>
                <w:sz w:val="26"/>
                <w:szCs w:val="26"/>
              </w:rPr>
              <w:t>Телефон: __________________________</w:t>
            </w:r>
          </w:p>
          <w:p w:rsidR="00DB4FF2" w:rsidRPr="00E35A46" w:rsidRDefault="00DB4FF2" w:rsidP="00A362E7">
            <w:pPr>
              <w:tabs>
                <w:tab w:val="left" w:pos="675"/>
                <w:tab w:val="left" w:pos="993"/>
                <w:tab w:val="left" w:pos="1418"/>
                <w:tab w:val="left" w:pos="9747"/>
              </w:tabs>
              <w:spacing w:after="120" w:line="312" w:lineRule="auto"/>
              <w:jc w:val="both"/>
              <w:rPr>
                <w:b/>
                <w:sz w:val="26"/>
                <w:szCs w:val="26"/>
              </w:rPr>
            </w:pPr>
          </w:p>
        </w:tc>
      </w:tr>
      <w:tr w:rsidR="00DB4FF2" w:rsidRPr="00E35A46" w:rsidTr="00875C01">
        <w:trPr>
          <w:gridAfter w:val="1"/>
          <w:wAfter w:w="35" w:type="dxa"/>
        </w:trPr>
        <w:tc>
          <w:tcPr>
            <w:tcW w:w="4962" w:type="dxa"/>
          </w:tcPr>
          <w:p w:rsidR="00DB4FF2" w:rsidRPr="00E35A46" w:rsidRDefault="00DB4FF2" w:rsidP="00A362E7">
            <w:pPr>
              <w:widowControl w:val="0"/>
              <w:suppressAutoHyphens/>
              <w:ind w:left="318"/>
              <w:rPr>
                <w:b/>
                <w:bCs/>
                <w:sz w:val="26"/>
                <w:szCs w:val="26"/>
              </w:rPr>
            </w:pPr>
            <w:r w:rsidRPr="00E35A46">
              <w:rPr>
                <w:b/>
                <w:bCs/>
                <w:sz w:val="26"/>
                <w:szCs w:val="26"/>
              </w:rPr>
              <w:t>Заказчик:</w:t>
            </w:r>
          </w:p>
        </w:tc>
        <w:tc>
          <w:tcPr>
            <w:tcW w:w="4892" w:type="dxa"/>
            <w:gridSpan w:val="2"/>
          </w:tcPr>
          <w:p w:rsidR="00DB4FF2" w:rsidRPr="00E35A46" w:rsidRDefault="00DB4FF2" w:rsidP="00A362E7">
            <w:pPr>
              <w:widowControl w:val="0"/>
              <w:suppressAutoHyphens/>
              <w:ind w:left="318"/>
              <w:rPr>
                <w:b/>
                <w:bCs/>
                <w:sz w:val="26"/>
                <w:szCs w:val="26"/>
              </w:rPr>
            </w:pPr>
            <w:r w:rsidRPr="00E35A46">
              <w:rPr>
                <w:b/>
                <w:bCs/>
                <w:sz w:val="26"/>
                <w:szCs w:val="26"/>
              </w:rPr>
              <w:t>Подрядчик:</w:t>
            </w:r>
          </w:p>
        </w:tc>
      </w:tr>
      <w:tr w:rsidR="00DB4FF2" w:rsidRPr="00E35A46" w:rsidTr="00875C01">
        <w:trPr>
          <w:gridAfter w:val="1"/>
          <w:wAfter w:w="35" w:type="dxa"/>
        </w:trPr>
        <w:tc>
          <w:tcPr>
            <w:tcW w:w="4962" w:type="dxa"/>
          </w:tcPr>
          <w:p w:rsidR="00DB4FF2" w:rsidRPr="00E35A46" w:rsidRDefault="00DB4FF2" w:rsidP="00A362E7">
            <w:pPr>
              <w:widowControl w:val="0"/>
              <w:suppressAutoHyphens/>
              <w:ind w:left="318"/>
              <w:rPr>
                <w:sz w:val="26"/>
                <w:szCs w:val="26"/>
              </w:rPr>
            </w:pPr>
          </w:p>
          <w:p w:rsidR="00DB4FF2" w:rsidRPr="00E35A46" w:rsidRDefault="00DB4FF2" w:rsidP="00A362E7">
            <w:pPr>
              <w:pStyle w:val="aff8"/>
              <w:widowControl w:val="0"/>
              <w:suppressAutoHyphens/>
              <w:ind w:left="318"/>
              <w:rPr>
                <w:i w:val="0"/>
              </w:rPr>
            </w:pPr>
            <w:r w:rsidRPr="00E35A46">
              <w:rPr>
                <w:i w:val="0"/>
              </w:rPr>
              <w:t>____________________</w:t>
            </w:r>
          </w:p>
          <w:p w:rsidR="00DB4FF2" w:rsidRPr="00E35A46" w:rsidRDefault="00DB4FF2" w:rsidP="00A362E7">
            <w:pPr>
              <w:widowControl w:val="0"/>
              <w:suppressAutoHyphens/>
              <w:ind w:left="318"/>
              <w:rPr>
                <w:b/>
                <w:bCs/>
                <w:sz w:val="26"/>
                <w:szCs w:val="26"/>
              </w:rPr>
            </w:pPr>
          </w:p>
        </w:tc>
        <w:tc>
          <w:tcPr>
            <w:tcW w:w="4892" w:type="dxa"/>
            <w:gridSpan w:val="2"/>
          </w:tcPr>
          <w:p w:rsidR="00DB4FF2" w:rsidRPr="00E35A46" w:rsidRDefault="00DB4FF2" w:rsidP="00A362E7">
            <w:pPr>
              <w:pStyle w:val="aff8"/>
              <w:widowControl w:val="0"/>
              <w:suppressAutoHyphens/>
              <w:ind w:left="318"/>
              <w:rPr>
                <w:i w:val="0"/>
              </w:rPr>
            </w:pPr>
          </w:p>
          <w:p w:rsidR="00DB4FF2" w:rsidRPr="00E35A46" w:rsidRDefault="00DB4FF2" w:rsidP="00A362E7">
            <w:pPr>
              <w:pStyle w:val="1CharChar"/>
              <w:suppressAutoHyphens/>
              <w:ind w:left="318"/>
              <w:jc w:val="left"/>
              <w:rPr>
                <w:sz w:val="26"/>
                <w:szCs w:val="26"/>
                <w:lang w:val="ru-RU"/>
              </w:rPr>
            </w:pPr>
            <w:r w:rsidRPr="00E35A46">
              <w:rPr>
                <w:sz w:val="26"/>
                <w:szCs w:val="26"/>
                <w:lang w:val="ru-RU"/>
              </w:rPr>
              <w:t>__________________</w:t>
            </w:r>
          </w:p>
          <w:p w:rsidR="00DB4FF2" w:rsidRPr="00E35A46" w:rsidRDefault="00DB4FF2" w:rsidP="00A362E7">
            <w:pPr>
              <w:widowControl w:val="0"/>
              <w:suppressAutoHyphens/>
              <w:ind w:left="318"/>
              <w:rPr>
                <w:b/>
                <w:bCs/>
                <w:sz w:val="26"/>
                <w:szCs w:val="26"/>
              </w:rPr>
            </w:pPr>
          </w:p>
        </w:tc>
      </w:tr>
    </w:tbl>
    <w:p w:rsidR="00DB4FF2" w:rsidRPr="005473CA" w:rsidRDefault="00DB4FF2" w:rsidP="00DB4FF2">
      <w:pPr>
        <w:pStyle w:val="afffff"/>
        <w:spacing w:line="360" w:lineRule="auto"/>
        <w:jc w:val="right"/>
        <w:rPr>
          <w:b w:val="0"/>
          <w:iCs/>
          <w:caps w:val="0"/>
          <w:sz w:val="26"/>
          <w:szCs w:val="26"/>
        </w:rPr>
      </w:pPr>
      <w:r w:rsidRPr="001F52AE">
        <w:rPr>
          <w:sz w:val="26"/>
          <w:szCs w:val="26"/>
        </w:rPr>
        <w:br w:type="page"/>
      </w:r>
      <w:r w:rsidRPr="005473CA">
        <w:rPr>
          <w:b w:val="0"/>
          <w:iCs/>
          <w:caps w:val="0"/>
          <w:sz w:val="26"/>
          <w:szCs w:val="26"/>
        </w:rPr>
        <w:t>Приложение № 1</w:t>
      </w:r>
    </w:p>
    <w:p w:rsidR="00DB4FF2" w:rsidRPr="005473CA" w:rsidRDefault="00DB4FF2" w:rsidP="00DB4FF2">
      <w:pPr>
        <w:pStyle w:val="afffff"/>
        <w:spacing w:line="360" w:lineRule="auto"/>
        <w:jc w:val="right"/>
        <w:rPr>
          <w:b w:val="0"/>
          <w:iCs/>
          <w:caps w:val="0"/>
          <w:sz w:val="26"/>
          <w:szCs w:val="26"/>
        </w:rPr>
      </w:pPr>
      <w:r w:rsidRPr="005473CA">
        <w:rPr>
          <w:b w:val="0"/>
          <w:iCs/>
          <w:caps w:val="0"/>
          <w:sz w:val="26"/>
          <w:szCs w:val="26"/>
        </w:rPr>
        <w:t>к Договору № _____    от « __ » ___________ 201__г.</w:t>
      </w:r>
    </w:p>
    <w:p w:rsidR="00DB4FF2" w:rsidRPr="00875C01" w:rsidRDefault="00DB4FF2" w:rsidP="00DB4FF2">
      <w:pPr>
        <w:pStyle w:val="25"/>
        <w:keepLines w:val="0"/>
        <w:numPr>
          <w:ilvl w:val="1"/>
          <w:numId w:val="43"/>
        </w:numPr>
        <w:suppressAutoHyphens/>
        <w:spacing w:before="240" w:after="60"/>
        <w:jc w:val="center"/>
        <w:rPr>
          <w:rFonts w:ascii="Times New Roman" w:hAnsi="Times New Roman"/>
          <w:bCs w:val="0"/>
          <w:i/>
          <w:iCs/>
          <w:color w:val="000000" w:themeColor="text1"/>
        </w:rPr>
      </w:pPr>
      <w:r w:rsidRPr="00875C01">
        <w:rPr>
          <w:rFonts w:ascii="Times New Roman" w:hAnsi="Times New Roman"/>
          <w:bCs w:val="0"/>
          <w:color w:val="000000" w:themeColor="text1"/>
        </w:rPr>
        <w:t>Техническое задание</w:t>
      </w:r>
    </w:p>
    <w:p w:rsidR="00DB4FF2" w:rsidRPr="00875C01" w:rsidRDefault="00DB4FF2" w:rsidP="00DB4FF2">
      <w:pPr>
        <w:pStyle w:val="25"/>
        <w:keepLines w:val="0"/>
        <w:numPr>
          <w:ilvl w:val="1"/>
          <w:numId w:val="43"/>
        </w:numPr>
        <w:suppressAutoHyphens/>
        <w:spacing w:before="0"/>
        <w:jc w:val="center"/>
        <w:rPr>
          <w:rFonts w:ascii="Times New Roman" w:hAnsi="Times New Roman"/>
          <w:b w:val="0"/>
          <w:color w:val="000000" w:themeColor="text1"/>
          <w:sz w:val="24"/>
          <w:szCs w:val="24"/>
        </w:rPr>
      </w:pPr>
      <w:r w:rsidRPr="00875C01">
        <w:rPr>
          <w:rFonts w:ascii="Times New Roman" w:hAnsi="Times New Roman"/>
          <w:b w:val="0"/>
          <w:bCs w:val="0"/>
          <w:color w:val="000000" w:themeColor="text1"/>
          <w:sz w:val="24"/>
          <w:szCs w:val="24"/>
        </w:rPr>
        <w:t xml:space="preserve">на Выполнение работ по строительству сетей по технологии PON </w:t>
      </w:r>
    </w:p>
    <w:p w:rsidR="00DB4FF2" w:rsidRPr="00875C01" w:rsidRDefault="00DB4FF2" w:rsidP="00DB4FF2">
      <w:pPr>
        <w:pStyle w:val="25"/>
        <w:keepLines w:val="0"/>
        <w:numPr>
          <w:ilvl w:val="1"/>
          <w:numId w:val="43"/>
        </w:numPr>
        <w:suppressAutoHyphens/>
        <w:spacing w:before="0"/>
        <w:jc w:val="center"/>
        <w:rPr>
          <w:rFonts w:ascii="Times New Roman" w:hAnsi="Times New Roman"/>
          <w:b w:val="0"/>
          <w:color w:val="000000" w:themeColor="text1"/>
          <w:sz w:val="24"/>
          <w:szCs w:val="24"/>
        </w:rPr>
      </w:pPr>
      <w:r w:rsidRPr="00875C01">
        <w:rPr>
          <w:rFonts w:ascii="Times New Roman" w:hAnsi="Times New Roman"/>
          <w:b w:val="0"/>
          <w:bCs w:val="0"/>
          <w:color w:val="000000" w:themeColor="text1"/>
          <w:sz w:val="24"/>
          <w:szCs w:val="24"/>
        </w:rPr>
        <w:t>в Республике Башкортостан</w:t>
      </w:r>
    </w:p>
    <w:p w:rsidR="00DB4FF2" w:rsidRPr="00875C01" w:rsidRDefault="00DB4FF2" w:rsidP="00DB4FF2">
      <w:pPr>
        <w:shd w:val="clear" w:color="auto" w:fill="FFFFFF"/>
        <w:jc w:val="center"/>
        <w:rPr>
          <w:bCs/>
          <w:color w:val="000000" w:themeColor="text1"/>
          <w:spacing w:val="-6"/>
        </w:rPr>
      </w:pPr>
      <w:r w:rsidRPr="00875C01">
        <w:rPr>
          <w:bCs/>
          <w:color w:val="000000" w:themeColor="text1"/>
          <w:spacing w:val="-6"/>
        </w:rPr>
        <w:t xml:space="preserve">    </w:t>
      </w:r>
    </w:p>
    <w:tbl>
      <w:tblPr>
        <w:tblW w:w="990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10"/>
        <w:gridCol w:w="2350"/>
        <w:gridCol w:w="6840"/>
      </w:tblGrid>
      <w:tr w:rsidR="00DB4FF2" w:rsidRPr="005473CA" w:rsidTr="00A362E7">
        <w:tc>
          <w:tcPr>
            <w:tcW w:w="3060" w:type="dxa"/>
            <w:gridSpan w:val="2"/>
          </w:tcPr>
          <w:p w:rsidR="00DB4FF2" w:rsidRPr="005473CA" w:rsidRDefault="00DB4FF2" w:rsidP="00DB4FF2">
            <w:pPr>
              <w:pStyle w:val="aa"/>
              <w:numPr>
                <w:ilvl w:val="0"/>
                <w:numId w:val="45"/>
              </w:numPr>
              <w:ind w:left="318" w:hanging="318"/>
              <w:rPr>
                <w:b/>
              </w:rPr>
            </w:pPr>
            <w:r w:rsidRPr="005473CA">
              <w:rPr>
                <w:b/>
              </w:rPr>
              <w:t>Общие вопросы</w:t>
            </w:r>
          </w:p>
        </w:tc>
        <w:tc>
          <w:tcPr>
            <w:tcW w:w="6840" w:type="dxa"/>
          </w:tcPr>
          <w:p w:rsidR="00DB4FF2" w:rsidRPr="005473CA" w:rsidRDefault="00DB4FF2" w:rsidP="00A362E7">
            <w:pPr>
              <w:rPr>
                <w:b/>
              </w:rPr>
            </w:pPr>
          </w:p>
        </w:tc>
      </w:tr>
      <w:tr w:rsidR="00DB4FF2" w:rsidRPr="005473CA" w:rsidTr="00A362E7">
        <w:tc>
          <w:tcPr>
            <w:tcW w:w="710" w:type="dxa"/>
          </w:tcPr>
          <w:p w:rsidR="00DB4FF2" w:rsidRPr="005473CA" w:rsidRDefault="00DB4FF2" w:rsidP="00A362E7">
            <w:pPr>
              <w:tabs>
                <w:tab w:val="num" w:pos="600"/>
              </w:tabs>
            </w:pPr>
            <w:r w:rsidRPr="005473CA">
              <w:t>1.</w:t>
            </w:r>
          </w:p>
        </w:tc>
        <w:tc>
          <w:tcPr>
            <w:tcW w:w="2350" w:type="dxa"/>
          </w:tcPr>
          <w:p w:rsidR="00DB4FF2" w:rsidRPr="005473CA" w:rsidRDefault="00DB4FF2" w:rsidP="00A362E7">
            <w:r w:rsidRPr="005473CA">
              <w:t xml:space="preserve">Наименование титула  </w:t>
            </w:r>
          </w:p>
        </w:tc>
        <w:tc>
          <w:tcPr>
            <w:tcW w:w="6840" w:type="dxa"/>
          </w:tcPr>
          <w:p w:rsidR="00DB4FF2" w:rsidRPr="005473CA" w:rsidRDefault="00DB4FF2" w:rsidP="00A362E7">
            <w:r w:rsidRPr="005473CA">
              <w:rPr>
                <w:rFonts w:eastAsia="Calibri"/>
              </w:rPr>
              <w:t xml:space="preserve">Строительство сетей </w:t>
            </w:r>
            <w:r w:rsidRPr="005473CA">
              <w:rPr>
                <w:rFonts w:eastAsia="Calibri"/>
                <w:lang w:val="en-US"/>
              </w:rPr>
              <w:t>PON</w:t>
            </w:r>
            <w:r w:rsidRPr="005473CA">
              <w:rPr>
                <w:rFonts w:eastAsia="Calibri"/>
              </w:rPr>
              <w:t xml:space="preserve"> в </w:t>
            </w:r>
            <w:r w:rsidRPr="005473CA">
              <w:rPr>
                <w:bCs/>
                <w:iCs/>
              </w:rPr>
              <w:t>Республике Башкортостан.</w:t>
            </w:r>
          </w:p>
        </w:tc>
      </w:tr>
      <w:tr w:rsidR="00DB4FF2" w:rsidRPr="005473CA" w:rsidTr="00A362E7">
        <w:tc>
          <w:tcPr>
            <w:tcW w:w="710" w:type="dxa"/>
          </w:tcPr>
          <w:p w:rsidR="00DB4FF2" w:rsidRPr="005473CA" w:rsidRDefault="00DB4FF2" w:rsidP="00A362E7">
            <w:pPr>
              <w:tabs>
                <w:tab w:val="num" w:pos="600"/>
              </w:tabs>
            </w:pPr>
            <w:r w:rsidRPr="005473CA">
              <w:t>2.</w:t>
            </w:r>
          </w:p>
        </w:tc>
        <w:tc>
          <w:tcPr>
            <w:tcW w:w="2350" w:type="dxa"/>
          </w:tcPr>
          <w:p w:rsidR="00DB4FF2" w:rsidRPr="005473CA" w:rsidRDefault="00DB4FF2" w:rsidP="00A362E7">
            <w:r w:rsidRPr="005473CA">
              <w:t>Глоссарий</w:t>
            </w:r>
          </w:p>
        </w:tc>
        <w:tc>
          <w:tcPr>
            <w:tcW w:w="6840" w:type="dxa"/>
          </w:tcPr>
          <w:p w:rsidR="00DB4FF2" w:rsidRPr="005473CA" w:rsidDel="00810B10" w:rsidRDefault="00DB4FF2" w:rsidP="00A362E7">
            <w:r w:rsidRPr="005473CA">
              <w:t>Список терминов и определений приведен в Приложении №1 к ТЗ</w:t>
            </w:r>
          </w:p>
        </w:tc>
      </w:tr>
      <w:tr w:rsidR="00DB4FF2" w:rsidRPr="005473CA" w:rsidTr="00A362E7">
        <w:tc>
          <w:tcPr>
            <w:tcW w:w="710" w:type="dxa"/>
          </w:tcPr>
          <w:p w:rsidR="00DB4FF2" w:rsidRPr="005473CA" w:rsidRDefault="00DB4FF2" w:rsidP="00A362E7">
            <w:pPr>
              <w:tabs>
                <w:tab w:val="num" w:pos="600"/>
              </w:tabs>
            </w:pPr>
            <w:r w:rsidRPr="005473CA">
              <w:rPr>
                <w:lang w:val="en-US"/>
              </w:rPr>
              <w:t>3</w:t>
            </w:r>
            <w:r w:rsidRPr="005473CA">
              <w:t>.</w:t>
            </w:r>
          </w:p>
        </w:tc>
        <w:tc>
          <w:tcPr>
            <w:tcW w:w="2350" w:type="dxa"/>
          </w:tcPr>
          <w:p w:rsidR="00DB4FF2" w:rsidRPr="005473CA" w:rsidRDefault="00DB4FF2" w:rsidP="00A362E7">
            <w:r w:rsidRPr="005473CA">
              <w:t>Цель строительства</w:t>
            </w:r>
          </w:p>
        </w:tc>
        <w:tc>
          <w:tcPr>
            <w:tcW w:w="6840" w:type="dxa"/>
          </w:tcPr>
          <w:p w:rsidR="00DB4FF2" w:rsidRPr="005473CA" w:rsidRDefault="00DB4FF2" w:rsidP="00A362E7">
            <w:pPr>
              <w:pStyle w:val="af5"/>
              <w:rPr>
                <w:rFonts w:ascii="Times New Roman" w:hAnsi="Times New Roman"/>
                <w:sz w:val="24"/>
                <w:szCs w:val="24"/>
              </w:rPr>
            </w:pPr>
            <w:r w:rsidRPr="005473CA">
              <w:rPr>
                <w:rFonts w:ascii="Times New Roman" w:eastAsia="Calibri" w:hAnsi="Times New Roman"/>
                <w:sz w:val="24"/>
                <w:szCs w:val="24"/>
              </w:rPr>
              <w:t xml:space="preserve">Оказание услуг связи абонентам, расположенным в коттеджных поселках </w:t>
            </w:r>
            <w:r w:rsidRPr="005473CA">
              <w:rPr>
                <w:rFonts w:ascii="Times New Roman" w:hAnsi="Times New Roman"/>
                <w:sz w:val="24"/>
                <w:szCs w:val="24"/>
              </w:rPr>
              <w:t xml:space="preserve">в </w:t>
            </w:r>
            <w:r w:rsidRPr="005473CA">
              <w:rPr>
                <w:rFonts w:ascii="Times New Roman" w:hAnsi="Times New Roman"/>
                <w:bCs/>
                <w:iCs/>
                <w:sz w:val="24"/>
                <w:szCs w:val="24"/>
              </w:rPr>
              <w:t>Республике Башкортостан.</w:t>
            </w:r>
          </w:p>
        </w:tc>
      </w:tr>
      <w:tr w:rsidR="00DB4FF2" w:rsidRPr="005473CA" w:rsidTr="00A362E7">
        <w:tc>
          <w:tcPr>
            <w:tcW w:w="710" w:type="dxa"/>
          </w:tcPr>
          <w:p w:rsidR="00DB4FF2" w:rsidRPr="005473CA" w:rsidRDefault="00DB4FF2" w:rsidP="00A362E7">
            <w:pPr>
              <w:tabs>
                <w:tab w:val="num" w:pos="600"/>
              </w:tabs>
            </w:pPr>
            <w:r w:rsidRPr="005473CA">
              <w:t>4.</w:t>
            </w:r>
          </w:p>
        </w:tc>
        <w:tc>
          <w:tcPr>
            <w:tcW w:w="2350" w:type="dxa"/>
          </w:tcPr>
          <w:p w:rsidR="00DB4FF2" w:rsidRPr="005473CA" w:rsidRDefault="00DB4FF2" w:rsidP="00A362E7">
            <w:r w:rsidRPr="005473CA">
              <w:t>Вид строительства</w:t>
            </w:r>
          </w:p>
        </w:tc>
        <w:tc>
          <w:tcPr>
            <w:tcW w:w="6840" w:type="dxa"/>
          </w:tcPr>
          <w:p w:rsidR="00DB4FF2" w:rsidRPr="005473CA" w:rsidRDefault="00DB4FF2" w:rsidP="00A362E7">
            <w:r w:rsidRPr="005473CA">
              <w:t>Новое строительство.</w:t>
            </w:r>
          </w:p>
        </w:tc>
      </w:tr>
      <w:tr w:rsidR="00DB4FF2" w:rsidRPr="005473CA" w:rsidTr="00A362E7">
        <w:tc>
          <w:tcPr>
            <w:tcW w:w="710" w:type="dxa"/>
          </w:tcPr>
          <w:p w:rsidR="00DB4FF2" w:rsidRPr="005473CA" w:rsidRDefault="00DB4FF2" w:rsidP="00A362E7">
            <w:pPr>
              <w:tabs>
                <w:tab w:val="num" w:pos="600"/>
              </w:tabs>
            </w:pPr>
            <w:r w:rsidRPr="005473CA">
              <w:t>5.</w:t>
            </w:r>
          </w:p>
        </w:tc>
        <w:tc>
          <w:tcPr>
            <w:tcW w:w="2350" w:type="dxa"/>
          </w:tcPr>
          <w:p w:rsidR="00DB4FF2" w:rsidRPr="005473CA" w:rsidRDefault="00DB4FF2" w:rsidP="00A362E7">
            <w:r w:rsidRPr="005473CA">
              <w:t>Мощность объекта (строительства) ориентировочно</w:t>
            </w:r>
          </w:p>
        </w:tc>
        <w:tc>
          <w:tcPr>
            <w:tcW w:w="6840" w:type="dxa"/>
          </w:tcPr>
          <w:p w:rsidR="00DB4FF2" w:rsidRPr="005473CA" w:rsidRDefault="00DB4FF2" w:rsidP="00DB4FF2">
            <w:pPr>
              <w:pStyle w:val="Default"/>
              <w:numPr>
                <w:ilvl w:val="0"/>
                <w:numId w:val="69"/>
              </w:numPr>
              <w:jc w:val="both"/>
              <w:rPr>
                <w:color w:val="auto"/>
              </w:rPr>
            </w:pPr>
            <w:r w:rsidRPr="005473CA">
              <w:rPr>
                <w:color w:val="auto"/>
              </w:rPr>
              <w:t xml:space="preserve">3500 домохозяйств; </w:t>
            </w:r>
          </w:p>
          <w:p w:rsidR="00DB4FF2" w:rsidRPr="005473CA" w:rsidRDefault="00DB4FF2" w:rsidP="00DB4FF2">
            <w:pPr>
              <w:pStyle w:val="Default"/>
              <w:numPr>
                <w:ilvl w:val="0"/>
                <w:numId w:val="69"/>
              </w:numPr>
              <w:jc w:val="both"/>
              <w:rPr>
                <w:color w:val="auto"/>
              </w:rPr>
            </w:pPr>
            <w:r w:rsidRPr="005473CA">
              <w:rPr>
                <w:color w:val="auto"/>
              </w:rPr>
              <w:t xml:space="preserve">3500 портов </w:t>
            </w:r>
            <w:r w:rsidRPr="005473CA">
              <w:rPr>
                <w:color w:val="auto"/>
                <w:lang w:val="en-US"/>
              </w:rPr>
              <w:t>PON</w:t>
            </w:r>
            <w:r w:rsidRPr="005473CA">
              <w:rPr>
                <w:color w:val="auto"/>
              </w:rPr>
              <w:t>.</w:t>
            </w:r>
          </w:p>
          <w:p w:rsidR="00DB4FF2" w:rsidRPr="005473CA" w:rsidRDefault="00DB4FF2" w:rsidP="00A362E7">
            <w:pPr>
              <w:pStyle w:val="Default"/>
              <w:jc w:val="both"/>
              <w:rPr>
                <w:color w:val="auto"/>
              </w:rPr>
            </w:pPr>
            <w:r w:rsidRPr="005473CA">
              <w:rPr>
                <w:color w:val="auto"/>
              </w:rPr>
              <w:t xml:space="preserve"> </w:t>
            </w:r>
          </w:p>
        </w:tc>
      </w:tr>
      <w:tr w:rsidR="00DB4FF2" w:rsidRPr="005473CA" w:rsidTr="00A362E7">
        <w:tc>
          <w:tcPr>
            <w:tcW w:w="710" w:type="dxa"/>
          </w:tcPr>
          <w:p w:rsidR="00DB4FF2" w:rsidRPr="005473CA" w:rsidRDefault="00DB4FF2" w:rsidP="00A362E7">
            <w:pPr>
              <w:tabs>
                <w:tab w:val="num" w:pos="600"/>
              </w:tabs>
            </w:pPr>
            <w:r w:rsidRPr="005473CA">
              <w:t>6.</w:t>
            </w:r>
          </w:p>
        </w:tc>
        <w:tc>
          <w:tcPr>
            <w:tcW w:w="2350" w:type="dxa"/>
          </w:tcPr>
          <w:p w:rsidR="00DB4FF2" w:rsidRPr="005473CA" w:rsidRDefault="00DB4FF2" w:rsidP="00A362E7">
            <w:r w:rsidRPr="005473CA">
              <w:t>Расчётная стоимость строительства</w:t>
            </w:r>
          </w:p>
        </w:tc>
        <w:tc>
          <w:tcPr>
            <w:tcW w:w="6840" w:type="dxa"/>
          </w:tcPr>
          <w:p w:rsidR="00DB4FF2" w:rsidRPr="005473CA" w:rsidRDefault="00DB4FF2" w:rsidP="00A362E7">
            <w:pPr>
              <w:jc w:val="both"/>
            </w:pPr>
            <w:r w:rsidRPr="005473CA">
              <w:rPr>
                <w:rFonts w:eastAsia="Calibri"/>
              </w:rPr>
              <w:t>Определяется протяженностью строящихся ВОЛС и величиной удельной стоимости строительства за единицу объема работ (Приложение № 3 к Договору)</w:t>
            </w:r>
          </w:p>
        </w:tc>
      </w:tr>
      <w:tr w:rsidR="00DB4FF2" w:rsidRPr="005473CA" w:rsidTr="00A362E7">
        <w:tc>
          <w:tcPr>
            <w:tcW w:w="710" w:type="dxa"/>
          </w:tcPr>
          <w:p w:rsidR="00DB4FF2" w:rsidRPr="005473CA" w:rsidRDefault="00DB4FF2" w:rsidP="00A362E7">
            <w:pPr>
              <w:tabs>
                <w:tab w:val="num" w:pos="600"/>
              </w:tabs>
            </w:pPr>
            <w:r w:rsidRPr="005473CA">
              <w:rPr>
                <w:lang w:val="en-US"/>
              </w:rPr>
              <w:t>7</w:t>
            </w:r>
            <w:r w:rsidRPr="005473CA">
              <w:t>.</w:t>
            </w:r>
          </w:p>
        </w:tc>
        <w:tc>
          <w:tcPr>
            <w:tcW w:w="2350" w:type="dxa"/>
          </w:tcPr>
          <w:p w:rsidR="00DB4FF2" w:rsidRPr="005473CA" w:rsidRDefault="00DB4FF2" w:rsidP="00A362E7">
            <w:r w:rsidRPr="005473CA">
              <w:t>Заказчик</w:t>
            </w:r>
          </w:p>
        </w:tc>
        <w:tc>
          <w:tcPr>
            <w:tcW w:w="6840" w:type="dxa"/>
          </w:tcPr>
          <w:p w:rsidR="00DB4FF2" w:rsidRPr="005473CA" w:rsidRDefault="00DB4FF2" w:rsidP="00A362E7">
            <w:r w:rsidRPr="005473CA">
              <w:t>ПАО «Башинформсвязь»</w:t>
            </w:r>
          </w:p>
        </w:tc>
      </w:tr>
      <w:tr w:rsidR="00DB4FF2" w:rsidRPr="005473CA" w:rsidTr="00A362E7">
        <w:tc>
          <w:tcPr>
            <w:tcW w:w="710" w:type="dxa"/>
          </w:tcPr>
          <w:p w:rsidR="00DB4FF2" w:rsidRPr="005473CA" w:rsidRDefault="00DB4FF2" w:rsidP="00A362E7">
            <w:pPr>
              <w:tabs>
                <w:tab w:val="num" w:pos="600"/>
              </w:tabs>
            </w:pPr>
            <w:r w:rsidRPr="005473CA">
              <w:rPr>
                <w:lang w:val="en-US"/>
              </w:rPr>
              <w:t>8</w:t>
            </w:r>
            <w:r w:rsidRPr="005473CA">
              <w:t>.</w:t>
            </w:r>
          </w:p>
        </w:tc>
        <w:tc>
          <w:tcPr>
            <w:tcW w:w="2350" w:type="dxa"/>
          </w:tcPr>
          <w:p w:rsidR="00DB4FF2" w:rsidRPr="005473CA" w:rsidRDefault="00DB4FF2" w:rsidP="00A362E7">
            <w:r w:rsidRPr="005473CA">
              <w:t>Проектировщик</w:t>
            </w:r>
          </w:p>
        </w:tc>
        <w:tc>
          <w:tcPr>
            <w:tcW w:w="6840" w:type="dxa"/>
          </w:tcPr>
          <w:p w:rsidR="00DB4FF2" w:rsidRPr="005473CA" w:rsidRDefault="00B57EF2" w:rsidP="00A362E7">
            <w:r>
              <w:t>Подрядная организация</w:t>
            </w:r>
          </w:p>
        </w:tc>
      </w:tr>
      <w:tr w:rsidR="00DB4FF2" w:rsidRPr="005473CA" w:rsidTr="00A362E7">
        <w:tc>
          <w:tcPr>
            <w:tcW w:w="710" w:type="dxa"/>
          </w:tcPr>
          <w:p w:rsidR="00DB4FF2" w:rsidRPr="005473CA" w:rsidRDefault="00DB4FF2" w:rsidP="00A362E7">
            <w:pPr>
              <w:tabs>
                <w:tab w:val="num" w:pos="600"/>
              </w:tabs>
            </w:pPr>
            <w:r w:rsidRPr="005473CA">
              <w:rPr>
                <w:lang w:val="en-US"/>
              </w:rPr>
              <w:t>9</w:t>
            </w:r>
            <w:r w:rsidRPr="005473CA">
              <w:t>.</w:t>
            </w:r>
          </w:p>
        </w:tc>
        <w:tc>
          <w:tcPr>
            <w:tcW w:w="2350" w:type="dxa"/>
          </w:tcPr>
          <w:p w:rsidR="00DB4FF2" w:rsidRPr="005473CA" w:rsidRDefault="00DB4FF2" w:rsidP="00A362E7">
            <w:r w:rsidRPr="005473CA">
              <w:t>Способ строительства</w:t>
            </w:r>
          </w:p>
        </w:tc>
        <w:tc>
          <w:tcPr>
            <w:tcW w:w="6840" w:type="dxa"/>
          </w:tcPr>
          <w:p w:rsidR="00DB4FF2" w:rsidRPr="005473CA" w:rsidRDefault="00DB4FF2" w:rsidP="00A362E7">
            <w:r w:rsidRPr="005473CA">
              <w:t>Подрядный</w:t>
            </w:r>
          </w:p>
        </w:tc>
      </w:tr>
      <w:tr w:rsidR="00DB4FF2" w:rsidRPr="005473CA" w:rsidTr="00A362E7">
        <w:tc>
          <w:tcPr>
            <w:tcW w:w="710" w:type="dxa"/>
          </w:tcPr>
          <w:p w:rsidR="00DB4FF2" w:rsidRPr="005473CA" w:rsidRDefault="00DB4FF2" w:rsidP="00A362E7">
            <w:r w:rsidRPr="005473CA">
              <w:rPr>
                <w:lang w:val="en-US"/>
              </w:rPr>
              <w:t>10</w:t>
            </w:r>
            <w:r w:rsidRPr="005473CA">
              <w:t>.</w:t>
            </w:r>
          </w:p>
          <w:p w:rsidR="00DB4FF2" w:rsidRPr="005473CA" w:rsidRDefault="00DB4FF2" w:rsidP="00A362E7"/>
        </w:tc>
        <w:tc>
          <w:tcPr>
            <w:tcW w:w="2350" w:type="dxa"/>
          </w:tcPr>
          <w:p w:rsidR="00DB4FF2" w:rsidRPr="005473CA" w:rsidRDefault="00DB4FF2" w:rsidP="00A362E7">
            <w:r w:rsidRPr="005473CA">
              <w:t>Адресный план строительства</w:t>
            </w:r>
          </w:p>
        </w:tc>
        <w:tc>
          <w:tcPr>
            <w:tcW w:w="6840" w:type="dxa"/>
          </w:tcPr>
          <w:p w:rsidR="00DB4FF2" w:rsidRPr="005473CA" w:rsidRDefault="00DB4FF2" w:rsidP="00A362E7">
            <w:pPr>
              <w:ind w:firstLine="181"/>
              <w:jc w:val="both"/>
            </w:pPr>
            <w:r w:rsidRPr="005473CA">
              <w:t>Перечень объектов для строительства (адресная программа) передаётся в момент заключения Договора (Заказа).</w:t>
            </w:r>
          </w:p>
        </w:tc>
      </w:tr>
      <w:tr w:rsidR="00DB4FF2" w:rsidRPr="005473CA" w:rsidTr="00A362E7">
        <w:tc>
          <w:tcPr>
            <w:tcW w:w="3060" w:type="dxa"/>
            <w:gridSpan w:val="2"/>
          </w:tcPr>
          <w:p w:rsidR="00DB4FF2" w:rsidRPr="005473CA" w:rsidRDefault="00DB4FF2" w:rsidP="00DB4FF2">
            <w:pPr>
              <w:pStyle w:val="aa"/>
              <w:numPr>
                <w:ilvl w:val="0"/>
                <w:numId w:val="45"/>
              </w:numPr>
              <w:ind w:left="318" w:hanging="284"/>
              <w:rPr>
                <w:b/>
              </w:rPr>
            </w:pPr>
            <w:r w:rsidRPr="005473CA">
              <w:rPr>
                <w:b/>
              </w:rPr>
              <w:t xml:space="preserve">Состав сооружений связи. </w:t>
            </w:r>
          </w:p>
        </w:tc>
        <w:tc>
          <w:tcPr>
            <w:tcW w:w="6840" w:type="dxa"/>
          </w:tcPr>
          <w:p w:rsidR="00DB4FF2" w:rsidRPr="005473CA" w:rsidRDefault="00DB4FF2" w:rsidP="00A362E7">
            <w:pPr>
              <w:ind w:firstLine="181"/>
              <w:jc w:val="both"/>
              <w:rPr>
                <w:b/>
              </w:rPr>
            </w:pPr>
          </w:p>
        </w:tc>
      </w:tr>
      <w:tr w:rsidR="00DB4FF2" w:rsidRPr="006112A4" w:rsidTr="00A362E7">
        <w:tc>
          <w:tcPr>
            <w:tcW w:w="710" w:type="dxa"/>
          </w:tcPr>
          <w:p w:rsidR="00DB4FF2" w:rsidRPr="006112A4" w:rsidRDefault="00DB4FF2" w:rsidP="00A362E7">
            <w:r w:rsidRPr="006112A4">
              <w:t>1.</w:t>
            </w:r>
          </w:p>
        </w:tc>
        <w:tc>
          <w:tcPr>
            <w:tcW w:w="2350" w:type="dxa"/>
          </w:tcPr>
          <w:p w:rsidR="00DB4FF2" w:rsidRPr="006112A4" w:rsidRDefault="00DB4FF2" w:rsidP="00A362E7">
            <w:r w:rsidRPr="006112A4">
              <w:t>Требования к архитектуре транспортной среды</w:t>
            </w:r>
          </w:p>
        </w:tc>
        <w:tc>
          <w:tcPr>
            <w:tcW w:w="6840" w:type="dxa"/>
          </w:tcPr>
          <w:p w:rsidR="00DB4FF2" w:rsidRPr="003A194A" w:rsidRDefault="00DB4FF2" w:rsidP="00A362E7">
            <w:pPr>
              <w:pStyle w:val="aff8"/>
              <w:ind w:firstLine="518"/>
              <w:rPr>
                <w:i w:val="0"/>
                <w:sz w:val="24"/>
                <w:szCs w:val="24"/>
              </w:rPr>
            </w:pPr>
            <w:r w:rsidRPr="00E35A46">
              <w:rPr>
                <w:i w:val="0"/>
              </w:rPr>
              <w:t xml:space="preserve">В </w:t>
            </w:r>
            <w:r w:rsidRPr="003A194A">
              <w:rPr>
                <w:i w:val="0"/>
                <w:sz w:val="24"/>
                <w:szCs w:val="24"/>
              </w:rPr>
              <w:t xml:space="preserve">районах частной застройки применяются две базовые архитектуры сети (Приложение № 2 к ТЗ): </w:t>
            </w:r>
          </w:p>
          <w:p w:rsidR="00DB4FF2" w:rsidRPr="003A194A" w:rsidRDefault="00DB4FF2" w:rsidP="00DB4FF2">
            <w:pPr>
              <w:pStyle w:val="27"/>
              <w:numPr>
                <w:ilvl w:val="0"/>
                <w:numId w:val="70"/>
              </w:numPr>
              <w:spacing w:after="0" w:line="240" w:lineRule="auto"/>
              <w:jc w:val="both"/>
            </w:pPr>
            <w:r w:rsidRPr="003A194A">
              <w:t>Линейная архитектура.</w:t>
            </w:r>
          </w:p>
          <w:p w:rsidR="00DB4FF2" w:rsidRPr="003A194A" w:rsidRDefault="00DB4FF2" w:rsidP="00DB4FF2">
            <w:pPr>
              <w:pStyle w:val="27"/>
              <w:numPr>
                <w:ilvl w:val="0"/>
                <w:numId w:val="70"/>
              </w:numPr>
              <w:spacing w:after="0" w:line="240" w:lineRule="auto"/>
              <w:jc w:val="both"/>
            </w:pPr>
            <w:r w:rsidRPr="003A194A">
              <w:t xml:space="preserve">Архитектура “звезда”. </w:t>
            </w:r>
          </w:p>
          <w:p w:rsidR="00DB4FF2" w:rsidRPr="003A194A" w:rsidRDefault="00DB4FF2" w:rsidP="003A194A">
            <w:pPr>
              <w:pStyle w:val="aff8"/>
              <w:ind w:firstLine="518"/>
              <w:jc w:val="both"/>
              <w:rPr>
                <w:i w:val="0"/>
                <w:sz w:val="24"/>
                <w:szCs w:val="24"/>
              </w:rPr>
            </w:pPr>
            <w:r w:rsidRPr="003A194A">
              <w:rPr>
                <w:i w:val="0"/>
                <w:sz w:val="24"/>
                <w:szCs w:val="24"/>
              </w:rPr>
              <w:t>Критерием применимости архитектуры служит топология района частной застройки. Наиболее подходящая для конкретного района архитектура определяется на этапе ситуационного планирования на этапе проведения ПИР, на основе технических решений Заказчика.</w:t>
            </w:r>
          </w:p>
          <w:p w:rsidR="00DB4FF2" w:rsidRPr="003A194A" w:rsidRDefault="00DB4FF2" w:rsidP="00A362E7">
            <w:pPr>
              <w:pStyle w:val="aff8"/>
              <w:ind w:firstLine="518"/>
              <w:rPr>
                <w:i w:val="0"/>
                <w:sz w:val="24"/>
                <w:szCs w:val="24"/>
              </w:rPr>
            </w:pPr>
            <w:r w:rsidRPr="003A194A">
              <w:rPr>
                <w:i w:val="0"/>
                <w:sz w:val="24"/>
                <w:szCs w:val="24"/>
              </w:rPr>
              <w:t xml:space="preserve">Сеть </w:t>
            </w:r>
            <w:r w:rsidRPr="003A194A">
              <w:rPr>
                <w:i w:val="0"/>
                <w:sz w:val="24"/>
                <w:szCs w:val="24"/>
                <w:lang w:val="en-US"/>
              </w:rPr>
              <w:t>G</w:t>
            </w:r>
            <w:r w:rsidRPr="003A194A">
              <w:rPr>
                <w:i w:val="0"/>
                <w:sz w:val="24"/>
                <w:szCs w:val="24"/>
              </w:rPr>
              <w:t xml:space="preserve">PON состоит из четырех участков: </w:t>
            </w:r>
          </w:p>
          <w:p w:rsidR="00DB4FF2" w:rsidRPr="006112A4" w:rsidRDefault="00DB4FF2" w:rsidP="00DB4FF2">
            <w:pPr>
              <w:pStyle w:val="27"/>
              <w:numPr>
                <w:ilvl w:val="0"/>
                <w:numId w:val="67"/>
              </w:numPr>
              <w:spacing w:after="0" w:line="240" w:lineRule="auto"/>
              <w:ind w:left="121" w:firstLine="0"/>
              <w:jc w:val="both"/>
            </w:pPr>
            <w:r w:rsidRPr="003A194A">
              <w:t>станционный участок</w:t>
            </w:r>
            <w:r w:rsidRPr="00E35A46">
              <w:t xml:space="preserve"> – это оборудование OL</w:t>
            </w:r>
            <w:r w:rsidRPr="00E35A46">
              <w:rPr>
                <w:lang w:val="en-US"/>
              </w:rPr>
              <w:t>T</w:t>
            </w:r>
            <w:r w:rsidRPr="006112A4">
              <w:t xml:space="preserve"> и ODF, (усилитель КТВ), смонтированные на опорном узле электросвязи в помещении АТС либо на опорном узле, расположенном непосредственно в районе застройки (опорном узле);</w:t>
            </w:r>
          </w:p>
          <w:p w:rsidR="00DB4FF2" w:rsidRPr="006112A4" w:rsidRDefault="00DB4FF2" w:rsidP="00DB4FF2">
            <w:pPr>
              <w:pStyle w:val="27"/>
              <w:numPr>
                <w:ilvl w:val="0"/>
                <w:numId w:val="67"/>
              </w:numPr>
              <w:spacing w:after="0" w:line="240" w:lineRule="auto"/>
              <w:ind w:left="121" w:firstLine="0"/>
              <w:jc w:val="both"/>
            </w:pPr>
            <w:r w:rsidRPr="006112A4">
              <w:t xml:space="preserve">магистраль – это совокупность ВОК, магистральных и распределительных шкафов (ОРШ), муфт (боксов), коннекторов и соединителей, располагающихся между линейным портом </w:t>
            </w:r>
            <w:r w:rsidRPr="006112A4">
              <w:rPr>
                <w:lang w:val="en-US"/>
              </w:rPr>
              <w:t>ODF</w:t>
            </w:r>
            <w:r w:rsidRPr="006112A4">
              <w:t xml:space="preserve"> и входным интерфейсом оптического сплиттера в ОРШ;</w:t>
            </w:r>
          </w:p>
          <w:p w:rsidR="00DB4FF2" w:rsidRPr="006112A4" w:rsidRDefault="00DB4FF2" w:rsidP="00DB4FF2">
            <w:pPr>
              <w:pStyle w:val="27"/>
              <w:numPr>
                <w:ilvl w:val="0"/>
                <w:numId w:val="67"/>
              </w:numPr>
              <w:spacing w:after="0" w:line="240" w:lineRule="auto"/>
              <w:ind w:left="121" w:firstLine="0"/>
              <w:jc w:val="both"/>
            </w:pPr>
            <w:r w:rsidRPr="006112A4">
              <w:t>распределительная сеть – участок сети от выхода сплиттера в ОРШ до абонентских портов дроп-муфты;</w:t>
            </w:r>
          </w:p>
          <w:p w:rsidR="00DB4FF2" w:rsidRPr="006112A4" w:rsidRDefault="00DB4FF2" w:rsidP="00DB4FF2">
            <w:pPr>
              <w:pStyle w:val="27"/>
              <w:numPr>
                <w:ilvl w:val="0"/>
                <w:numId w:val="67"/>
              </w:numPr>
              <w:spacing w:after="0" w:line="240" w:lineRule="auto"/>
              <w:ind w:left="121" w:firstLine="0"/>
              <w:jc w:val="both"/>
            </w:pPr>
            <w:r w:rsidRPr="006112A4">
              <w:t>абонентский участок – это персональная абонентская разводка одно- или двух</w:t>
            </w:r>
            <w:r>
              <w:t>-</w:t>
            </w:r>
            <w:r w:rsidRPr="006112A4">
              <w:t>волоконным ВОК от абонентского порта дроп-муфты до ОРА либо до активного оборудования ONT в помещении абонента, или в офисе корпоративного клиента (участок между дроп-муфтой и ONT).</w:t>
            </w:r>
          </w:p>
          <w:p w:rsidR="00DB4FF2" w:rsidRPr="006112A4" w:rsidRDefault="00DB4FF2" w:rsidP="00A362E7">
            <w:pPr>
              <w:pStyle w:val="11"/>
              <w:numPr>
                <w:ilvl w:val="0"/>
                <w:numId w:val="0"/>
              </w:numPr>
              <w:tabs>
                <w:tab w:val="clear" w:pos="264"/>
                <w:tab w:val="left" w:pos="-284"/>
              </w:tabs>
              <w:spacing w:line="240" w:lineRule="auto"/>
              <w:ind w:firstLine="518"/>
            </w:pPr>
            <w:r w:rsidRPr="006112A4">
              <w:t>При построении оптической распределительной сети GPON используются двухкаскадная схема деления оптического сигнала с суммарным коэффициентом 1:32</w:t>
            </w:r>
            <w:r>
              <w:t>, 1:64</w:t>
            </w:r>
            <w:r w:rsidRPr="006112A4">
              <w:t>.</w:t>
            </w:r>
          </w:p>
        </w:tc>
      </w:tr>
      <w:tr w:rsidR="00DB4FF2" w:rsidRPr="006112A4" w:rsidTr="00A362E7">
        <w:tc>
          <w:tcPr>
            <w:tcW w:w="710" w:type="dxa"/>
          </w:tcPr>
          <w:p w:rsidR="00DB4FF2" w:rsidRPr="006112A4" w:rsidRDefault="00DB4FF2" w:rsidP="00A362E7">
            <w:r w:rsidRPr="006112A4">
              <w:rPr>
                <w:lang w:val="en-US"/>
              </w:rPr>
              <w:t>2</w:t>
            </w:r>
            <w:r w:rsidRPr="006112A4">
              <w:t>.</w:t>
            </w:r>
          </w:p>
          <w:p w:rsidR="00DB4FF2" w:rsidRPr="006112A4" w:rsidRDefault="00DB4FF2" w:rsidP="00A362E7"/>
        </w:tc>
        <w:tc>
          <w:tcPr>
            <w:tcW w:w="2350" w:type="dxa"/>
          </w:tcPr>
          <w:p w:rsidR="00DB4FF2" w:rsidRPr="006112A4" w:rsidRDefault="00DB4FF2" w:rsidP="00A362E7">
            <w:r w:rsidRPr="006112A4">
              <w:t>Требования к станционным сооружениям</w:t>
            </w:r>
          </w:p>
        </w:tc>
        <w:tc>
          <w:tcPr>
            <w:tcW w:w="6840" w:type="dxa"/>
          </w:tcPr>
          <w:p w:rsidR="00DB4FF2" w:rsidRPr="006112A4" w:rsidRDefault="00DB4FF2" w:rsidP="00A362E7">
            <w:pPr>
              <w:jc w:val="both"/>
            </w:pPr>
            <w:r w:rsidRPr="006112A4">
              <w:t>•</w:t>
            </w:r>
            <w:r w:rsidRPr="006112A4">
              <w:tab/>
              <w:t>Оборудование OLT должно устанавливаться на технологических площадях, удовлетворяющих требованиям производителя оборудования, с соблюдением действующих отраслевых норм на проектирование объектов связи.</w:t>
            </w:r>
          </w:p>
          <w:p w:rsidR="00DB4FF2" w:rsidRPr="006112A4" w:rsidRDefault="00DB4FF2" w:rsidP="00A362E7">
            <w:pPr>
              <w:jc w:val="both"/>
            </w:pPr>
            <w:r w:rsidRPr="006112A4">
              <w:t>•</w:t>
            </w:r>
            <w:r w:rsidRPr="006112A4">
              <w:tab/>
              <w:t>Доставку линейных оптических кабелей магистральной сети ВОЛС, из помещения ввода кабелей, до кросса ODF, осуществлять с установкой промежуточных разветвительных муфт (в помещении ввода кабелей) и прокладкой по зданию станционным ВОК высокой ёмкости (в негорючей оболочке) кратной модульности ODF или осуществлять прокладку кабелей по зданию в гофрированном негорючем шланге без установки промежуточных муфт.</w:t>
            </w:r>
          </w:p>
          <w:p w:rsidR="00DB4FF2" w:rsidRPr="006112A4" w:rsidRDefault="00DB4FF2" w:rsidP="00A362E7">
            <w:pPr>
              <w:jc w:val="both"/>
              <w:rPr>
                <w:bCs/>
              </w:rPr>
            </w:pPr>
            <w:r w:rsidRPr="006112A4">
              <w:t>•</w:t>
            </w:r>
            <w:r w:rsidRPr="006112A4">
              <w:tab/>
              <w:t>Заземление металлической брони линейных оптических кабелей в здании АТС (опорного узла) выполняется на шину заземления помещения ввода кабелей.</w:t>
            </w:r>
          </w:p>
        </w:tc>
      </w:tr>
      <w:tr w:rsidR="00DB4FF2" w:rsidRPr="006112A4" w:rsidTr="00A362E7">
        <w:tc>
          <w:tcPr>
            <w:tcW w:w="710" w:type="dxa"/>
          </w:tcPr>
          <w:p w:rsidR="00DB4FF2" w:rsidRPr="006112A4" w:rsidRDefault="00DB4FF2" w:rsidP="00A362E7">
            <w:r w:rsidRPr="006112A4">
              <w:rPr>
                <w:lang w:val="en-US"/>
              </w:rPr>
              <w:t>3</w:t>
            </w:r>
            <w:r w:rsidRPr="006112A4">
              <w:t>.</w:t>
            </w:r>
          </w:p>
        </w:tc>
        <w:tc>
          <w:tcPr>
            <w:tcW w:w="2350" w:type="dxa"/>
          </w:tcPr>
          <w:p w:rsidR="00DB4FF2" w:rsidRPr="006112A4" w:rsidRDefault="00DB4FF2" w:rsidP="00A362E7">
            <w:r w:rsidRPr="006112A4">
              <w:t>Требования к линейно-кабельным сооружениям (общие требования к компонентам сети)</w:t>
            </w:r>
          </w:p>
        </w:tc>
        <w:tc>
          <w:tcPr>
            <w:tcW w:w="6840" w:type="dxa"/>
          </w:tcPr>
          <w:p w:rsidR="00DB4FF2" w:rsidRPr="006112A4" w:rsidRDefault="00DB4FF2" w:rsidP="00A362E7">
            <w:pPr>
              <w:pStyle w:val="aa"/>
              <w:ind w:left="0" w:firstLine="518"/>
              <w:jc w:val="both"/>
            </w:pPr>
            <w:r w:rsidRPr="006112A4">
              <w:t xml:space="preserve">Прокладку магистрального ВОК предпочтительно осуществлять в телефонной кабельной канализации, в грунте, по вновь устанавливаемым или существующим опорам ПАО «Башинформсвязь». В исключительных случаях допускается подвеска ВОК по опорам сторонних организаций при условии согласования с Заказчиком и балансодержателями опор. </w:t>
            </w:r>
          </w:p>
          <w:p w:rsidR="00DB4FF2" w:rsidRPr="006112A4" w:rsidRDefault="00DB4FF2" w:rsidP="00A362E7">
            <w:pPr>
              <w:pStyle w:val="aa"/>
              <w:ind w:left="0" w:firstLine="518"/>
              <w:jc w:val="both"/>
            </w:pPr>
            <w:r w:rsidRPr="006112A4">
              <w:t>Прокладку распределительного ВОК предпочтительно осуществлять при помощи подвеса ВОК на вновь устанавливаемых или существующих опорах ПАО «Башинформсвязь».</w:t>
            </w:r>
          </w:p>
          <w:p w:rsidR="00DB4FF2" w:rsidRPr="006112A4" w:rsidRDefault="00DB4FF2" w:rsidP="00A362E7">
            <w:pPr>
              <w:pStyle w:val="aa"/>
              <w:ind w:left="0" w:firstLine="518"/>
              <w:jc w:val="both"/>
            </w:pPr>
            <w:r w:rsidRPr="006112A4">
              <w:t>Проектирование и строительство магистральных и распределительных участков волоконно-оптической линий связи (ВОЛС) должно обеспечить возможность подключения 100% домохозяйств в зоне охвата сети PON (при потенциальной установке всех сплиттеров 2-го каскада в ОРК) и общем коэффициенте сплиттерования 1:32</w:t>
            </w:r>
            <w:r>
              <w:t>, 1:64</w:t>
            </w:r>
            <w:r w:rsidRPr="006112A4">
              <w:t xml:space="preserve">. </w:t>
            </w:r>
            <w:r w:rsidRPr="00D9344C">
              <w:t>Коэффициент сплитт</w:t>
            </w:r>
            <w:r>
              <w:t>е</w:t>
            </w:r>
            <w:r w:rsidRPr="00D9344C">
              <w:t xml:space="preserve">рования указывается Заказчиком для каждого проектируемого объекта отдельно. </w:t>
            </w:r>
          </w:p>
          <w:p w:rsidR="00DB4FF2" w:rsidRPr="006112A4" w:rsidRDefault="00DB4FF2" w:rsidP="00A362E7">
            <w:pPr>
              <w:pStyle w:val="aa"/>
              <w:ind w:left="0" w:firstLine="518"/>
              <w:jc w:val="both"/>
            </w:pPr>
            <w:r w:rsidRPr="006112A4">
              <w:t>На всем сегменте PON необходимо использовать однотипные разъемные соединения – коннекторы, что упрощает комплектацию объектов и подготовку обслуживающего персонала, сокращает ассортимент ЗИП (рекомендуемый тип всех разъемов на PON – SC/APC).</w:t>
            </w:r>
          </w:p>
          <w:p w:rsidR="00DB4FF2" w:rsidRPr="006112A4" w:rsidRDefault="00DB4FF2" w:rsidP="00A362E7">
            <w:pPr>
              <w:pStyle w:val="aa"/>
              <w:ind w:left="0" w:firstLine="518"/>
              <w:jc w:val="both"/>
            </w:pPr>
            <w:r w:rsidRPr="006112A4">
              <w:t>Затухание в сварных соединениях в одном направлении не должно превышать 0,15 дБ, погрешность оценки затухания в сварных соединениях не должна превышать величины в 0,15 дБ. При измерении затухания в сварных соединениях в 2-х направлениях среднее значение не должно превышать 0,1 дБ, погрешность оценки затухания в сварных соединениях не должна превышать величины в 0,1 дБ.</w:t>
            </w:r>
          </w:p>
          <w:p w:rsidR="00DB4FF2" w:rsidRPr="006112A4" w:rsidRDefault="00DB4FF2" w:rsidP="00A362E7">
            <w:pPr>
              <w:widowControl w:val="0"/>
              <w:ind w:firstLine="518"/>
              <w:jc w:val="both"/>
            </w:pPr>
            <w:r w:rsidRPr="006112A4">
              <w:t xml:space="preserve">Для строительства оптических линий связи по канализации и прокладки распределительного волоконно-оптического кабеля по зданиям использовать оптический кабель следующих производителей: </w:t>
            </w:r>
          </w:p>
          <w:p w:rsidR="00DB4FF2" w:rsidRPr="006112A4" w:rsidRDefault="00DB4FF2" w:rsidP="00A362E7">
            <w:pPr>
              <w:ind w:left="93"/>
              <w:rPr>
                <w:highlight w:val="yellow"/>
              </w:rPr>
            </w:pPr>
            <w:r w:rsidRPr="006112A4">
              <w:t>•</w:t>
            </w:r>
            <w:r w:rsidRPr="006112A4">
              <w:tab/>
              <w:t>ОК для прокладки в кабельной канализации, грунт, по опорам - ЗАО «Трансвок», ЗАО «СОКК», ООО «Сарансккабель-Оптика», ООО «Инкаб», Кабельный завод "ОПТЕН", ООО "Еврокабель", ЗАО "Севкабель Оптик" и других производителей по письменному согласованию с Заказчиком.</w:t>
            </w:r>
          </w:p>
          <w:p w:rsidR="00DB4FF2" w:rsidRPr="006112A4" w:rsidRDefault="00DB4FF2" w:rsidP="00A362E7">
            <w:pPr>
              <w:widowControl w:val="0"/>
              <w:ind w:left="93" w:firstLine="283"/>
              <w:jc w:val="both"/>
            </w:pPr>
            <w:r w:rsidRPr="006112A4">
              <w:t>Выбор трассы производить, исходя из наикратчайшей протяженности участков сети, согласно схеме существующей кабельной канализации, наименьшего количества переходов через автодороги, коммуникации и другие препятствия, ведущие к удорожанию строительства.</w:t>
            </w:r>
          </w:p>
          <w:p w:rsidR="00DB4FF2" w:rsidRPr="006112A4" w:rsidRDefault="00DB4FF2" w:rsidP="00A362E7">
            <w:pPr>
              <w:widowControl w:val="0"/>
              <w:ind w:left="93" w:firstLine="283"/>
              <w:jc w:val="both"/>
            </w:pPr>
            <w:r w:rsidRPr="006112A4">
              <w:t xml:space="preserve">В качестве оптических линий связи использовать однотипный, модульный волоконно-оптический кабель со стандартным SM (single mode) волокном, соответствующий стандарту </w:t>
            </w:r>
            <w:r w:rsidRPr="006112A4">
              <w:rPr>
                <w:lang w:val="en-US"/>
              </w:rPr>
              <w:t>G</w:t>
            </w:r>
            <w:r w:rsidRPr="006112A4">
              <w:t>.652 (Технические требования к магистральному оптическому кабелю приведены в Приложение №3).</w:t>
            </w:r>
          </w:p>
          <w:p w:rsidR="00DB4FF2" w:rsidRPr="006112A4" w:rsidRDefault="00DB4FF2" w:rsidP="00A362E7">
            <w:pPr>
              <w:widowControl w:val="0"/>
              <w:ind w:left="93" w:firstLine="283"/>
              <w:jc w:val="both"/>
            </w:pPr>
            <w:r w:rsidRPr="006112A4">
              <w:t>На УС все волокна оптических кабелей должны быть разварены на внешние разъемы оптических кроссовых шкафов. Металлические покровы ВОК должны быть заземлены.</w:t>
            </w:r>
          </w:p>
          <w:p w:rsidR="00DB4FF2" w:rsidRPr="003A194A" w:rsidRDefault="00DB4FF2" w:rsidP="00A362E7">
            <w:pPr>
              <w:widowControl w:val="0"/>
              <w:ind w:left="93" w:firstLine="283"/>
              <w:jc w:val="both"/>
            </w:pPr>
            <w:r w:rsidRPr="006112A4">
              <w:t xml:space="preserve">Количество волокон ВОЛС должно рассчитываться с учетом резерва 10% от числа активных ОВ на развитие, но не менее двух ОВ на один физический ВОК. Резервные волокна </w:t>
            </w:r>
            <w:r w:rsidRPr="003A194A">
              <w:t>предусматривать на каждом магистральном, межшкафном участках (переход ВОК между шкафами в соседних домах), а также между магистральными муфтами.</w:t>
            </w:r>
          </w:p>
          <w:p w:rsidR="00DB4FF2" w:rsidRPr="003A194A" w:rsidRDefault="00DB4FF2" w:rsidP="00A362E7">
            <w:pPr>
              <w:pStyle w:val="aa"/>
              <w:ind w:left="93" w:firstLine="283"/>
              <w:jc w:val="both"/>
            </w:pPr>
            <w:r w:rsidRPr="003A194A">
              <w:t>Выполнить заземление металлических покровов ВОК во вводных шахтах (при их наличии).</w:t>
            </w:r>
          </w:p>
          <w:p w:rsidR="00DB4FF2" w:rsidRPr="003A194A" w:rsidRDefault="00DB4FF2" w:rsidP="00A362E7">
            <w:pPr>
              <w:pStyle w:val="aa"/>
              <w:ind w:left="93" w:firstLine="283"/>
              <w:jc w:val="both"/>
            </w:pPr>
            <w:r w:rsidRPr="003A194A">
              <w:t>В случае, если устанавливаемая разветвительная муфта на трассе не попадает в место соединения строительных длин, рекомендуется разрезание кабеля для ее установки не осуществлять, а выполнять его продольный разрез с размещением петли транзитных не подключаемых модулей в муфте.</w:t>
            </w:r>
          </w:p>
          <w:p w:rsidR="00DB4FF2" w:rsidRPr="003A194A" w:rsidRDefault="00DB4FF2" w:rsidP="00A362E7">
            <w:pPr>
              <w:pStyle w:val="aff8"/>
              <w:tabs>
                <w:tab w:val="left" w:pos="743"/>
              </w:tabs>
              <w:spacing w:before="120"/>
              <w:rPr>
                <w:i w:val="0"/>
                <w:sz w:val="24"/>
                <w:szCs w:val="24"/>
              </w:rPr>
            </w:pPr>
            <w:r w:rsidRPr="003A194A">
              <w:rPr>
                <w:i w:val="0"/>
                <w:sz w:val="24"/>
                <w:szCs w:val="24"/>
              </w:rPr>
              <w:t>При выполнении Работ выполнить строительство линейно-кабельных сооружений связи включающих в себя:</w:t>
            </w:r>
          </w:p>
          <w:p w:rsidR="00DB4FF2" w:rsidRPr="003A194A" w:rsidRDefault="00DB4FF2" w:rsidP="00DB4FF2">
            <w:pPr>
              <w:widowControl w:val="0"/>
              <w:numPr>
                <w:ilvl w:val="0"/>
                <w:numId w:val="37"/>
              </w:numPr>
              <w:tabs>
                <w:tab w:val="clear" w:pos="360"/>
                <w:tab w:val="num" w:pos="742"/>
              </w:tabs>
              <w:autoSpaceDE w:val="0"/>
              <w:autoSpaceDN w:val="0"/>
              <w:adjustRightInd w:val="0"/>
              <w:spacing w:line="260" w:lineRule="auto"/>
              <w:ind w:left="0" w:right="-81" w:firstLine="0"/>
              <w:jc w:val="both"/>
            </w:pPr>
            <w:r w:rsidRPr="003A194A">
              <w:t>оформление земельных участков на период строительства и получение необходимых разрешений и согласований;</w:t>
            </w:r>
          </w:p>
          <w:p w:rsidR="00DB4FF2" w:rsidRPr="003A194A" w:rsidRDefault="00DB4FF2" w:rsidP="00DB4FF2">
            <w:pPr>
              <w:widowControl w:val="0"/>
              <w:numPr>
                <w:ilvl w:val="0"/>
                <w:numId w:val="37"/>
              </w:numPr>
              <w:tabs>
                <w:tab w:val="clear" w:pos="360"/>
                <w:tab w:val="num" w:pos="742"/>
              </w:tabs>
              <w:autoSpaceDE w:val="0"/>
              <w:autoSpaceDN w:val="0"/>
              <w:adjustRightInd w:val="0"/>
              <w:spacing w:line="260" w:lineRule="auto"/>
              <w:ind w:left="0" w:right="-81" w:firstLine="0"/>
              <w:jc w:val="both"/>
            </w:pPr>
            <w:r w:rsidRPr="003A194A">
              <w:t>получение и оплата технических условий от сторонних организаций;</w:t>
            </w:r>
          </w:p>
          <w:p w:rsidR="00DB4FF2" w:rsidRPr="003A194A" w:rsidRDefault="00DB4FF2" w:rsidP="00DB4FF2">
            <w:pPr>
              <w:pStyle w:val="aff8"/>
              <w:numPr>
                <w:ilvl w:val="0"/>
                <w:numId w:val="40"/>
              </w:numPr>
              <w:tabs>
                <w:tab w:val="num" w:pos="742"/>
              </w:tabs>
              <w:ind w:left="0" w:firstLine="0"/>
              <w:jc w:val="both"/>
              <w:rPr>
                <w:i w:val="0"/>
                <w:sz w:val="24"/>
                <w:szCs w:val="24"/>
              </w:rPr>
            </w:pPr>
            <w:r w:rsidRPr="003A194A">
              <w:rPr>
                <w:i w:val="0"/>
                <w:sz w:val="24"/>
                <w:szCs w:val="24"/>
              </w:rPr>
              <w:t>получение согласия собственников зданий на ввод кабелей в здание, прокладку ВОК по/внутри здания;</w:t>
            </w:r>
          </w:p>
          <w:p w:rsidR="00DB4FF2" w:rsidRPr="003A194A" w:rsidRDefault="00DB4FF2" w:rsidP="00DB4FF2">
            <w:pPr>
              <w:pStyle w:val="aff8"/>
              <w:numPr>
                <w:ilvl w:val="0"/>
                <w:numId w:val="39"/>
              </w:numPr>
              <w:tabs>
                <w:tab w:val="num" w:pos="742"/>
              </w:tabs>
              <w:ind w:left="0" w:firstLine="0"/>
              <w:jc w:val="both"/>
              <w:rPr>
                <w:i w:val="0"/>
                <w:sz w:val="24"/>
                <w:szCs w:val="24"/>
              </w:rPr>
            </w:pPr>
            <w:r w:rsidRPr="003A194A">
              <w:rPr>
                <w:i w:val="0"/>
                <w:sz w:val="24"/>
                <w:szCs w:val="24"/>
              </w:rPr>
              <w:t>комплектация изделиями, материалами включая их поставку;</w:t>
            </w:r>
          </w:p>
          <w:p w:rsidR="00DB4FF2" w:rsidRPr="003A194A" w:rsidRDefault="00DB4FF2" w:rsidP="00DB4FF2">
            <w:pPr>
              <w:pStyle w:val="aff8"/>
              <w:numPr>
                <w:ilvl w:val="0"/>
                <w:numId w:val="39"/>
              </w:numPr>
              <w:tabs>
                <w:tab w:val="num" w:pos="742"/>
              </w:tabs>
              <w:ind w:left="0" w:firstLine="0"/>
              <w:jc w:val="both"/>
              <w:rPr>
                <w:i w:val="0"/>
                <w:sz w:val="24"/>
                <w:szCs w:val="24"/>
              </w:rPr>
            </w:pPr>
            <w:r w:rsidRPr="003A194A">
              <w:rPr>
                <w:i w:val="0"/>
                <w:sz w:val="24"/>
                <w:szCs w:val="24"/>
              </w:rPr>
              <w:t>земляные работы;</w:t>
            </w:r>
          </w:p>
          <w:p w:rsidR="00DB4FF2" w:rsidRPr="003A194A" w:rsidRDefault="00DB4FF2" w:rsidP="00DB4FF2">
            <w:pPr>
              <w:pStyle w:val="aff8"/>
              <w:numPr>
                <w:ilvl w:val="0"/>
                <w:numId w:val="39"/>
              </w:numPr>
              <w:tabs>
                <w:tab w:val="num" w:pos="742"/>
              </w:tabs>
              <w:ind w:left="0" w:firstLine="0"/>
              <w:jc w:val="both"/>
              <w:rPr>
                <w:i w:val="0"/>
                <w:sz w:val="24"/>
                <w:szCs w:val="24"/>
              </w:rPr>
            </w:pPr>
            <w:r w:rsidRPr="003A194A">
              <w:rPr>
                <w:i w:val="0"/>
                <w:sz w:val="24"/>
                <w:szCs w:val="24"/>
              </w:rPr>
              <w:t>вскрытие и восстановление дорожных и уличных покровов, тротуаров, газонов;</w:t>
            </w:r>
          </w:p>
          <w:p w:rsidR="00DB4FF2" w:rsidRPr="003A194A" w:rsidRDefault="00DB4FF2" w:rsidP="00DB4FF2">
            <w:pPr>
              <w:pStyle w:val="aff8"/>
              <w:numPr>
                <w:ilvl w:val="0"/>
                <w:numId w:val="39"/>
              </w:numPr>
              <w:tabs>
                <w:tab w:val="num" w:pos="742"/>
              </w:tabs>
              <w:ind w:left="0" w:firstLine="0"/>
              <w:jc w:val="both"/>
              <w:rPr>
                <w:i w:val="0"/>
                <w:sz w:val="24"/>
                <w:szCs w:val="24"/>
              </w:rPr>
            </w:pPr>
            <w:r w:rsidRPr="003A194A">
              <w:rPr>
                <w:i w:val="0"/>
                <w:sz w:val="24"/>
                <w:szCs w:val="24"/>
              </w:rPr>
              <w:t>прокладка кабельной канализации связи;</w:t>
            </w:r>
          </w:p>
          <w:p w:rsidR="00DB4FF2" w:rsidRPr="003A194A" w:rsidRDefault="00DB4FF2" w:rsidP="00DB4FF2">
            <w:pPr>
              <w:pStyle w:val="aff8"/>
              <w:numPr>
                <w:ilvl w:val="0"/>
                <w:numId w:val="39"/>
              </w:numPr>
              <w:tabs>
                <w:tab w:val="num" w:pos="742"/>
              </w:tabs>
              <w:ind w:left="0" w:firstLine="0"/>
              <w:jc w:val="both"/>
              <w:rPr>
                <w:i w:val="0"/>
                <w:sz w:val="24"/>
                <w:szCs w:val="24"/>
              </w:rPr>
            </w:pPr>
            <w:r w:rsidRPr="003A194A">
              <w:rPr>
                <w:i w:val="0"/>
                <w:sz w:val="24"/>
                <w:szCs w:val="24"/>
              </w:rPr>
              <w:t>устройство подземных вводов в здания;</w:t>
            </w:r>
          </w:p>
          <w:p w:rsidR="00DB4FF2" w:rsidRPr="003A194A" w:rsidRDefault="00DB4FF2" w:rsidP="00DB4FF2">
            <w:pPr>
              <w:pStyle w:val="aff8"/>
              <w:numPr>
                <w:ilvl w:val="0"/>
                <w:numId w:val="39"/>
              </w:numPr>
              <w:tabs>
                <w:tab w:val="num" w:pos="742"/>
              </w:tabs>
              <w:ind w:left="0" w:firstLine="0"/>
              <w:jc w:val="both"/>
              <w:rPr>
                <w:i w:val="0"/>
                <w:sz w:val="24"/>
                <w:szCs w:val="24"/>
              </w:rPr>
            </w:pPr>
            <w:r w:rsidRPr="003A194A">
              <w:rPr>
                <w:i w:val="0"/>
                <w:sz w:val="24"/>
                <w:szCs w:val="24"/>
              </w:rPr>
              <w:t>устройство переходов через дороги, нефте- и газопроводы, и т.п. методом горизонтально-направленного бурения (ГНБ);</w:t>
            </w:r>
          </w:p>
          <w:p w:rsidR="00DB4FF2" w:rsidRPr="003A194A" w:rsidRDefault="00DB4FF2" w:rsidP="00DB4FF2">
            <w:pPr>
              <w:pStyle w:val="aff8"/>
              <w:numPr>
                <w:ilvl w:val="0"/>
                <w:numId w:val="39"/>
              </w:numPr>
              <w:tabs>
                <w:tab w:val="num" w:pos="742"/>
              </w:tabs>
              <w:ind w:left="0" w:firstLine="0"/>
              <w:jc w:val="both"/>
              <w:rPr>
                <w:i w:val="0"/>
                <w:sz w:val="24"/>
                <w:szCs w:val="24"/>
              </w:rPr>
            </w:pPr>
            <w:r w:rsidRPr="003A194A">
              <w:rPr>
                <w:i w:val="0"/>
                <w:sz w:val="24"/>
                <w:szCs w:val="24"/>
              </w:rPr>
              <w:t>устройство проколов под дорогами, тротуарами, сооружениями и т.п.;</w:t>
            </w:r>
          </w:p>
          <w:p w:rsidR="00DB4FF2" w:rsidRPr="003A194A" w:rsidRDefault="00DB4FF2" w:rsidP="00DB4FF2">
            <w:pPr>
              <w:pStyle w:val="aff8"/>
              <w:numPr>
                <w:ilvl w:val="0"/>
                <w:numId w:val="39"/>
              </w:numPr>
              <w:tabs>
                <w:tab w:val="num" w:pos="742"/>
              </w:tabs>
              <w:ind w:left="0" w:firstLine="0"/>
              <w:jc w:val="both"/>
              <w:rPr>
                <w:i w:val="0"/>
                <w:sz w:val="24"/>
                <w:szCs w:val="24"/>
              </w:rPr>
            </w:pPr>
            <w:r w:rsidRPr="003A194A">
              <w:rPr>
                <w:i w:val="0"/>
                <w:sz w:val="24"/>
                <w:szCs w:val="24"/>
              </w:rPr>
              <w:t>установка опор;</w:t>
            </w:r>
          </w:p>
          <w:p w:rsidR="00DB4FF2" w:rsidRPr="006112A4" w:rsidRDefault="00DB4FF2" w:rsidP="00DB4FF2">
            <w:pPr>
              <w:pStyle w:val="aff8"/>
              <w:numPr>
                <w:ilvl w:val="0"/>
                <w:numId w:val="39"/>
              </w:numPr>
              <w:tabs>
                <w:tab w:val="num" w:pos="742"/>
              </w:tabs>
              <w:ind w:left="0" w:firstLine="0"/>
              <w:jc w:val="both"/>
            </w:pPr>
            <w:r w:rsidRPr="003A194A">
              <w:rPr>
                <w:i w:val="0"/>
                <w:sz w:val="24"/>
                <w:szCs w:val="24"/>
              </w:rPr>
              <w:t>оформление исполнительной документации.</w:t>
            </w:r>
          </w:p>
        </w:tc>
      </w:tr>
      <w:tr w:rsidR="00DB4FF2" w:rsidRPr="006112A4" w:rsidTr="00A362E7">
        <w:tc>
          <w:tcPr>
            <w:tcW w:w="710" w:type="dxa"/>
          </w:tcPr>
          <w:p w:rsidR="00DB4FF2" w:rsidRPr="006112A4" w:rsidRDefault="00DB4FF2" w:rsidP="00A362E7">
            <w:pPr>
              <w:rPr>
                <w:lang w:val="en-US"/>
              </w:rPr>
            </w:pPr>
            <w:r w:rsidRPr="006112A4">
              <w:rPr>
                <w:lang w:val="en-US"/>
              </w:rPr>
              <w:t>4.</w:t>
            </w:r>
          </w:p>
        </w:tc>
        <w:tc>
          <w:tcPr>
            <w:tcW w:w="2350" w:type="dxa"/>
          </w:tcPr>
          <w:p w:rsidR="00DB4FF2" w:rsidRPr="006112A4" w:rsidRDefault="00DB4FF2" w:rsidP="00A362E7">
            <w:r w:rsidRPr="006112A4">
              <w:t>Требования к распределительной оптической сети.</w:t>
            </w:r>
          </w:p>
        </w:tc>
        <w:tc>
          <w:tcPr>
            <w:tcW w:w="6840" w:type="dxa"/>
          </w:tcPr>
          <w:p w:rsidR="00DB4FF2" w:rsidRPr="006112A4" w:rsidRDefault="00DB4FF2" w:rsidP="00DB4FF2">
            <w:pPr>
              <w:pStyle w:val="aa"/>
              <w:widowControl w:val="0"/>
              <w:numPr>
                <w:ilvl w:val="0"/>
                <w:numId w:val="71"/>
              </w:numPr>
              <w:jc w:val="both"/>
              <w:rPr>
                <w:b/>
                <w:i/>
              </w:rPr>
            </w:pPr>
            <w:r w:rsidRPr="006112A4">
              <w:rPr>
                <w:b/>
                <w:i/>
              </w:rPr>
              <w:t>Определение мест расположения дроп-муфт (ДМ):</w:t>
            </w:r>
          </w:p>
          <w:p w:rsidR="00DB4FF2" w:rsidRPr="006112A4" w:rsidRDefault="00DB4FF2" w:rsidP="00A362E7">
            <w:pPr>
              <w:pStyle w:val="aa"/>
              <w:widowControl w:val="0"/>
              <w:ind w:left="0" w:firstLine="518"/>
              <w:jc w:val="both"/>
            </w:pPr>
            <w:r w:rsidRPr="006112A4">
              <w:t>дома группируются по следующим критериям:</w:t>
            </w:r>
          </w:p>
          <w:p w:rsidR="00DB4FF2" w:rsidRPr="006112A4" w:rsidRDefault="00DB4FF2" w:rsidP="00A362E7">
            <w:pPr>
              <w:pStyle w:val="aa"/>
              <w:widowControl w:val="0"/>
              <w:ind w:left="0" w:firstLine="518"/>
              <w:jc w:val="both"/>
            </w:pPr>
            <w:r w:rsidRPr="006112A4">
              <w:t>-</w:t>
            </w:r>
            <w:r w:rsidRPr="006112A4">
              <w:tab/>
              <w:t>Каждая группа насчитывает 4 дома. Одну группу домов обслуживает одна дроп-муфта.</w:t>
            </w:r>
          </w:p>
          <w:p w:rsidR="00DB4FF2" w:rsidRPr="006112A4" w:rsidRDefault="00DB4FF2" w:rsidP="00A362E7">
            <w:pPr>
              <w:pStyle w:val="aa"/>
              <w:widowControl w:val="0"/>
              <w:ind w:left="0" w:firstLine="518"/>
              <w:jc w:val="both"/>
            </w:pPr>
            <w:r w:rsidRPr="006112A4">
              <w:t>-</w:t>
            </w:r>
            <w:r w:rsidRPr="006112A4">
              <w:tab/>
              <w:t>Для группы домов определяется точка размещения дроп-муфты:</w:t>
            </w:r>
          </w:p>
          <w:p w:rsidR="00DB4FF2" w:rsidRPr="006112A4" w:rsidRDefault="00DB4FF2" w:rsidP="00DB4FF2">
            <w:pPr>
              <w:pStyle w:val="aa"/>
              <w:widowControl w:val="0"/>
              <w:numPr>
                <w:ilvl w:val="0"/>
                <w:numId w:val="87"/>
              </w:numPr>
              <w:ind w:left="121" w:firstLine="0"/>
              <w:jc w:val="both"/>
            </w:pPr>
            <w:r w:rsidRPr="006112A4">
              <w:t xml:space="preserve">Дроп-муфта должна располагаться на </w:t>
            </w:r>
            <w:r>
              <w:t>опоре</w:t>
            </w:r>
            <w:r w:rsidRPr="006112A4">
              <w:t>;</w:t>
            </w:r>
          </w:p>
          <w:p w:rsidR="00DB4FF2" w:rsidRPr="006112A4" w:rsidRDefault="00DB4FF2" w:rsidP="00DB4FF2">
            <w:pPr>
              <w:pStyle w:val="aa"/>
              <w:widowControl w:val="0"/>
              <w:numPr>
                <w:ilvl w:val="0"/>
                <w:numId w:val="87"/>
              </w:numPr>
              <w:ind w:left="121" w:firstLine="0"/>
              <w:jc w:val="both"/>
            </w:pPr>
            <w:r w:rsidRPr="006112A4">
              <w:t>Дома подключаются к ближайшей дроп-муфте;</w:t>
            </w:r>
          </w:p>
          <w:p w:rsidR="00DB4FF2" w:rsidRPr="006112A4" w:rsidRDefault="00DB4FF2" w:rsidP="00DB4FF2">
            <w:pPr>
              <w:pStyle w:val="aa"/>
              <w:widowControl w:val="0"/>
              <w:numPr>
                <w:ilvl w:val="0"/>
                <w:numId w:val="87"/>
              </w:numPr>
              <w:ind w:left="121" w:firstLine="0"/>
              <w:jc w:val="both"/>
            </w:pPr>
            <w:r w:rsidRPr="006112A4">
              <w:t>расстояние от дроп-муфты до домов не должно превышать 150 м;</w:t>
            </w:r>
          </w:p>
          <w:p w:rsidR="00DB4FF2" w:rsidRPr="006112A4" w:rsidRDefault="00DB4FF2" w:rsidP="00DB4FF2">
            <w:pPr>
              <w:pStyle w:val="aa"/>
              <w:widowControl w:val="0"/>
              <w:numPr>
                <w:ilvl w:val="0"/>
                <w:numId w:val="87"/>
              </w:numPr>
              <w:ind w:left="121" w:firstLine="0"/>
              <w:jc w:val="both"/>
            </w:pPr>
            <w:r w:rsidRPr="006112A4">
              <w:t xml:space="preserve">расстояние от дроп-муфты рассчитывается исходя из того, что абонентский кабель проходит только по </w:t>
            </w:r>
            <w:r>
              <w:t>опорам</w:t>
            </w:r>
            <w:r w:rsidRPr="006112A4">
              <w:t xml:space="preserve"> и отходит к домам только от ближайше</w:t>
            </w:r>
            <w:r>
              <w:t>й</w:t>
            </w:r>
            <w:r w:rsidRPr="006112A4">
              <w:t xml:space="preserve"> к дому </w:t>
            </w:r>
            <w:r>
              <w:t>опоры</w:t>
            </w:r>
            <w:r w:rsidRPr="006112A4">
              <w:t>;</w:t>
            </w:r>
          </w:p>
          <w:p w:rsidR="00DB4FF2" w:rsidRPr="006112A4" w:rsidRDefault="00DB4FF2" w:rsidP="00DB4FF2">
            <w:pPr>
              <w:pStyle w:val="aa"/>
              <w:widowControl w:val="0"/>
              <w:numPr>
                <w:ilvl w:val="0"/>
                <w:numId w:val="87"/>
              </w:numPr>
              <w:ind w:left="121" w:firstLine="0"/>
              <w:jc w:val="both"/>
            </w:pPr>
            <w:r w:rsidRPr="006112A4">
              <w:t xml:space="preserve">Переходы через дорогу допустимы только там, где </w:t>
            </w:r>
            <w:r>
              <w:t xml:space="preserve">опоры </w:t>
            </w:r>
            <w:r w:rsidRPr="006112A4">
              <w:t xml:space="preserve">установлены с одной стороны улицы. </w:t>
            </w:r>
          </w:p>
          <w:p w:rsidR="00DB4FF2" w:rsidRPr="006112A4" w:rsidRDefault="00DB4FF2" w:rsidP="00A362E7">
            <w:pPr>
              <w:pStyle w:val="aa"/>
              <w:widowControl w:val="0"/>
              <w:ind w:left="0" w:firstLine="518"/>
              <w:jc w:val="both"/>
            </w:pPr>
            <w:r w:rsidRPr="006112A4">
              <w:t>В случае, плотной застройки (по итогам группировки на столбе необходима установка более, чем одной ДМ):</w:t>
            </w:r>
          </w:p>
          <w:p w:rsidR="00DB4FF2" w:rsidRPr="006112A4" w:rsidRDefault="00DB4FF2" w:rsidP="00A362E7">
            <w:pPr>
              <w:pStyle w:val="aa"/>
              <w:widowControl w:val="0"/>
              <w:ind w:left="0" w:firstLine="518"/>
              <w:jc w:val="both"/>
            </w:pPr>
            <w:r w:rsidRPr="006112A4">
              <w:t>-</w:t>
            </w:r>
            <w:r w:rsidRPr="006112A4">
              <w:tab/>
              <w:t>Если к одн</w:t>
            </w:r>
            <w:r>
              <w:t>ой</w:t>
            </w:r>
            <w:r w:rsidRPr="006112A4">
              <w:t xml:space="preserve"> </w:t>
            </w:r>
            <w:r>
              <w:t>опоре</w:t>
            </w:r>
            <w:r w:rsidRPr="006112A4">
              <w:t xml:space="preserve"> подключается 5 домов, планировать 4х портовую ДМ с одним распределительным ОВ (Кдмрв=1); </w:t>
            </w:r>
          </w:p>
          <w:p w:rsidR="00DB4FF2" w:rsidRPr="006112A4" w:rsidRDefault="00DB4FF2" w:rsidP="00A362E7">
            <w:pPr>
              <w:pStyle w:val="aa"/>
              <w:widowControl w:val="0"/>
              <w:ind w:left="0" w:firstLine="518"/>
              <w:jc w:val="both"/>
            </w:pPr>
            <w:r w:rsidRPr="006112A4">
              <w:t>-</w:t>
            </w:r>
            <w:r w:rsidRPr="006112A4">
              <w:tab/>
              <w:t>Если к одно</w:t>
            </w:r>
            <w:r>
              <w:t>й</w:t>
            </w:r>
            <w:r w:rsidRPr="006112A4">
              <w:t xml:space="preserve"> </w:t>
            </w:r>
            <w:r>
              <w:t>опоре</w:t>
            </w:r>
            <w:r w:rsidRPr="006112A4">
              <w:t xml:space="preserve"> подключается 6-8 домов планировать 8ми портовую ДМ с двумя распределительными ОВ (Кдмрв=2)</w:t>
            </w:r>
          </w:p>
          <w:p w:rsidR="00DB4FF2" w:rsidRPr="006112A4" w:rsidRDefault="00DB4FF2" w:rsidP="00A362E7">
            <w:pPr>
              <w:pStyle w:val="aa"/>
              <w:widowControl w:val="0"/>
              <w:ind w:left="0" w:firstLine="518"/>
              <w:jc w:val="both"/>
            </w:pPr>
            <w:r w:rsidRPr="006112A4">
              <w:t>В случае разреженной застройки, либо там, где в силу топологии поселения не удается в группу домов попадает менее 4х домов, допускается группировать меньшее количество домов. Количество распределительных волокон при этом Кдмрв=1.</w:t>
            </w:r>
          </w:p>
          <w:p w:rsidR="00DB4FF2" w:rsidRPr="006112A4" w:rsidRDefault="00DB4FF2" w:rsidP="00DB4FF2">
            <w:pPr>
              <w:pStyle w:val="aa"/>
              <w:widowControl w:val="0"/>
              <w:numPr>
                <w:ilvl w:val="0"/>
                <w:numId w:val="71"/>
              </w:numPr>
              <w:jc w:val="both"/>
              <w:rPr>
                <w:b/>
                <w:i/>
              </w:rPr>
            </w:pPr>
            <w:r w:rsidRPr="006112A4">
              <w:rPr>
                <w:b/>
                <w:i/>
              </w:rPr>
              <w:t>Первичная кластеризация, технология “шлейф”</w:t>
            </w:r>
          </w:p>
          <w:p w:rsidR="00DB4FF2" w:rsidRPr="006112A4" w:rsidRDefault="00DB4FF2" w:rsidP="00A362E7">
            <w:pPr>
              <w:pStyle w:val="aa"/>
              <w:widowControl w:val="0"/>
              <w:ind w:left="-49" w:firstLine="567"/>
              <w:jc w:val="both"/>
            </w:pPr>
            <w:r w:rsidRPr="006112A4">
              <w:t>Дроп-муфты группируются в кластеры по следующим правилам:</w:t>
            </w:r>
          </w:p>
          <w:p w:rsidR="00DB4FF2" w:rsidRPr="006112A4" w:rsidRDefault="00DB4FF2" w:rsidP="00A362E7">
            <w:pPr>
              <w:pStyle w:val="aa"/>
              <w:widowControl w:val="0"/>
              <w:ind w:left="-49" w:firstLine="567"/>
              <w:jc w:val="both"/>
            </w:pPr>
            <w:r w:rsidRPr="006112A4">
              <w:t xml:space="preserve">- через все дроп-муфты кластера должен проходить один распределительный кабель </w:t>
            </w:r>
          </w:p>
          <w:p w:rsidR="00DB4FF2" w:rsidRPr="006112A4" w:rsidRDefault="00DB4FF2" w:rsidP="00A362E7">
            <w:pPr>
              <w:pStyle w:val="aa"/>
              <w:widowControl w:val="0"/>
              <w:ind w:left="-49" w:firstLine="567"/>
              <w:jc w:val="both"/>
            </w:pPr>
            <w:r w:rsidRPr="006112A4">
              <w:t>- распределительный кабель начинается в ОРШ или муфте РМ</w:t>
            </w:r>
          </w:p>
          <w:p w:rsidR="00DB4FF2" w:rsidRPr="006112A4" w:rsidRDefault="00DB4FF2" w:rsidP="00A362E7">
            <w:pPr>
              <w:pStyle w:val="aa"/>
              <w:widowControl w:val="0"/>
              <w:ind w:left="-49" w:firstLine="567"/>
              <w:jc w:val="both"/>
            </w:pPr>
            <w:r w:rsidRPr="006112A4">
              <w:t>-по возможности использовать простые трассы (кабель не должен проходить по одному пролету дважды)</w:t>
            </w:r>
          </w:p>
          <w:p w:rsidR="00DB4FF2" w:rsidRPr="006112A4" w:rsidRDefault="00DB4FF2" w:rsidP="00A362E7">
            <w:pPr>
              <w:pStyle w:val="aa"/>
              <w:widowControl w:val="0"/>
              <w:ind w:left="-49" w:firstLine="567"/>
              <w:jc w:val="both"/>
            </w:pPr>
            <w:r w:rsidRPr="006112A4">
              <w:t>- трасса распределительного кабеля должна проходить строго по опорам и не должна содержать пролетов более 50м</w:t>
            </w:r>
          </w:p>
          <w:p w:rsidR="00DB4FF2" w:rsidRPr="006112A4" w:rsidRDefault="00DB4FF2" w:rsidP="00A362E7">
            <w:pPr>
              <w:pStyle w:val="aa"/>
              <w:widowControl w:val="0"/>
              <w:ind w:left="-49" w:firstLine="567"/>
              <w:jc w:val="both"/>
            </w:pPr>
            <w:r w:rsidRPr="006112A4">
              <w:t>- трасса распределительного кабеля не должна содержать длинных участков, не содержащих дроп-муфт.</w:t>
            </w:r>
          </w:p>
          <w:p w:rsidR="00DB4FF2" w:rsidRPr="006112A4" w:rsidRDefault="00DB4FF2" w:rsidP="00A362E7">
            <w:pPr>
              <w:pStyle w:val="aa"/>
              <w:widowControl w:val="0"/>
              <w:ind w:left="-49" w:firstLine="567"/>
              <w:jc w:val="both"/>
            </w:pPr>
            <w:r w:rsidRPr="006112A4">
              <w:t xml:space="preserve">- емкость распределительных кабелей: 8, 16, 20, 24, 28, 32 ОВ. </w:t>
            </w:r>
          </w:p>
          <w:p w:rsidR="00DB4FF2" w:rsidRPr="006112A4" w:rsidRDefault="00DB4FF2" w:rsidP="00A362E7">
            <w:pPr>
              <w:pStyle w:val="aa"/>
              <w:widowControl w:val="0"/>
              <w:ind w:left="-49" w:firstLine="567"/>
              <w:jc w:val="both"/>
            </w:pPr>
            <w:r w:rsidRPr="006112A4">
              <w:t>- количество резервных волокон в распределительном кабеле должны быть не менее двух для кабелей на 8 и 16ОВ и не менее 4х для всех остальных кабелей</w:t>
            </w:r>
          </w:p>
          <w:p w:rsidR="00DB4FF2" w:rsidRPr="006112A4" w:rsidRDefault="00DB4FF2" w:rsidP="00A362E7">
            <w:pPr>
              <w:pStyle w:val="aa"/>
              <w:widowControl w:val="0"/>
              <w:ind w:left="-49" w:firstLine="567"/>
              <w:jc w:val="both"/>
            </w:pPr>
            <w:r w:rsidRPr="006112A4">
              <w:t xml:space="preserve">- суммарное количество рабочих волокон распределительного кабеля (Крврк) определяется как сумма Кдмрв для всех дроп-муфт кластера </w:t>
            </w:r>
          </w:p>
          <w:p w:rsidR="00DB4FF2" w:rsidRPr="006112A4" w:rsidRDefault="00DB4FF2" w:rsidP="00A362E7">
            <w:pPr>
              <w:pStyle w:val="aa"/>
              <w:widowControl w:val="0"/>
              <w:ind w:left="-49" w:firstLine="567"/>
              <w:jc w:val="both"/>
            </w:pPr>
            <w:r w:rsidRPr="006112A4">
              <w:t>- суммарная длина распределительного кабеля должна быть минимальной</w:t>
            </w:r>
          </w:p>
          <w:p w:rsidR="00DB4FF2" w:rsidRPr="006112A4" w:rsidRDefault="00DB4FF2" w:rsidP="00A362E7">
            <w:pPr>
              <w:pStyle w:val="aa"/>
              <w:widowControl w:val="0"/>
              <w:ind w:left="-49" w:firstLine="567"/>
              <w:jc w:val="both"/>
            </w:pPr>
            <w:r w:rsidRPr="006112A4">
              <w:t>В случае если не удается планировать сеть на технологии типа “шлейф”: необходим подвес более двух распределительных кабелей на одном пролете либо необходимо использование сложных трассы распределительных кабелей с двойным прохождением одного пролета, что приводит к существенному увеличению удельной длины кабеля в пересчете на дроп-муфту, планировать технология “звезда” для распределительной сети данного ОРШ.</w:t>
            </w:r>
          </w:p>
          <w:p w:rsidR="00DB4FF2" w:rsidRPr="006112A4" w:rsidRDefault="00DB4FF2" w:rsidP="00A362E7">
            <w:pPr>
              <w:pStyle w:val="aa"/>
              <w:widowControl w:val="0"/>
              <w:ind w:left="-49" w:firstLine="567"/>
              <w:jc w:val="both"/>
            </w:pPr>
            <w:r w:rsidRPr="006112A4">
              <w:t>В одной зоне застройки допустимо использование технологий “шлейф” и “звезда”, но в пределах одного ОРШ должна использоваться только одна из этих технологий.</w:t>
            </w:r>
          </w:p>
          <w:p w:rsidR="00DB4FF2" w:rsidRPr="006112A4" w:rsidRDefault="00DB4FF2" w:rsidP="00DB4FF2">
            <w:pPr>
              <w:pStyle w:val="aa"/>
              <w:widowControl w:val="0"/>
              <w:numPr>
                <w:ilvl w:val="0"/>
                <w:numId w:val="71"/>
              </w:numPr>
              <w:jc w:val="both"/>
              <w:rPr>
                <w:b/>
                <w:i/>
              </w:rPr>
            </w:pPr>
            <w:r w:rsidRPr="006112A4">
              <w:rPr>
                <w:b/>
                <w:i/>
              </w:rPr>
              <w:t xml:space="preserve">Кластеризация, технология “звезда”. </w:t>
            </w:r>
          </w:p>
          <w:p w:rsidR="00DB4FF2" w:rsidRPr="006112A4" w:rsidRDefault="00DB4FF2" w:rsidP="00A362E7">
            <w:pPr>
              <w:pStyle w:val="aa"/>
              <w:widowControl w:val="0"/>
              <w:ind w:left="0" w:firstLine="518"/>
              <w:jc w:val="both"/>
            </w:pPr>
            <w:r w:rsidRPr="006112A4">
              <w:t>В дроп-муфтах, используемых в технологии “звезда” не используются сплиттеры, поэтому кластеризация проходит следующим образом</w:t>
            </w:r>
          </w:p>
          <w:p w:rsidR="00DB4FF2" w:rsidRPr="006112A4" w:rsidRDefault="00DB4FF2" w:rsidP="00A362E7">
            <w:pPr>
              <w:pStyle w:val="aa"/>
              <w:widowControl w:val="0"/>
              <w:ind w:left="0" w:firstLine="518"/>
              <w:jc w:val="both"/>
            </w:pPr>
            <w:r w:rsidRPr="006112A4">
              <w:t xml:space="preserve">Зона застройки по технологии “звезда” разбивается на кластеры по следующим критериям: </w:t>
            </w:r>
          </w:p>
          <w:p w:rsidR="00DB4FF2" w:rsidRPr="006112A4" w:rsidRDefault="00DB4FF2" w:rsidP="00A362E7">
            <w:pPr>
              <w:pStyle w:val="aa"/>
              <w:widowControl w:val="0"/>
              <w:ind w:left="0" w:firstLine="518"/>
              <w:jc w:val="both"/>
            </w:pPr>
            <w:r w:rsidRPr="006112A4">
              <w:tab/>
              <w:t>- топологическая связность</w:t>
            </w:r>
          </w:p>
          <w:p w:rsidR="00DB4FF2" w:rsidRPr="006112A4" w:rsidRDefault="00DB4FF2" w:rsidP="00A362E7">
            <w:pPr>
              <w:pStyle w:val="aa"/>
              <w:widowControl w:val="0"/>
              <w:ind w:left="0" w:firstLine="518"/>
              <w:jc w:val="both"/>
            </w:pPr>
            <w:r w:rsidRPr="006112A4">
              <w:tab/>
              <w:t>- до 96 домов в кластере</w:t>
            </w:r>
          </w:p>
          <w:p w:rsidR="00DB4FF2" w:rsidRPr="006112A4" w:rsidRDefault="00DB4FF2" w:rsidP="00A362E7">
            <w:pPr>
              <w:pStyle w:val="aa"/>
              <w:widowControl w:val="0"/>
              <w:ind w:left="0" w:firstLine="518"/>
              <w:jc w:val="both"/>
            </w:pPr>
            <w:r w:rsidRPr="006112A4">
              <w:tab/>
              <w:t>- минимально возможное количество кластеров</w:t>
            </w:r>
          </w:p>
          <w:p w:rsidR="00DB4FF2" w:rsidRPr="006112A4" w:rsidRDefault="00DB4FF2" w:rsidP="00A362E7">
            <w:pPr>
              <w:pStyle w:val="aa"/>
              <w:widowControl w:val="0"/>
              <w:ind w:left="0" w:firstLine="518"/>
              <w:jc w:val="both"/>
            </w:pPr>
            <w:r w:rsidRPr="006112A4">
              <w:tab/>
              <w:t>- диаметр кластера (расстояния между наиболее удаленными дроп-муфтами) не превышало 700м.</w:t>
            </w:r>
          </w:p>
          <w:p w:rsidR="00DB4FF2" w:rsidRPr="006112A4" w:rsidRDefault="00DB4FF2" w:rsidP="00A362E7">
            <w:pPr>
              <w:pStyle w:val="aa"/>
              <w:widowControl w:val="0"/>
              <w:ind w:left="0" w:firstLine="518"/>
              <w:jc w:val="both"/>
            </w:pPr>
            <w:r w:rsidRPr="006112A4">
              <w:t>В каждом кластере должно быть выбрано место установки ОРШ, таки образом чтобы расстояния от ОРШ до наиболее удаленной дроп-муфты было минимальным (геометрический центр облака) и не превышало 350м.  В случае если выбрать место установки ОРШ не удается потому что расстояние по опорам до некоторых муфт превосходит 350м, эти муфты необходимо отнести к другому кластеру.</w:t>
            </w:r>
          </w:p>
          <w:p w:rsidR="00DB4FF2" w:rsidRPr="006112A4" w:rsidRDefault="00DB4FF2" w:rsidP="00A362E7">
            <w:pPr>
              <w:pStyle w:val="aa"/>
              <w:widowControl w:val="0"/>
              <w:ind w:left="0" w:firstLine="518"/>
              <w:jc w:val="both"/>
            </w:pPr>
            <w:r w:rsidRPr="006112A4">
              <w:t>ОРШ должен располагаться на одно</w:t>
            </w:r>
            <w:r>
              <w:t>й</w:t>
            </w:r>
            <w:r w:rsidRPr="006112A4">
              <w:t xml:space="preserve"> из </w:t>
            </w:r>
            <w:r>
              <w:t>опор</w:t>
            </w:r>
            <w:r w:rsidRPr="006112A4">
              <w:t>, желательно в месте пересечения улиц или переулков.</w:t>
            </w:r>
          </w:p>
          <w:p w:rsidR="00DB4FF2" w:rsidRPr="006112A4" w:rsidRDefault="00DB4FF2" w:rsidP="00A362E7">
            <w:pPr>
              <w:pStyle w:val="aa"/>
              <w:widowControl w:val="0"/>
              <w:ind w:left="0" w:firstLine="518"/>
              <w:jc w:val="both"/>
            </w:pPr>
            <w:r w:rsidRPr="006112A4">
              <w:t>Емкость распределительных кабелей определяется как Кдмрв (резервные волокна в распределительном кабеле не предусматриваются).</w:t>
            </w:r>
          </w:p>
        </w:tc>
      </w:tr>
      <w:tr w:rsidR="00DB4FF2" w:rsidRPr="006112A4" w:rsidTr="00A362E7">
        <w:tc>
          <w:tcPr>
            <w:tcW w:w="710" w:type="dxa"/>
          </w:tcPr>
          <w:p w:rsidR="00DB4FF2" w:rsidRPr="006112A4" w:rsidRDefault="00DB4FF2" w:rsidP="00A362E7">
            <w:r w:rsidRPr="006112A4">
              <w:rPr>
                <w:lang w:val="en-US"/>
              </w:rPr>
              <w:t>5</w:t>
            </w:r>
            <w:r w:rsidRPr="006112A4">
              <w:t>.</w:t>
            </w:r>
          </w:p>
        </w:tc>
        <w:tc>
          <w:tcPr>
            <w:tcW w:w="2350" w:type="dxa"/>
          </w:tcPr>
          <w:p w:rsidR="00DB4FF2" w:rsidRPr="006112A4" w:rsidRDefault="00DB4FF2" w:rsidP="00A362E7">
            <w:r w:rsidRPr="006112A4">
              <w:t>Требования к магистральной оптической сети</w:t>
            </w:r>
          </w:p>
        </w:tc>
        <w:tc>
          <w:tcPr>
            <w:tcW w:w="6840" w:type="dxa"/>
          </w:tcPr>
          <w:p w:rsidR="00DB4FF2" w:rsidRPr="006112A4" w:rsidRDefault="00DB4FF2" w:rsidP="00DB4FF2">
            <w:pPr>
              <w:pStyle w:val="aa"/>
              <w:numPr>
                <w:ilvl w:val="0"/>
                <w:numId w:val="72"/>
              </w:numPr>
              <w:jc w:val="both"/>
              <w:rPr>
                <w:b/>
                <w:i/>
              </w:rPr>
            </w:pPr>
            <w:r w:rsidRPr="006112A4">
              <w:rPr>
                <w:b/>
                <w:i/>
              </w:rPr>
              <w:t>Место расположения центрального узла.</w:t>
            </w:r>
          </w:p>
          <w:p w:rsidR="00DB4FF2" w:rsidRPr="006112A4" w:rsidRDefault="00DB4FF2" w:rsidP="00A362E7">
            <w:pPr>
              <w:pStyle w:val="aa"/>
              <w:ind w:left="0" w:firstLine="518"/>
              <w:jc w:val="both"/>
            </w:pPr>
            <w:r w:rsidRPr="006112A4">
              <w:t xml:space="preserve">- в коттеджном поселке планировать размещение необходимо по возможности в помещении застройщика. В случае невозможности OLT может быть установлен либо на ближайшей АТС (расстояние не должно превышать 15 км), либо в произвольном месте, согласованном с УК. </w:t>
            </w:r>
          </w:p>
          <w:p w:rsidR="00DB4FF2" w:rsidRPr="006112A4" w:rsidRDefault="00DB4FF2" w:rsidP="00A362E7">
            <w:pPr>
              <w:pStyle w:val="aa"/>
              <w:ind w:left="0" w:firstLine="518"/>
              <w:jc w:val="both"/>
            </w:pPr>
            <w:r w:rsidRPr="006112A4">
              <w:t>- в сельских и городских поселениях центральный узел располагается на ближайшей АТС.</w:t>
            </w:r>
          </w:p>
          <w:p w:rsidR="00DB4FF2" w:rsidRPr="006112A4" w:rsidRDefault="00DB4FF2" w:rsidP="00DB4FF2">
            <w:pPr>
              <w:pStyle w:val="aa"/>
              <w:numPr>
                <w:ilvl w:val="0"/>
                <w:numId w:val="72"/>
              </w:numPr>
              <w:jc w:val="both"/>
              <w:rPr>
                <w:b/>
                <w:i/>
              </w:rPr>
            </w:pPr>
            <w:r w:rsidRPr="006112A4">
              <w:rPr>
                <w:b/>
                <w:i/>
              </w:rPr>
              <w:t>Определение места установки ОРШ.</w:t>
            </w:r>
          </w:p>
          <w:p w:rsidR="00DB4FF2" w:rsidRPr="006112A4" w:rsidRDefault="00DB4FF2" w:rsidP="00A362E7">
            <w:pPr>
              <w:pStyle w:val="aa"/>
              <w:ind w:left="0" w:firstLine="518"/>
              <w:jc w:val="both"/>
            </w:pPr>
            <w:r w:rsidRPr="006112A4">
              <w:t xml:space="preserve">В случае, если в городе проводилось ситуационное планирование (СП), в качестве места установки ОРШ планировать определенное в ходе СП место установки MSAN. </w:t>
            </w:r>
          </w:p>
          <w:p w:rsidR="00DB4FF2" w:rsidRPr="006112A4" w:rsidRDefault="00DB4FF2" w:rsidP="00A362E7">
            <w:pPr>
              <w:pStyle w:val="aa"/>
              <w:ind w:left="0" w:firstLine="518"/>
              <w:jc w:val="both"/>
            </w:pPr>
            <w:r w:rsidRPr="006112A4">
              <w:t>В противном  случае:</w:t>
            </w:r>
          </w:p>
          <w:p w:rsidR="00DB4FF2" w:rsidRPr="006112A4" w:rsidRDefault="00DB4FF2" w:rsidP="00A362E7">
            <w:pPr>
              <w:pStyle w:val="aa"/>
              <w:ind w:left="0" w:firstLine="518"/>
              <w:jc w:val="both"/>
            </w:pPr>
            <w:r w:rsidRPr="006112A4">
              <w:t xml:space="preserve">- если в районе застройки до 192 домов, ОРШ планировать в геометрическом центре района на опорах связи  </w:t>
            </w:r>
          </w:p>
          <w:p w:rsidR="00DB4FF2" w:rsidRPr="006112A4" w:rsidRDefault="00DB4FF2" w:rsidP="00A362E7">
            <w:pPr>
              <w:pStyle w:val="aa"/>
              <w:ind w:left="0" w:firstLine="518"/>
              <w:jc w:val="both"/>
            </w:pPr>
            <w:r w:rsidRPr="006112A4">
              <w:t>- если в районе застройки более 192 домов, то необходимо первоначально разбить район на облака по критериям:</w:t>
            </w:r>
          </w:p>
          <w:p w:rsidR="00DB4FF2" w:rsidRPr="006112A4" w:rsidRDefault="00DB4FF2" w:rsidP="00A362E7">
            <w:pPr>
              <w:pStyle w:val="aa"/>
              <w:ind w:left="0" w:firstLine="518"/>
              <w:jc w:val="both"/>
            </w:pPr>
            <w:r w:rsidRPr="006112A4">
              <w:tab/>
              <w:t>- топологическая связность внутри каждого облака</w:t>
            </w:r>
          </w:p>
          <w:p w:rsidR="00DB4FF2" w:rsidRPr="006112A4" w:rsidRDefault="00DB4FF2" w:rsidP="00A362E7">
            <w:pPr>
              <w:pStyle w:val="aa"/>
              <w:ind w:left="0" w:firstLine="518"/>
              <w:jc w:val="both"/>
            </w:pPr>
            <w:r w:rsidRPr="006112A4">
              <w:tab/>
              <w:t>- не более 192 домов в облаке</w:t>
            </w:r>
          </w:p>
          <w:p w:rsidR="00DB4FF2" w:rsidRPr="006112A4" w:rsidRDefault="00DB4FF2" w:rsidP="00A362E7">
            <w:pPr>
              <w:pStyle w:val="aa"/>
              <w:ind w:left="0" w:firstLine="518"/>
              <w:jc w:val="both"/>
            </w:pPr>
            <w:r w:rsidRPr="006112A4">
              <w:tab/>
              <w:t>- желательно, чтобы облака были приблизительно одного размера (по количеству ДХ)</w:t>
            </w:r>
          </w:p>
          <w:p w:rsidR="00DB4FF2" w:rsidRPr="006112A4" w:rsidRDefault="00DB4FF2" w:rsidP="00A362E7">
            <w:pPr>
              <w:pStyle w:val="aa"/>
              <w:ind w:left="0" w:firstLine="518"/>
              <w:jc w:val="both"/>
            </w:pPr>
            <w:r w:rsidRPr="006112A4">
              <w:tab/>
              <w:t>- для каждого облака ОРШ планировать в геометрическом центре облака на опорах связи</w:t>
            </w:r>
          </w:p>
          <w:p w:rsidR="00DB4FF2" w:rsidRPr="006112A4" w:rsidRDefault="00DB4FF2" w:rsidP="00DB4FF2">
            <w:pPr>
              <w:pStyle w:val="aa"/>
              <w:numPr>
                <w:ilvl w:val="0"/>
                <w:numId w:val="72"/>
              </w:numPr>
              <w:jc w:val="both"/>
              <w:rPr>
                <w:b/>
                <w:i/>
              </w:rPr>
            </w:pPr>
            <w:r w:rsidRPr="006112A4">
              <w:rPr>
                <w:b/>
                <w:i/>
              </w:rPr>
              <w:t>Количество магистральных волокон (Кмворш).</w:t>
            </w:r>
          </w:p>
          <w:p w:rsidR="00DB4FF2" w:rsidRPr="006112A4" w:rsidRDefault="00DB4FF2" w:rsidP="00A362E7">
            <w:pPr>
              <w:pStyle w:val="aa"/>
              <w:ind w:left="0" w:firstLine="518"/>
              <w:jc w:val="both"/>
            </w:pPr>
            <w:r w:rsidRPr="006112A4">
              <w:t>Для каждого ОРШ определяется потребность в магистральных волокнах как Кмворш = ОКРВВЕРХ (сумма Крврк)/16 + 2 (резервные волокна).</w:t>
            </w:r>
          </w:p>
          <w:p w:rsidR="00DB4FF2" w:rsidRPr="006112A4" w:rsidRDefault="00DB4FF2" w:rsidP="00A362E7">
            <w:pPr>
              <w:pStyle w:val="aa"/>
              <w:ind w:left="-49" w:firstLine="567"/>
              <w:jc w:val="both"/>
            </w:pPr>
            <w:r w:rsidRPr="006112A4">
              <w:t>В случае если не доступна канализация, разрешается использование подвесного кабеля. В случае, если при проектировании магистрального кабеля на одном пролете становится необходимым подвес трех кабелей (магистральный + два распределительных), то необходимо повторное проектирование распределительной сети.</w:t>
            </w:r>
          </w:p>
          <w:p w:rsidR="00DB4FF2" w:rsidRPr="006112A4" w:rsidRDefault="00DB4FF2" w:rsidP="00A362E7">
            <w:pPr>
              <w:pStyle w:val="aa"/>
              <w:ind w:left="-49" w:firstLine="567"/>
              <w:jc w:val="both"/>
            </w:pPr>
            <w:r w:rsidRPr="006112A4">
              <w:t>Допускается прохождение опорного кабеля транзитом  через ОРШ, при этом опорные кабели объединяются в один с количеством рабочих волокон Крв = Крворш1 + Крворш2.  Общая емкость кабеля определяется как наименьше число кратное 4м, большее чем Крв +2 (на любом участке трассы заложено как минимум 2 резервных волокна).</w:t>
            </w:r>
          </w:p>
        </w:tc>
      </w:tr>
      <w:tr w:rsidR="00DB4FF2" w:rsidRPr="006112A4" w:rsidTr="00A362E7">
        <w:tc>
          <w:tcPr>
            <w:tcW w:w="710" w:type="dxa"/>
          </w:tcPr>
          <w:p w:rsidR="00DB4FF2" w:rsidRPr="006112A4" w:rsidRDefault="00DB4FF2" w:rsidP="00A362E7">
            <w:r w:rsidRPr="006112A4">
              <w:t>6.</w:t>
            </w:r>
          </w:p>
        </w:tc>
        <w:tc>
          <w:tcPr>
            <w:tcW w:w="2350" w:type="dxa"/>
          </w:tcPr>
          <w:p w:rsidR="00DB4FF2" w:rsidRPr="006112A4" w:rsidRDefault="00DB4FF2" w:rsidP="00A362E7">
            <w:r w:rsidRPr="006112A4">
              <w:t>Требования к оптическим распределительным шкафам (ОРШ</w:t>
            </w:r>
            <w:r>
              <w:t>, ОРК, ШКОН и т.д.</w:t>
            </w:r>
            <w:r w:rsidRPr="006112A4">
              <w:t>)</w:t>
            </w:r>
          </w:p>
        </w:tc>
        <w:tc>
          <w:tcPr>
            <w:tcW w:w="6840" w:type="dxa"/>
          </w:tcPr>
          <w:p w:rsidR="00DB4FF2" w:rsidRPr="006112A4" w:rsidRDefault="00DB4FF2" w:rsidP="00A362E7">
            <w:pPr>
              <w:ind w:firstLine="518"/>
              <w:jc w:val="both"/>
            </w:pPr>
            <w:r w:rsidRPr="006112A4">
              <w:t>ОРШ должны соответствовать техническим требованиям, приведенным в Приложении № 4 к ТЗ.</w:t>
            </w:r>
          </w:p>
          <w:p w:rsidR="00DB4FF2" w:rsidRPr="006112A4" w:rsidRDefault="00DB4FF2" w:rsidP="00A362E7">
            <w:pPr>
              <w:ind w:firstLine="518"/>
              <w:jc w:val="both"/>
            </w:pPr>
            <w:r w:rsidRPr="006112A4">
              <w:t>•</w:t>
            </w:r>
            <w:r w:rsidRPr="006112A4">
              <w:tab/>
              <w:t>Место установки ОРШ</w:t>
            </w:r>
            <w:r>
              <w:t>, ОРК и пр.</w:t>
            </w:r>
            <w:r w:rsidRPr="006112A4">
              <w:t xml:space="preserve"> определяется при проектировании сети.</w:t>
            </w:r>
          </w:p>
          <w:p w:rsidR="00DB4FF2" w:rsidRPr="006112A4" w:rsidRDefault="00DB4FF2" w:rsidP="00A362E7">
            <w:pPr>
              <w:ind w:firstLine="518"/>
              <w:jc w:val="both"/>
            </w:pPr>
            <w:r w:rsidRPr="006112A4">
              <w:t>•</w:t>
            </w:r>
            <w:r w:rsidRPr="006112A4">
              <w:tab/>
              <w:t>Размещение ОРШ</w:t>
            </w:r>
            <w:r>
              <w:t>, ОРК, ШКОН</w:t>
            </w:r>
            <w:r w:rsidRPr="006112A4">
              <w:t xml:space="preserve"> предпочтительно на опорах, допускается на улице на бетонированном фундаменте (аналогично распределительным шкафам ГТС).</w:t>
            </w:r>
          </w:p>
          <w:p w:rsidR="00DB4FF2" w:rsidRPr="006112A4" w:rsidRDefault="00DB4FF2" w:rsidP="00A362E7">
            <w:pPr>
              <w:ind w:firstLine="518"/>
              <w:jc w:val="both"/>
            </w:pPr>
            <w:r w:rsidRPr="006112A4">
              <w:t>•</w:t>
            </w:r>
            <w:r w:rsidRPr="006112A4">
              <w:tab/>
              <w:t xml:space="preserve"> Место размещения шкафа должно быть согласовано со всеми заинтересованными сторонами на этапе проектирования.</w:t>
            </w:r>
          </w:p>
          <w:p w:rsidR="00DB4FF2" w:rsidRPr="006112A4" w:rsidRDefault="00DB4FF2" w:rsidP="00A362E7">
            <w:pPr>
              <w:ind w:firstLine="518"/>
              <w:jc w:val="both"/>
            </w:pPr>
            <w:r w:rsidRPr="006112A4">
              <w:t>•</w:t>
            </w:r>
            <w:r w:rsidRPr="006112A4">
              <w:tab/>
              <w:t>Планировать размещение шкафов с учетом обеспечения доступа обслуживающего персонала, в течение нормативного срока на устранение повреждения.</w:t>
            </w:r>
          </w:p>
          <w:p w:rsidR="00DB4FF2" w:rsidRPr="006112A4" w:rsidRDefault="00DB4FF2" w:rsidP="00A362E7">
            <w:pPr>
              <w:ind w:firstLine="518"/>
              <w:jc w:val="both"/>
            </w:pPr>
            <w:r w:rsidRPr="006112A4">
              <w:t>•</w:t>
            </w:r>
            <w:r w:rsidRPr="006112A4">
              <w:tab/>
              <w:t>Перед ОРШ</w:t>
            </w:r>
            <w:r>
              <w:t>, ОРК и пр.</w:t>
            </w:r>
            <w:r w:rsidRPr="006112A4">
              <w:t xml:space="preserve"> должно быть предусмотрено свободное пространство для его обслуживания и возможность открытия дверей ОРШ на угол не менее 120˚. Расстояние от электрооборудования до ОРШ</w:t>
            </w:r>
            <w:r>
              <w:t>, ОРК и пр.</w:t>
            </w:r>
            <w:r w:rsidRPr="006112A4">
              <w:t xml:space="preserve"> должно быть не менее 0,5м.</w:t>
            </w:r>
          </w:p>
          <w:p w:rsidR="00DB4FF2" w:rsidRPr="006112A4" w:rsidRDefault="00DB4FF2" w:rsidP="00A362E7">
            <w:pPr>
              <w:ind w:firstLine="518"/>
              <w:jc w:val="both"/>
            </w:pPr>
            <w:r w:rsidRPr="006112A4">
              <w:t>•</w:t>
            </w:r>
            <w:r w:rsidRPr="006112A4">
              <w:tab/>
              <w:t>Магистральные кабели должны быть разварены на коммутационные панели (модули) ОРШ.</w:t>
            </w:r>
          </w:p>
          <w:p w:rsidR="00DB4FF2" w:rsidRPr="006112A4" w:rsidRDefault="00DB4FF2" w:rsidP="00A362E7">
            <w:pPr>
              <w:ind w:firstLine="518"/>
              <w:jc w:val="both"/>
            </w:pPr>
            <w:r w:rsidRPr="006112A4">
              <w:t>•</w:t>
            </w:r>
            <w:r w:rsidRPr="006112A4">
              <w:tab/>
              <w:t>Допустимый радиус изгиба   распределительного кабеля   при   прокладке должен быть не менее 20 (двадцати) наружных его диаметров.</w:t>
            </w:r>
          </w:p>
        </w:tc>
      </w:tr>
      <w:tr w:rsidR="00DB4FF2" w:rsidRPr="006112A4" w:rsidTr="00A362E7">
        <w:tc>
          <w:tcPr>
            <w:tcW w:w="710" w:type="dxa"/>
          </w:tcPr>
          <w:p w:rsidR="00DB4FF2" w:rsidRPr="006112A4" w:rsidRDefault="00DB4FF2" w:rsidP="00A362E7">
            <w:r w:rsidRPr="006112A4">
              <w:t>7.</w:t>
            </w:r>
          </w:p>
        </w:tc>
        <w:tc>
          <w:tcPr>
            <w:tcW w:w="2350" w:type="dxa"/>
          </w:tcPr>
          <w:p w:rsidR="00DB4FF2" w:rsidRPr="006112A4" w:rsidRDefault="00DB4FF2" w:rsidP="00A362E7">
            <w:r w:rsidRPr="006112A4">
              <w:t>Требования к дроп -муфтам и к оптическим разветвителям (сплиттерам)</w:t>
            </w:r>
          </w:p>
        </w:tc>
        <w:tc>
          <w:tcPr>
            <w:tcW w:w="6840" w:type="dxa"/>
          </w:tcPr>
          <w:p w:rsidR="00DB4FF2" w:rsidRPr="003A194A" w:rsidRDefault="00DB4FF2" w:rsidP="00A362E7">
            <w:pPr>
              <w:pStyle w:val="aff8"/>
              <w:tabs>
                <w:tab w:val="left" w:pos="743"/>
              </w:tabs>
              <w:rPr>
                <w:i w:val="0"/>
                <w:sz w:val="24"/>
                <w:szCs w:val="24"/>
              </w:rPr>
            </w:pPr>
            <w:r w:rsidRPr="006112A4">
              <w:t>•</w:t>
            </w:r>
            <w:r w:rsidRPr="006112A4">
              <w:tab/>
            </w:r>
            <w:r w:rsidRPr="003A194A">
              <w:rPr>
                <w:i w:val="0"/>
                <w:sz w:val="24"/>
                <w:szCs w:val="24"/>
              </w:rPr>
              <w:t>Дроп-муфты должны соответствовать техническим требованиям, приведенным в Приложении № 5 к ТЗ.</w:t>
            </w:r>
          </w:p>
          <w:p w:rsidR="00DB4FF2" w:rsidRPr="003A194A" w:rsidRDefault="00DB4FF2" w:rsidP="00A362E7">
            <w:pPr>
              <w:pStyle w:val="aff8"/>
              <w:tabs>
                <w:tab w:val="left" w:pos="743"/>
              </w:tabs>
              <w:rPr>
                <w:i w:val="0"/>
                <w:sz w:val="24"/>
                <w:szCs w:val="24"/>
              </w:rPr>
            </w:pPr>
            <w:r w:rsidRPr="003A194A">
              <w:rPr>
                <w:i w:val="0"/>
                <w:sz w:val="24"/>
                <w:szCs w:val="24"/>
              </w:rPr>
              <w:t>•</w:t>
            </w:r>
            <w:r w:rsidRPr="003A194A">
              <w:rPr>
                <w:i w:val="0"/>
                <w:sz w:val="24"/>
                <w:szCs w:val="24"/>
              </w:rPr>
              <w:tab/>
              <w:t>Размещать дроп-муфты из расчета возможного подключения 4х абонентов.</w:t>
            </w:r>
          </w:p>
          <w:p w:rsidR="00DB4FF2" w:rsidRPr="003A194A" w:rsidRDefault="00DB4FF2" w:rsidP="00A362E7">
            <w:pPr>
              <w:pStyle w:val="aff8"/>
              <w:tabs>
                <w:tab w:val="left" w:pos="743"/>
              </w:tabs>
              <w:rPr>
                <w:i w:val="0"/>
                <w:sz w:val="24"/>
                <w:szCs w:val="24"/>
              </w:rPr>
            </w:pPr>
            <w:r w:rsidRPr="003A194A">
              <w:rPr>
                <w:i w:val="0"/>
                <w:sz w:val="24"/>
                <w:szCs w:val="24"/>
              </w:rPr>
              <w:t>•</w:t>
            </w:r>
            <w:r w:rsidRPr="003A194A">
              <w:rPr>
                <w:i w:val="0"/>
                <w:sz w:val="24"/>
                <w:szCs w:val="24"/>
              </w:rPr>
              <w:tab/>
              <w:t>При использовании линейной топологии, использовать дроп-муфту типа 1.</w:t>
            </w:r>
          </w:p>
          <w:p w:rsidR="00DB4FF2" w:rsidRPr="003A194A" w:rsidRDefault="00DB4FF2" w:rsidP="00A362E7">
            <w:pPr>
              <w:pStyle w:val="aff8"/>
              <w:tabs>
                <w:tab w:val="left" w:pos="743"/>
              </w:tabs>
              <w:rPr>
                <w:i w:val="0"/>
                <w:sz w:val="24"/>
                <w:szCs w:val="24"/>
              </w:rPr>
            </w:pPr>
            <w:r w:rsidRPr="003A194A">
              <w:rPr>
                <w:i w:val="0"/>
                <w:sz w:val="24"/>
                <w:szCs w:val="24"/>
              </w:rPr>
              <w:t>•</w:t>
            </w:r>
            <w:r w:rsidRPr="003A194A">
              <w:rPr>
                <w:i w:val="0"/>
                <w:sz w:val="24"/>
                <w:szCs w:val="24"/>
              </w:rPr>
              <w:tab/>
              <w:t>При использовании топологии Звезда использовать дроп-муфту типа 2.</w:t>
            </w:r>
          </w:p>
          <w:p w:rsidR="00DB4FF2" w:rsidRPr="003A194A" w:rsidRDefault="00DB4FF2" w:rsidP="00A362E7">
            <w:pPr>
              <w:pStyle w:val="aff8"/>
              <w:tabs>
                <w:tab w:val="left" w:pos="743"/>
              </w:tabs>
              <w:rPr>
                <w:i w:val="0"/>
                <w:sz w:val="24"/>
                <w:szCs w:val="24"/>
              </w:rPr>
            </w:pPr>
            <w:r w:rsidRPr="003A194A">
              <w:rPr>
                <w:i w:val="0"/>
                <w:sz w:val="24"/>
                <w:szCs w:val="24"/>
              </w:rPr>
              <w:t>•</w:t>
            </w:r>
            <w:r w:rsidRPr="003A194A">
              <w:rPr>
                <w:i w:val="0"/>
                <w:sz w:val="24"/>
                <w:szCs w:val="24"/>
              </w:rPr>
              <w:tab/>
              <w:t>В дроп-муфте типа 1 размещать сплиттеры второго каскада с коэффициентом 1:4.</w:t>
            </w:r>
          </w:p>
          <w:p w:rsidR="00DB4FF2" w:rsidRPr="003A194A" w:rsidRDefault="00DB4FF2" w:rsidP="00A362E7">
            <w:pPr>
              <w:pStyle w:val="aff8"/>
              <w:tabs>
                <w:tab w:val="left" w:pos="743"/>
              </w:tabs>
              <w:rPr>
                <w:i w:val="0"/>
                <w:sz w:val="24"/>
                <w:szCs w:val="24"/>
              </w:rPr>
            </w:pPr>
            <w:r w:rsidRPr="003A194A">
              <w:rPr>
                <w:i w:val="0"/>
                <w:sz w:val="24"/>
                <w:szCs w:val="24"/>
              </w:rPr>
              <w:t>•</w:t>
            </w:r>
            <w:r w:rsidRPr="003A194A">
              <w:rPr>
                <w:i w:val="0"/>
                <w:sz w:val="24"/>
                <w:szCs w:val="24"/>
              </w:rPr>
              <w:tab/>
              <w:t>Дроп-муфты располагать на высоте не менее 2,2 м.</w:t>
            </w:r>
          </w:p>
          <w:p w:rsidR="00DB4FF2" w:rsidRPr="003A194A" w:rsidRDefault="00DB4FF2" w:rsidP="00A362E7">
            <w:pPr>
              <w:pStyle w:val="aff8"/>
              <w:tabs>
                <w:tab w:val="left" w:pos="743"/>
              </w:tabs>
              <w:rPr>
                <w:i w:val="0"/>
                <w:sz w:val="24"/>
                <w:szCs w:val="24"/>
              </w:rPr>
            </w:pPr>
            <w:r w:rsidRPr="003A194A">
              <w:rPr>
                <w:i w:val="0"/>
                <w:sz w:val="24"/>
                <w:szCs w:val="24"/>
              </w:rPr>
              <w:t>•</w:t>
            </w:r>
            <w:r w:rsidRPr="003A194A">
              <w:rPr>
                <w:i w:val="0"/>
                <w:sz w:val="24"/>
                <w:szCs w:val="24"/>
              </w:rPr>
              <w:tab/>
              <w:t>При установке дроп-муфты типа 1 запас кабеля оставлять в виде петли длиной 2м снизу от дроп-муфты.</w:t>
            </w:r>
          </w:p>
          <w:p w:rsidR="00DB4FF2" w:rsidRPr="003A194A" w:rsidRDefault="00DB4FF2" w:rsidP="00A362E7">
            <w:pPr>
              <w:pStyle w:val="aff8"/>
              <w:tabs>
                <w:tab w:val="left" w:pos="743"/>
              </w:tabs>
              <w:rPr>
                <w:i w:val="0"/>
                <w:sz w:val="24"/>
                <w:szCs w:val="24"/>
              </w:rPr>
            </w:pPr>
            <w:r w:rsidRPr="003A194A">
              <w:rPr>
                <w:i w:val="0"/>
                <w:sz w:val="24"/>
                <w:szCs w:val="24"/>
              </w:rPr>
              <w:t>•</w:t>
            </w:r>
            <w:r w:rsidRPr="003A194A">
              <w:rPr>
                <w:i w:val="0"/>
                <w:sz w:val="24"/>
                <w:szCs w:val="24"/>
              </w:rPr>
              <w:tab/>
              <w:t>Все кабельные вводы дроп-муфты должны располагаться снизу. Не допускается установка «перевернутых» дроп-муфт (с кабельными вводами сверху либо сбоку).</w:t>
            </w:r>
          </w:p>
          <w:p w:rsidR="00DB4FF2" w:rsidRPr="006112A4" w:rsidRDefault="00DB4FF2" w:rsidP="00A362E7">
            <w:pPr>
              <w:pStyle w:val="aff8"/>
              <w:tabs>
                <w:tab w:val="left" w:pos="743"/>
              </w:tabs>
            </w:pPr>
            <w:r w:rsidRPr="003A194A">
              <w:rPr>
                <w:i w:val="0"/>
                <w:sz w:val="24"/>
                <w:szCs w:val="24"/>
              </w:rPr>
              <w:t>•</w:t>
            </w:r>
            <w:r w:rsidRPr="003A194A">
              <w:rPr>
                <w:i w:val="0"/>
                <w:sz w:val="24"/>
                <w:szCs w:val="24"/>
              </w:rPr>
              <w:tab/>
              <w:t>Все кабельные вводы дроп-муфт должны быть герметизированы.</w:t>
            </w:r>
          </w:p>
        </w:tc>
      </w:tr>
      <w:tr w:rsidR="00DB4FF2" w:rsidRPr="006112A4" w:rsidTr="00A362E7">
        <w:tc>
          <w:tcPr>
            <w:tcW w:w="3060" w:type="dxa"/>
            <w:gridSpan w:val="2"/>
          </w:tcPr>
          <w:p w:rsidR="00DB4FF2" w:rsidRPr="006112A4" w:rsidRDefault="00DB4FF2" w:rsidP="00A362E7">
            <w:pPr>
              <w:rPr>
                <w:b/>
              </w:rPr>
            </w:pPr>
            <w:r w:rsidRPr="006112A4">
              <w:rPr>
                <w:b/>
                <w:lang w:val="en-US"/>
              </w:rPr>
              <w:t>III.</w:t>
            </w:r>
            <w:r w:rsidRPr="006112A4">
              <w:rPr>
                <w:b/>
              </w:rPr>
              <w:t xml:space="preserve"> Оформление проектной документации</w:t>
            </w:r>
          </w:p>
        </w:tc>
        <w:tc>
          <w:tcPr>
            <w:tcW w:w="6840" w:type="dxa"/>
          </w:tcPr>
          <w:p w:rsidR="00DB4FF2" w:rsidRPr="006112A4" w:rsidRDefault="00DB4FF2" w:rsidP="00A362E7">
            <w:pPr>
              <w:jc w:val="both"/>
            </w:pPr>
            <w:r w:rsidRPr="006112A4">
              <w:t>1.</w:t>
            </w:r>
            <w:r w:rsidRPr="006112A4">
              <w:tab/>
              <w:t>Общие требования к выполнению работ по проектированию - Проектную документацию выполнить в соответствии с «ГОСТ Р 21.1101-2009. Система проектной документации для строительства. Основные требования к проектной и рабочей документации». Рабочую документацию выполнить в соответствии с «ГОСТ Р 21.1703-2000. Система проектной документации для строительства. Правила выполнения рабочей документации проводных средств связи».</w:t>
            </w:r>
          </w:p>
          <w:p w:rsidR="00DB4FF2" w:rsidRPr="006112A4" w:rsidRDefault="00DB4FF2" w:rsidP="00A362E7">
            <w:pPr>
              <w:jc w:val="both"/>
            </w:pPr>
            <w:r w:rsidRPr="006112A4">
              <w:t>2.</w:t>
            </w:r>
            <w:r w:rsidRPr="006112A4">
              <w:tab/>
              <w:t>Состав проектной документации - Сформировать в соответствии с Постановлением Правительства РФ от 16.02.2008 N 87 (ред. от 08.08.2013) «О составе разделов проектной документации и требованиях к их содержанию».</w:t>
            </w:r>
          </w:p>
          <w:p w:rsidR="00DB4FF2" w:rsidRPr="006112A4" w:rsidRDefault="00DB4FF2" w:rsidP="00A362E7">
            <w:pPr>
              <w:jc w:val="both"/>
            </w:pPr>
            <w:r w:rsidRPr="006112A4">
              <w:t>3.</w:t>
            </w:r>
            <w:r w:rsidRPr="006112A4">
              <w:tab/>
              <w:t>Состав рабочей документации - Включить архитектурно-строительные решения, технологические решения по сетям связи, решения по системам электроснабжения, отопления, вентиляции и кондиционирования воздуха, автоматизации и мониторингу инженерных систем, решения по присоединению к наружным сетям электроснабжения и связи; схемы организации связей и управления, схемы распайки кабелей, узлов линейных сооружений, ситуационные планы; спецификации оборудования, материалов - в разрезе видов работ. Согласовать полный перечень состава разделов с Заказчиком проекта.</w:t>
            </w:r>
          </w:p>
          <w:p w:rsidR="00DB4FF2" w:rsidRPr="006112A4" w:rsidRDefault="00DB4FF2" w:rsidP="00A362E7">
            <w:pPr>
              <w:jc w:val="both"/>
            </w:pPr>
            <w:r w:rsidRPr="006112A4">
              <w:t>4.</w:t>
            </w:r>
            <w:r w:rsidRPr="006112A4">
              <w:tab/>
              <w:t>Состав сметной документации - Сводный сметный расчет стоимости, сводка затрат, объектные и локальные сметы - в разрезе видов работ. Состав видов работ определяется проектом и согласуется с Заказчиком проекта. Сводный сметный расчет должен быть выполнен с выделением пусковых комплексов сети. Текстовая и графическая информация по проекту должна быть представлена в стандартных форматах MS Office, а сметная документация в формате MS Excel. Стоимость строительства определить по удельным расценкам за единицу (вид) работ.</w:t>
            </w:r>
          </w:p>
          <w:p w:rsidR="00DB4FF2" w:rsidRPr="006112A4" w:rsidRDefault="00DB4FF2" w:rsidP="00A362E7">
            <w:pPr>
              <w:jc w:val="both"/>
            </w:pPr>
            <w:r w:rsidRPr="006112A4">
              <w:t>5.</w:t>
            </w:r>
            <w:r w:rsidRPr="006112A4">
              <w:tab/>
              <w:t>Проектные работы выполнить силами специализированной организации, имеющей все необходимые, выданные саморегулируемой организацией свидетельства о допуске к работам по организации подготовки проектной документации. В составе комплекта ПСД предоставить копии свидетельств саморегулируемой организацией о допуске к работам по организации подготовки проектной документации.</w:t>
            </w:r>
          </w:p>
          <w:p w:rsidR="00DB4FF2" w:rsidRPr="006112A4" w:rsidRDefault="00DB4FF2" w:rsidP="00A362E7">
            <w:pPr>
              <w:jc w:val="both"/>
            </w:pPr>
            <w:r w:rsidRPr="006112A4">
              <w:t>6. После завершения Проектных работ Подрядчик передает Заказчику Акт сдачи-приемки работ в 2 экземплярах с приложением 1 (одного) комплектов разработанной Проектной документации на бумажном носителе и в электронном виде на флеш-носителе в формате pdf.</w:t>
            </w:r>
          </w:p>
        </w:tc>
      </w:tr>
      <w:tr w:rsidR="00DB4FF2" w:rsidRPr="006112A4" w:rsidTr="00A362E7">
        <w:tc>
          <w:tcPr>
            <w:tcW w:w="3060" w:type="dxa"/>
            <w:gridSpan w:val="2"/>
            <w:shd w:val="clear" w:color="auto" w:fill="auto"/>
          </w:tcPr>
          <w:p w:rsidR="00DB4FF2" w:rsidRPr="006112A4" w:rsidRDefault="00DB4FF2" w:rsidP="00A362E7">
            <w:pPr>
              <w:rPr>
                <w:b/>
                <w:highlight w:val="yellow"/>
              </w:rPr>
            </w:pPr>
            <w:r w:rsidRPr="006112A4">
              <w:rPr>
                <w:b/>
                <w:lang w:val="en-US"/>
              </w:rPr>
              <w:t xml:space="preserve">IV. </w:t>
            </w:r>
            <w:r w:rsidRPr="006112A4">
              <w:rPr>
                <w:b/>
              </w:rPr>
              <w:t>Оформление исполнительной документации</w:t>
            </w:r>
          </w:p>
        </w:tc>
        <w:tc>
          <w:tcPr>
            <w:tcW w:w="6840" w:type="dxa"/>
          </w:tcPr>
          <w:p w:rsidR="00DB4FF2" w:rsidRPr="006112A4" w:rsidRDefault="00DB4FF2" w:rsidP="00A362E7">
            <w:pPr>
              <w:spacing w:after="240"/>
              <w:jc w:val="both"/>
            </w:pPr>
            <w:r w:rsidRPr="006112A4">
              <w:t xml:space="preserve">Оформление и определение состава комплекта исполнительной документации, передаваемой Подрядчиком Заказчику при сдаче выполненных работ, осуществляется в строгом соответствии с «Методическими рекомендациями для подрядных организаций по оформлению исполнительной документации на работы, выполненные по строительству, развитию и реконструкции сетей связи ПАО «Башинформсвязь» (МР-2п) и РД 45.156-2000. </w:t>
            </w:r>
          </w:p>
          <w:p w:rsidR="00DB4FF2" w:rsidRPr="006112A4" w:rsidRDefault="00DB4FF2" w:rsidP="00A362E7">
            <w:pPr>
              <w:spacing w:after="240"/>
              <w:jc w:val="both"/>
            </w:pPr>
            <w:r w:rsidRPr="006112A4">
              <w:t>После завершения строительно-монтажных работ, перед началом приёмо-сдаточных мероприятий, Подрядчик предоставляет Заказчику протоколы измерения сопротивления изоляции питающего кабеля, оформленные в установленном порядке специалистами электролаборатории, имеющей регистрацию в Ростехнадзоре.</w:t>
            </w:r>
          </w:p>
          <w:p w:rsidR="00DB4FF2" w:rsidRPr="006112A4" w:rsidRDefault="00DB4FF2" w:rsidP="00A362E7">
            <w:r w:rsidRPr="006112A4">
              <w:t xml:space="preserve">После завершения строительно-монтажных работ, перед началом приёмо-сдаточных мероприятий, Подрядчик предоставляет Заказчику комплект исполнительной документации (КИД) в электронном виде (в формате </w:t>
            </w:r>
            <w:r w:rsidRPr="006112A4">
              <w:rPr>
                <w:lang w:val="en-US"/>
              </w:rPr>
              <w:t>pdf</w:t>
            </w:r>
            <w:r w:rsidRPr="006112A4">
              <w:t xml:space="preserve">) в порядке, определённом положениями МР-2п, для проверки и осуществления дальнейших мероприятий по приёмо-сдаточным работам. После успешного завершения приёмо-сдаточных работ Подрядчик предоставляет КИД на бумажном носителе в количестве 1 экз. и в электронном виде на флэш-носителе в формате </w:t>
            </w:r>
            <w:r w:rsidRPr="006112A4">
              <w:rPr>
                <w:lang w:val="en-US"/>
              </w:rPr>
              <w:t>pdf</w:t>
            </w:r>
            <w:r w:rsidRPr="006112A4">
              <w:t>.</w:t>
            </w:r>
          </w:p>
        </w:tc>
      </w:tr>
      <w:tr w:rsidR="00DB4FF2" w:rsidRPr="006112A4" w:rsidTr="00A362E7">
        <w:trPr>
          <w:trHeight w:val="589"/>
        </w:trPr>
        <w:tc>
          <w:tcPr>
            <w:tcW w:w="3060" w:type="dxa"/>
            <w:gridSpan w:val="2"/>
          </w:tcPr>
          <w:p w:rsidR="00DB4FF2" w:rsidRPr="006112A4" w:rsidRDefault="00DB4FF2" w:rsidP="00A362E7">
            <w:pPr>
              <w:rPr>
                <w:b/>
              </w:rPr>
            </w:pPr>
            <w:r w:rsidRPr="006112A4">
              <w:rPr>
                <w:b/>
                <w:lang w:val="en-US"/>
              </w:rPr>
              <w:t xml:space="preserve">V. </w:t>
            </w:r>
            <w:r w:rsidRPr="006112A4">
              <w:rPr>
                <w:b/>
              </w:rPr>
              <w:t>Охрана труда</w:t>
            </w:r>
          </w:p>
        </w:tc>
        <w:tc>
          <w:tcPr>
            <w:tcW w:w="6840" w:type="dxa"/>
          </w:tcPr>
          <w:p w:rsidR="00DB4FF2" w:rsidRPr="006112A4" w:rsidRDefault="00DB4FF2" w:rsidP="00A362E7">
            <w:pPr>
              <w:spacing w:after="240"/>
              <w:jc w:val="both"/>
            </w:pPr>
            <w:r w:rsidRPr="006112A4">
              <w:t>Предусмотреть необходимые мероприятия по охране труда и технике безопасности, выполнив соответствующие расчёты.</w:t>
            </w:r>
          </w:p>
        </w:tc>
      </w:tr>
      <w:tr w:rsidR="00DB4FF2" w:rsidRPr="006112A4" w:rsidTr="00A362E7">
        <w:trPr>
          <w:trHeight w:val="628"/>
        </w:trPr>
        <w:tc>
          <w:tcPr>
            <w:tcW w:w="3060" w:type="dxa"/>
            <w:gridSpan w:val="2"/>
          </w:tcPr>
          <w:p w:rsidR="00DB4FF2" w:rsidRPr="006112A4" w:rsidRDefault="00DB4FF2" w:rsidP="00A362E7">
            <w:pPr>
              <w:rPr>
                <w:b/>
              </w:rPr>
            </w:pPr>
            <w:r w:rsidRPr="006112A4">
              <w:rPr>
                <w:b/>
                <w:lang w:val="en-US"/>
              </w:rPr>
              <w:t xml:space="preserve">VI. </w:t>
            </w:r>
            <w:r w:rsidRPr="006112A4">
              <w:rPr>
                <w:b/>
              </w:rPr>
              <w:t>Охрана окружающей среды</w:t>
            </w:r>
          </w:p>
        </w:tc>
        <w:tc>
          <w:tcPr>
            <w:tcW w:w="6840" w:type="dxa"/>
          </w:tcPr>
          <w:p w:rsidR="00DB4FF2" w:rsidRPr="006112A4" w:rsidRDefault="00DB4FF2" w:rsidP="00A362E7">
            <w:pPr>
              <w:spacing w:after="240"/>
              <w:jc w:val="both"/>
            </w:pPr>
            <w:r w:rsidRPr="006112A4">
              <w:t>Предусмотреть мероприятия по защите и охране окружающей среды.</w:t>
            </w:r>
          </w:p>
        </w:tc>
      </w:tr>
    </w:tbl>
    <w:p w:rsidR="00DB4FF2" w:rsidRPr="006112A4" w:rsidRDefault="00DB4FF2" w:rsidP="00DB4FF2">
      <w:pPr>
        <w:jc w:val="center"/>
        <w:rPr>
          <w:b/>
          <w:bCs/>
          <w:kern w:val="32"/>
        </w:rPr>
      </w:pPr>
    </w:p>
    <w:p w:rsidR="00DB4FF2" w:rsidRPr="006112A4" w:rsidRDefault="00DB4FF2" w:rsidP="00DB4FF2">
      <w:pPr>
        <w:pStyle w:val="afffff5"/>
        <w:ind w:firstLine="0"/>
        <w:rPr>
          <w:rFonts w:ascii="Times New Roman" w:hAnsi="Times New Roman"/>
        </w:rPr>
      </w:pPr>
      <w:r w:rsidRPr="006112A4">
        <w:rPr>
          <w:rFonts w:ascii="Times New Roman" w:hAnsi="Times New Roman"/>
        </w:rPr>
        <w:t>Приложения к Техническому заданию:</w:t>
      </w:r>
    </w:p>
    <w:p w:rsidR="00DB4FF2" w:rsidRPr="006112A4" w:rsidRDefault="00DB4FF2" w:rsidP="00DB4FF2">
      <w:pPr>
        <w:pStyle w:val="aa"/>
        <w:numPr>
          <w:ilvl w:val="0"/>
          <w:numId w:val="44"/>
        </w:numPr>
        <w:contextualSpacing w:val="0"/>
        <w:jc w:val="both"/>
        <w:rPr>
          <w:bCs/>
          <w:sz w:val="22"/>
          <w:szCs w:val="22"/>
        </w:rPr>
      </w:pPr>
      <w:r w:rsidRPr="006112A4">
        <w:rPr>
          <w:bCs/>
          <w:sz w:val="22"/>
          <w:szCs w:val="22"/>
        </w:rPr>
        <w:t xml:space="preserve">Приложение №1 </w:t>
      </w:r>
      <w:r w:rsidRPr="006112A4">
        <w:rPr>
          <w:sz w:val="22"/>
          <w:szCs w:val="22"/>
        </w:rPr>
        <w:t>«Список терминов, определений и сокращений</w:t>
      </w:r>
      <w:r w:rsidRPr="006112A4">
        <w:rPr>
          <w:bCs/>
          <w:sz w:val="22"/>
          <w:szCs w:val="22"/>
        </w:rPr>
        <w:t>»</w:t>
      </w:r>
      <w:r w:rsidRPr="006112A4">
        <w:rPr>
          <w:sz w:val="22"/>
          <w:szCs w:val="22"/>
        </w:rPr>
        <w:t>.</w:t>
      </w:r>
    </w:p>
    <w:p w:rsidR="00DB4FF2" w:rsidRPr="006112A4" w:rsidRDefault="00DB4FF2" w:rsidP="00DB4FF2">
      <w:pPr>
        <w:pStyle w:val="aa"/>
        <w:contextualSpacing w:val="0"/>
        <w:jc w:val="both"/>
        <w:rPr>
          <w:bCs/>
          <w:sz w:val="22"/>
          <w:szCs w:val="22"/>
        </w:rPr>
      </w:pPr>
    </w:p>
    <w:p w:rsidR="00DB4FF2" w:rsidRPr="006112A4" w:rsidRDefault="00DB4FF2" w:rsidP="00DB4FF2">
      <w:pPr>
        <w:pStyle w:val="aa"/>
        <w:numPr>
          <w:ilvl w:val="0"/>
          <w:numId w:val="44"/>
        </w:numPr>
        <w:contextualSpacing w:val="0"/>
        <w:jc w:val="both"/>
        <w:rPr>
          <w:sz w:val="22"/>
          <w:szCs w:val="22"/>
        </w:rPr>
      </w:pPr>
      <w:r w:rsidRPr="006112A4">
        <w:rPr>
          <w:sz w:val="22"/>
          <w:szCs w:val="22"/>
        </w:rPr>
        <w:t>Приложение №2</w:t>
      </w:r>
      <w:r w:rsidRPr="006112A4">
        <w:rPr>
          <w:bCs/>
          <w:sz w:val="22"/>
          <w:szCs w:val="22"/>
        </w:rPr>
        <w:t xml:space="preserve"> «Базовые архитектуры сети </w:t>
      </w:r>
      <w:r w:rsidRPr="006112A4">
        <w:rPr>
          <w:bCs/>
          <w:sz w:val="22"/>
          <w:szCs w:val="22"/>
          <w:lang w:val="en-US"/>
        </w:rPr>
        <w:t>GPON</w:t>
      </w:r>
      <w:r w:rsidRPr="006112A4">
        <w:rPr>
          <w:sz w:val="22"/>
          <w:szCs w:val="22"/>
        </w:rPr>
        <w:t>».</w:t>
      </w:r>
    </w:p>
    <w:p w:rsidR="00DB4FF2" w:rsidRPr="006112A4" w:rsidRDefault="00DB4FF2" w:rsidP="00DB4FF2">
      <w:pPr>
        <w:pStyle w:val="af5"/>
        <w:jc w:val="both"/>
        <w:rPr>
          <w:rFonts w:ascii="Times New Roman" w:hAnsi="Times New Roman"/>
          <w:bCs/>
          <w:sz w:val="22"/>
          <w:szCs w:val="22"/>
        </w:rPr>
      </w:pPr>
    </w:p>
    <w:p w:rsidR="00DB4FF2" w:rsidRPr="006112A4" w:rsidRDefault="00DB4FF2" w:rsidP="00DB4FF2">
      <w:pPr>
        <w:pStyle w:val="af5"/>
        <w:numPr>
          <w:ilvl w:val="0"/>
          <w:numId w:val="44"/>
        </w:numPr>
        <w:snapToGrid/>
        <w:jc w:val="both"/>
        <w:rPr>
          <w:rFonts w:ascii="Times New Roman" w:hAnsi="Times New Roman"/>
          <w:bCs/>
          <w:sz w:val="22"/>
          <w:szCs w:val="22"/>
        </w:rPr>
      </w:pPr>
      <w:r w:rsidRPr="006112A4">
        <w:rPr>
          <w:rFonts w:ascii="Times New Roman" w:hAnsi="Times New Roman"/>
          <w:sz w:val="22"/>
          <w:szCs w:val="22"/>
        </w:rPr>
        <w:t>Приложение №3 «</w:t>
      </w:r>
      <w:r w:rsidRPr="006112A4">
        <w:rPr>
          <w:rFonts w:ascii="Times New Roman" w:hAnsi="Times New Roman"/>
          <w:bCs/>
          <w:sz w:val="22"/>
          <w:szCs w:val="22"/>
        </w:rPr>
        <w:t>Технические требования к оптическому кабелю».</w:t>
      </w:r>
    </w:p>
    <w:p w:rsidR="00DB4FF2" w:rsidRPr="006112A4" w:rsidRDefault="00DB4FF2" w:rsidP="00DB4FF2">
      <w:pPr>
        <w:ind w:firstLine="709"/>
        <w:rPr>
          <w:sz w:val="22"/>
          <w:szCs w:val="22"/>
        </w:rPr>
      </w:pPr>
    </w:p>
    <w:p w:rsidR="00DB4FF2" w:rsidRPr="006112A4" w:rsidRDefault="00DB4FF2" w:rsidP="00DB4FF2">
      <w:pPr>
        <w:pStyle w:val="af5"/>
        <w:numPr>
          <w:ilvl w:val="0"/>
          <w:numId w:val="44"/>
        </w:numPr>
        <w:snapToGrid/>
        <w:jc w:val="both"/>
        <w:rPr>
          <w:rFonts w:ascii="Times New Roman" w:hAnsi="Times New Roman"/>
          <w:bCs/>
          <w:sz w:val="22"/>
          <w:szCs w:val="22"/>
        </w:rPr>
      </w:pPr>
      <w:r w:rsidRPr="006112A4">
        <w:rPr>
          <w:rFonts w:ascii="Times New Roman" w:hAnsi="Times New Roman"/>
          <w:sz w:val="22"/>
          <w:szCs w:val="22"/>
        </w:rPr>
        <w:t>Приложение №4 «Технические требования к ОРШ</w:t>
      </w:r>
      <w:r w:rsidRPr="006112A4">
        <w:rPr>
          <w:rFonts w:ascii="Times New Roman" w:hAnsi="Times New Roman"/>
          <w:bCs/>
          <w:sz w:val="22"/>
          <w:szCs w:val="22"/>
        </w:rPr>
        <w:t>».</w:t>
      </w:r>
    </w:p>
    <w:p w:rsidR="00DB4FF2" w:rsidRPr="006112A4" w:rsidRDefault="00DB4FF2" w:rsidP="00DB4FF2">
      <w:pPr>
        <w:pStyle w:val="aa"/>
        <w:rPr>
          <w:bCs/>
          <w:sz w:val="22"/>
          <w:szCs w:val="22"/>
        </w:rPr>
      </w:pPr>
    </w:p>
    <w:p w:rsidR="00DB4FF2" w:rsidRPr="006112A4" w:rsidRDefault="00DB4FF2" w:rsidP="00DB4FF2">
      <w:pPr>
        <w:pStyle w:val="af5"/>
        <w:numPr>
          <w:ilvl w:val="0"/>
          <w:numId w:val="44"/>
        </w:numPr>
        <w:snapToGrid/>
        <w:jc w:val="both"/>
        <w:rPr>
          <w:rFonts w:ascii="Times New Roman" w:hAnsi="Times New Roman"/>
          <w:bCs/>
          <w:sz w:val="22"/>
          <w:szCs w:val="22"/>
        </w:rPr>
      </w:pPr>
      <w:r w:rsidRPr="006112A4">
        <w:rPr>
          <w:rFonts w:ascii="Times New Roman" w:hAnsi="Times New Roman"/>
          <w:bCs/>
          <w:sz w:val="22"/>
          <w:szCs w:val="22"/>
        </w:rPr>
        <w:t xml:space="preserve">Приложение №5 </w:t>
      </w:r>
      <w:r w:rsidRPr="006112A4">
        <w:rPr>
          <w:rFonts w:ascii="Times New Roman" w:hAnsi="Times New Roman"/>
          <w:sz w:val="22"/>
          <w:szCs w:val="22"/>
        </w:rPr>
        <w:t>«Технические требования к Дроп-муфтам</w:t>
      </w:r>
      <w:r w:rsidRPr="006112A4">
        <w:rPr>
          <w:rFonts w:ascii="Times New Roman" w:hAnsi="Times New Roman"/>
          <w:bCs/>
          <w:sz w:val="22"/>
          <w:szCs w:val="22"/>
        </w:rPr>
        <w:t>».</w:t>
      </w:r>
    </w:p>
    <w:p w:rsidR="00DB4FF2" w:rsidRPr="006112A4" w:rsidRDefault="00DB4FF2" w:rsidP="00DB4FF2">
      <w:pPr>
        <w:pStyle w:val="aa"/>
        <w:rPr>
          <w:bCs/>
          <w:sz w:val="22"/>
          <w:szCs w:val="22"/>
        </w:rPr>
      </w:pPr>
    </w:p>
    <w:p w:rsidR="00DB4FF2" w:rsidRPr="006112A4" w:rsidRDefault="00DB4FF2" w:rsidP="00DB4FF2">
      <w:pPr>
        <w:pStyle w:val="af5"/>
        <w:numPr>
          <w:ilvl w:val="0"/>
          <w:numId w:val="44"/>
        </w:numPr>
        <w:snapToGrid/>
        <w:jc w:val="both"/>
        <w:rPr>
          <w:rFonts w:ascii="Times New Roman" w:hAnsi="Times New Roman"/>
          <w:bCs/>
          <w:sz w:val="22"/>
          <w:szCs w:val="22"/>
        </w:rPr>
      </w:pPr>
      <w:r w:rsidRPr="006112A4">
        <w:rPr>
          <w:rFonts w:ascii="Times New Roman" w:hAnsi="Times New Roman"/>
          <w:bCs/>
          <w:sz w:val="22"/>
          <w:szCs w:val="22"/>
        </w:rPr>
        <w:t>Приложение №6 «</w:t>
      </w:r>
      <w:r w:rsidRPr="006112A4">
        <w:rPr>
          <w:rFonts w:ascii="Times New Roman" w:hAnsi="Times New Roman"/>
          <w:sz w:val="22"/>
          <w:szCs w:val="22"/>
        </w:rPr>
        <w:t>Формат имиджевой наклейки».</w:t>
      </w:r>
    </w:p>
    <w:p w:rsidR="00DB4FF2" w:rsidRPr="00D71083" w:rsidRDefault="00DB4FF2" w:rsidP="00DB4FF2">
      <w:pPr>
        <w:jc w:val="right"/>
      </w:pPr>
      <w:r w:rsidRPr="006112A4">
        <w:t>Приложение №1 к Техническому заданию</w:t>
      </w:r>
    </w:p>
    <w:p w:rsidR="00DB4FF2" w:rsidRPr="006112A4" w:rsidRDefault="00DB4FF2" w:rsidP="00DB4FF2"/>
    <w:p w:rsidR="00DB4FF2" w:rsidRPr="006112A4" w:rsidRDefault="00DB4FF2" w:rsidP="00DB4FF2">
      <w:pPr>
        <w:jc w:val="center"/>
        <w:rPr>
          <w:b/>
        </w:rPr>
      </w:pPr>
      <w:r w:rsidRPr="006112A4">
        <w:rPr>
          <w:b/>
        </w:rPr>
        <w:t>Список терминов, определений и сокращений</w:t>
      </w:r>
    </w:p>
    <w:p w:rsidR="00DB4FF2" w:rsidRPr="006112A4" w:rsidRDefault="00DB4FF2" w:rsidP="00DB4FF2">
      <w:pPr>
        <w:jc w:val="center"/>
      </w:pPr>
    </w:p>
    <w:p w:rsidR="00DB4FF2" w:rsidRPr="006112A4" w:rsidRDefault="00DB4FF2" w:rsidP="00DB4FF2">
      <w:pPr>
        <w:ind w:firstLine="567"/>
        <w:jc w:val="both"/>
      </w:pPr>
      <w:r w:rsidRPr="006112A4">
        <w:rPr>
          <w:b/>
        </w:rPr>
        <w:t>Ситуационный План</w:t>
      </w:r>
      <w:r w:rsidRPr="006112A4">
        <w:t xml:space="preserve"> - перечень материалов, полученных по результатам изыскательских работ для выполнения проектирования и строительства сетей </w:t>
      </w:r>
      <w:r w:rsidRPr="006112A4">
        <w:rPr>
          <w:lang w:val="en-US"/>
        </w:rPr>
        <w:t>PON</w:t>
      </w:r>
      <w:r w:rsidRPr="006112A4">
        <w:t xml:space="preserve"> ШПД.</w:t>
      </w:r>
    </w:p>
    <w:p w:rsidR="00DB4FF2" w:rsidRPr="006112A4" w:rsidRDefault="00DB4FF2" w:rsidP="00DB4FF2">
      <w:pPr>
        <w:ind w:firstLine="567"/>
        <w:jc w:val="both"/>
      </w:pPr>
    </w:p>
    <w:p w:rsidR="00DB4FF2" w:rsidRPr="006112A4" w:rsidRDefault="00DB4FF2" w:rsidP="00DB4FF2">
      <w:pPr>
        <w:ind w:firstLine="567"/>
        <w:jc w:val="both"/>
      </w:pPr>
      <w:r w:rsidRPr="006112A4">
        <w:rPr>
          <w:b/>
        </w:rPr>
        <w:t>Облако</w:t>
      </w:r>
      <w:r w:rsidRPr="006112A4">
        <w:t xml:space="preserve"> - здания на территории города (населенного пункта), охваченные сетью </w:t>
      </w:r>
      <w:r w:rsidRPr="006112A4">
        <w:rPr>
          <w:lang w:val="en-US"/>
        </w:rPr>
        <w:t>PON</w:t>
      </w:r>
      <w:r w:rsidRPr="006112A4">
        <w:t xml:space="preserve"> ШПД от одного опорного узла.</w:t>
      </w:r>
    </w:p>
    <w:p w:rsidR="00DB4FF2" w:rsidRPr="006112A4" w:rsidRDefault="00DB4FF2" w:rsidP="00DB4FF2">
      <w:pPr>
        <w:ind w:firstLine="567"/>
        <w:jc w:val="both"/>
      </w:pPr>
    </w:p>
    <w:p w:rsidR="00DB4FF2" w:rsidRPr="006112A4" w:rsidRDefault="00DB4FF2" w:rsidP="00DB4FF2">
      <w:pPr>
        <w:ind w:firstLine="567"/>
        <w:jc w:val="both"/>
      </w:pPr>
      <w:r w:rsidRPr="006112A4">
        <w:rPr>
          <w:b/>
        </w:rPr>
        <w:t>Кластер</w:t>
      </w:r>
      <w:r w:rsidRPr="006112A4">
        <w:t xml:space="preserve"> - элемент облака, состоящий из группы зданий, охватываемых одним связанным набором линейно-кабельных сооружений древовидной структуры с корнем на опорном узле. В состав кластера входят магистральная волоконно-оптическая сеть, представляющая собой совокупность волоконно-оптических кабелей, организованных в топологии «дерево» и ДРС сетей </w:t>
      </w:r>
      <w:r w:rsidRPr="006112A4">
        <w:rPr>
          <w:lang w:val="en-US"/>
        </w:rPr>
        <w:t>PON</w:t>
      </w:r>
      <w:r w:rsidRPr="006112A4">
        <w:t xml:space="preserve"> ШПД во всех зданиях кластера. Количество зданий, входящих в кластер определяется числом волокон корневого кабеля ВОЛС, идущего от опорного узла. </w:t>
      </w:r>
    </w:p>
    <w:p w:rsidR="00DB4FF2" w:rsidRPr="006112A4" w:rsidRDefault="00DB4FF2" w:rsidP="00DB4FF2">
      <w:pPr>
        <w:ind w:firstLine="567"/>
        <w:jc w:val="both"/>
      </w:pPr>
    </w:p>
    <w:p w:rsidR="00DB4FF2" w:rsidRPr="006112A4" w:rsidRDefault="00DB4FF2" w:rsidP="00DB4FF2">
      <w:pPr>
        <w:ind w:firstLine="567"/>
        <w:jc w:val="both"/>
      </w:pPr>
      <w:r w:rsidRPr="006112A4">
        <w:rPr>
          <w:b/>
        </w:rPr>
        <w:t>Опорный узел</w:t>
      </w:r>
      <w:r w:rsidRPr="006112A4">
        <w:t xml:space="preserve"> – АТС городской телефонной сети, на которой установлены коммутаторы агрегации/ концентрации или PON OLT.</w:t>
      </w:r>
    </w:p>
    <w:p w:rsidR="00DB4FF2" w:rsidRPr="006112A4" w:rsidRDefault="00DB4FF2" w:rsidP="00DB4FF2">
      <w:pPr>
        <w:ind w:firstLine="567"/>
        <w:jc w:val="both"/>
      </w:pPr>
    </w:p>
    <w:p w:rsidR="00DB4FF2" w:rsidRPr="006112A4" w:rsidRDefault="00DB4FF2" w:rsidP="00DB4FF2">
      <w:pPr>
        <w:pStyle w:val="aa"/>
        <w:ind w:left="0" w:firstLine="567"/>
        <w:jc w:val="both"/>
      </w:pPr>
      <w:r w:rsidRPr="006112A4">
        <w:rPr>
          <w:b/>
        </w:rPr>
        <w:t>Корневой кабель ВОЛС</w:t>
      </w:r>
      <w:r w:rsidRPr="006112A4">
        <w:t xml:space="preserve"> -  участок магистрального кабеля от оптического кросса, установленного на АТС, к которому подключаются коммутаторы агрегации/концентрации сети FTTB/FTTC, OLT сети PON, до первой разветвительной муфты в кабельной канализации. Количество волокон в корневом ВОК должно составлять 96 ОВ, в особых случаях, по согласованию с Заказчиком, допускается применение кабеля с числом волокон 144.</w:t>
      </w:r>
    </w:p>
    <w:p w:rsidR="00DB4FF2" w:rsidRPr="006112A4" w:rsidRDefault="00DB4FF2" w:rsidP="00DB4FF2">
      <w:pPr>
        <w:ind w:firstLine="567"/>
        <w:jc w:val="both"/>
      </w:pPr>
      <w:r w:rsidRPr="006112A4">
        <w:rPr>
          <w:b/>
        </w:rPr>
        <w:t>Магистральные волокна</w:t>
      </w:r>
      <w:r w:rsidRPr="006112A4">
        <w:t xml:space="preserve"> – волокна магистральной ВОЛС от оптического кросса опорного узла до:</w:t>
      </w:r>
    </w:p>
    <w:p w:rsidR="00DB4FF2" w:rsidRPr="006112A4" w:rsidRDefault="00DB4FF2" w:rsidP="00DB4FF2">
      <w:pPr>
        <w:pStyle w:val="aa"/>
        <w:numPr>
          <w:ilvl w:val="0"/>
          <w:numId w:val="73"/>
        </w:numPr>
        <w:ind w:left="0" w:firstLine="567"/>
        <w:jc w:val="both"/>
      </w:pPr>
      <w:r w:rsidRPr="006112A4">
        <w:t xml:space="preserve">входа сплиттера ДРС, устанавливаемого в оптическом распределительном шкафу (ОРШ) сети </w:t>
      </w:r>
      <w:r w:rsidRPr="006112A4">
        <w:rPr>
          <w:lang w:val="en-US"/>
        </w:rPr>
        <w:t>PON</w:t>
      </w:r>
      <w:r w:rsidRPr="006112A4">
        <w:t xml:space="preserve">; </w:t>
      </w:r>
    </w:p>
    <w:p w:rsidR="00DB4FF2" w:rsidRPr="006112A4" w:rsidRDefault="00DB4FF2" w:rsidP="00DB4FF2">
      <w:pPr>
        <w:pStyle w:val="aa"/>
        <w:numPr>
          <w:ilvl w:val="0"/>
          <w:numId w:val="73"/>
        </w:numPr>
        <w:ind w:left="0" w:firstLine="567"/>
        <w:jc w:val="both"/>
      </w:pPr>
      <w:r w:rsidRPr="006112A4">
        <w:t>оптического кросса в шкафу FTTН, к которому подключается коммутатор доступа;</w:t>
      </w:r>
    </w:p>
    <w:p w:rsidR="00DB4FF2" w:rsidRPr="006112A4" w:rsidRDefault="00DB4FF2" w:rsidP="00DB4FF2">
      <w:pPr>
        <w:pStyle w:val="aa"/>
        <w:numPr>
          <w:ilvl w:val="0"/>
          <w:numId w:val="73"/>
        </w:numPr>
        <w:ind w:left="0" w:firstLine="567"/>
        <w:jc w:val="both"/>
      </w:pPr>
      <w:r w:rsidRPr="006112A4">
        <w:t xml:space="preserve">оптического кросса в шкафу FTTC, к которому подключается </w:t>
      </w:r>
      <w:r w:rsidRPr="006112A4">
        <w:rPr>
          <w:lang w:val="en-US"/>
        </w:rPr>
        <w:t>MSAN</w:t>
      </w:r>
      <w:r w:rsidRPr="006112A4">
        <w:t>;</w:t>
      </w:r>
    </w:p>
    <w:p w:rsidR="00DB4FF2" w:rsidRPr="006112A4" w:rsidRDefault="00DB4FF2" w:rsidP="00DB4FF2">
      <w:pPr>
        <w:jc w:val="both"/>
      </w:pPr>
      <w:r w:rsidRPr="006112A4">
        <w:t>оптического кросса базовой станции СПС (зарезервированные для подключения базовых станций GSM/UMTS/LTE);</w:t>
      </w:r>
    </w:p>
    <w:p w:rsidR="00DB4FF2" w:rsidRPr="006112A4" w:rsidRDefault="00DB4FF2" w:rsidP="00DB4FF2">
      <w:pPr>
        <w:jc w:val="center"/>
      </w:pPr>
    </w:p>
    <w:p w:rsidR="00DB4FF2" w:rsidRPr="006112A4" w:rsidRDefault="00DB4FF2" w:rsidP="00DB4FF2"/>
    <w:tbl>
      <w:tblPr>
        <w:tblW w:w="9571" w:type="dxa"/>
        <w:tblInd w:w="675" w:type="dxa"/>
        <w:tblLook w:val="04A0" w:firstRow="1" w:lastRow="0" w:firstColumn="1" w:lastColumn="0" w:noHBand="0" w:noVBand="1"/>
      </w:tblPr>
      <w:tblGrid>
        <w:gridCol w:w="2281"/>
        <w:gridCol w:w="1005"/>
        <w:gridCol w:w="6285"/>
      </w:tblGrid>
      <w:tr w:rsidR="00DB4FF2" w:rsidRPr="003A194A" w:rsidTr="00A362E7">
        <w:tc>
          <w:tcPr>
            <w:tcW w:w="2281" w:type="dxa"/>
          </w:tcPr>
          <w:p w:rsidR="00DB4FF2" w:rsidRPr="003A194A" w:rsidRDefault="00DB4FF2" w:rsidP="00A362E7">
            <w:pPr>
              <w:pStyle w:val="aff8"/>
              <w:rPr>
                <w:b/>
                <w:i w:val="0"/>
                <w:sz w:val="24"/>
                <w:szCs w:val="24"/>
              </w:rPr>
            </w:pPr>
          </w:p>
          <w:p w:rsidR="00DB4FF2" w:rsidRPr="003A194A" w:rsidRDefault="00DB4FF2" w:rsidP="00A362E7">
            <w:pPr>
              <w:pStyle w:val="aff8"/>
              <w:rPr>
                <w:b/>
                <w:i w:val="0"/>
                <w:sz w:val="24"/>
                <w:szCs w:val="24"/>
              </w:rPr>
            </w:pPr>
            <w:r w:rsidRPr="003A194A">
              <w:rPr>
                <w:b/>
                <w:i w:val="0"/>
                <w:sz w:val="24"/>
                <w:szCs w:val="24"/>
              </w:rPr>
              <w:t>Заказчик</w:t>
            </w:r>
          </w:p>
        </w:tc>
        <w:tc>
          <w:tcPr>
            <w:tcW w:w="1005" w:type="dxa"/>
          </w:tcPr>
          <w:p w:rsidR="00DB4FF2" w:rsidRPr="003A194A" w:rsidRDefault="00DB4FF2" w:rsidP="00A362E7">
            <w:pPr>
              <w:spacing w:before="240" w:after="120"/>
              <w:ind w:firstLine="709"/>
              <w:jc w:val="both"/>
            </w:pPr>
            <w:r w:rsidRPr="003A194A">
              <w:t>-</w:t>
            </w:r>
          </w:p>
        </w:tc>
        <w:tc>
          <w:tcPr>
            <w:tcW w:w="6285" w:type="dxa"/>
          </w:tcPr>
          <w:p w:rsidR="00DB4FF2" w:rsidRPr="003A194A" w:rsidRDefault="00DB4FF2" w:rsidP="00A362E7">
            <w:pPr>
              <w:pStyle w:val="aff8"/>
              <w:rPr>
                <w:i w:val="0"/>
                <w:sz w:val="24"/>
                <w:szCs w:val="24"/>
              </w:rPr>
            </w:pPr>
          </w:p>
          <w:p w:rsidR="00DB4FF2" w:rsidRPr="003A194A" w:rsidRDefault="00DB4FF2" w:rsidP="00A362E7">
            <w:pPr>
              <w:pStyle w:val="aff8"/>
              <w:rPr>
                <w:i w:val="0"/>
                <w:sz w:val="24"/>
                <w:szCs w:val="24"/>
              </w:rPr>
            </w:pPr>
            <w:r w:rsidRPr="003A194A">
              <w:rPr>
                <w:i w:val="0"/>
                <w:sz w:val="24"/>
                <w:szCs w:val="24"/>
              </w:rPr>
              <w:t xml:space="preserve">ПАО «Башинформсвязь» </w:t>
            </w:r>
          </w:p>
        </w:tc>
      </w:tr>
      <w:tr w:rsidR="00DB4FF2" w:rsidRPr="003A194A" w:rsidTr="00A362E7">
        <w:tc>
          <w:tcPr>
            <w:tcW w:w="2281" w:type="dxa"/>
          </w:tcPr>
          <w:p w:rsidR="00DB4FF2" w:rsidRPr="003A194A" w:rsidRDefault="00DB4FF2" w:rsidP="00A362E7">
            <w:pPr>
              <w:pStyle w:val="aff8"/>
              <w:rPr>
                <w:b/>
                <w:i w:val="0"/>
                <w:sz w:val="24"/>
                <w:szCs w:val="24"/>
              </w:rPr>
            </w:pPr>
          </w:p>
          <w:p w:rsidR="00DB4FF2" w:rsidRPr="003A194A" w:rsidRDefault="00DB4FF2" w:rsidP="00A362E7">
            <w:pPr>
              <w:pStyle w:val="aff8"/>
              <w:rPr>
                <w:b/>
                <w:i w:val="0"/>
                <w:sz w:val="24"/>
                <w:szCs w:val="24"/>
              </w:rPr>
            </w:pPr>
            <w:r w:rsidRPr="003A194A">
              <w:rPr>
                <w:b/>
                <w:i w:val="0"/>
                <w:sz w:val="24"/>
                <w:szCs w:val="24"/>
              </w:rPr>
              <w:t>Общество</w:t>
            </w:r>
          </w:p>
        </w:tc>
        <w:tc>
          <w:tcPr>
            <w:tcW w:w="1005" w:type="dxa"/>
          </w:tcPr>
          <w:p w:rsidR="00DB4FF2" w:rsidRPr="003A194A" w:rsidRDefault="00DB4FF2" w:rsidP="00A362E7">
            <w:pPr>
              <w:spacing w:before="240" w:after="120"/>
              <w:ind w:firstLine="709"/>
              <w:jc w:val="both"/>
            </w:pPr>
            <w:r w:rsidRPr="003A194A">
              <w:t>-</w:t>
            </w:r>
          </w:p>
        </w:tc>
        <w:tc>
          <w:tcPr>
            <w:tcW w:w="6285" w:type="dxa"/>
          </w:tcPr>
          <w:p w:rsidR="00DB4FF2" w:rsidRPr="003A194A" w:rsidRDefault="00DB4FF2" w:rsidP="00A362E7">
            <w:pPr>
              <w:pStyle w:val="aff8"/>
              <w:rPr>
                <w:i w:val="0"/>
                <w:sz w:val="24"/>
                <w:szCs w:val="24"/>
              </w:rPr>
            </w:pPr>
          </w:p>
          <w:p w:rsidR="00DB4FF2" w:rsidRPr="003A194A" w:rsidRDefault="00DB4FF2" w:rsidP="00A362E7">
            <w:pPr>
              <w:pStyle w:val="aff8"/>
              <w:rPr>
                <w:i w:val="0"/>
                <w:sz w:val="24"/>
                <w:szCs w:val="24"/>
              </w:rPr>
            </w:pPr>
            <w:r w:rsidRPr="003A194A">
              <w:rPr>
                <w:i w:val="0"/>
                <w:sz w:val="24"/>
                <w:szCs w:val="24"/>
              </w:rPr>
              <w:t>ПАО «Башинформсвязь»</w:t>
            </w:r>
          </w:p>
        </w:tc>
      </w:tr>
      <w:tr w:rsidR="00DB4FF2" w:rsidRPr="003A194A" w:rsidTr="00A362E7">
        <w:tc>
          <w:tcPr>
            <w:tcW w:w="2281" w:type="dxa"/>
          </w:tcPr>
          <w:p w:rsidR="00DB4FF2" w:rsidRPr="003A194A" w:rsidRDefault="00DB4FF2" w:rsidP="00A362E7">
            <w:pPr>
              <w:pStyle w:val="aff8"/>
              <w:rPr>
                <w:b/>
                <w:i w:val="0"/>
                <w:sz w:val="24"/>
                <w:szCs w:val="24"/>
              </w:rPr>
            </w:pPr>
            <w:r w:rsidRPr="003A194A">
              <w:rPr>
                <w:b/>
                <w:i w:val="0"/>
                <w:sz w:val="24"/>
                <w:szCs w:val="24"/>
              </w:rPr>
              <w:t>Опорный узел</w:t>
            </w:r>
          </w:p>
        </w:tc>
        <w:tc>
          <w:tcPr>
            <w:tcW w:w="1005" w:type="dxa"/>
          </w:tcPr>
          <w:p w:rsidR="00DB4FF2" w:rsidRPr="003A194A" w:rsidRDefault="00DB4FF2" w:rsidP="00A362E7">
            <w:pPr>
              <w:spacing w:before="240" w:after="120"/>
              <w:ind w:firstLine="709"/>
              <w:jc w:val="both"/>
            </w:pPr>
            <w:r w:rsidRPr="003A194A">
              <w:t>-</w:t>
            </w:r>
          </w:p>
        </w:tc>
        <w:tc>
          <w:tcPr>
            <w:tcW w:w="6285" w:type="dxa"/>
          </w:tcPr>
          <w:p w:rsidR="00DB4FF2" w:rsidRPr="003A194A" w:rsidRDefault="00DB4FF2" w:rsidP="00A362E7">
            <w:pPr>
              <w:pStyle w:val="aff8"/>
              <w:rPr>
                <w:i w:val="0"/>
                <w:sz w:val="24"/>
                <w:szCs w:val="24"/>
              </w:rPr>
            </w:pPr>
            <w:r w:rsidRPr="003A194A">
              <w:rPr>
                <w:i w:val="0"/>
                <w:sz w:val="24"/>
                <w:szCs w:val="24"/>
              </w:rPr>
              <w:t>АТС городской телефонной сети, на которой установлено оборудование PON OLT</w:t>
            </w:r>
          </w:p>
          <w:p w:rsidR="00DB4FF2" w:rsidRPr="003A194A" w:rsidRDefault="00DB4FF2" w:rsidP="00A362E7">
            <w:pPr>
              <w:pStyle w:val="aff8"/>
              <w:rPr>
                <w:i w:val="0"/>
                <w:sz w:val="24"/>
                <w:szCs w:val="24"/>
              </w:rPr>
            </w:pPr>
          </w:p>
        </w:tc>
      </w:tr>
      <w:tr w:rsidR="00DB4FF2" w:rsidRPr="003A194A" w:rsidTr="00A362E7">
        <w:tc>
          <w:tcPr>
            <w:tcW w:w="2281" w:type="dxa"/>
          </w:tcPr>
          <w:p w:rsidR="00DB4FF2" w:rsidRPr="003A194A" w:rsidRDefault="00DB4FF2" w:rsidP="00A362E7">
            <w:pPr>
              <w:pStyle w:val="aff8"/>
              <w:rPr>
                <w:b/>
                <w:i w:val="0"/>
                <w:sz w:val="24"/>
                <w:szCs w:val="24"/>
              </w:rPr>
            </w:pPr>
            <w:r w:rsidRPr="003A194A">
              <w:rPr>
                <w:b/>
                <w:i w:val="0"/>
                <w:sz w:val="24"/>
                <w:szCs w:val="24"/>
              </w:rPr>
              <w:t xml:space="preserve">Монтированная емкость станционных портов оборудования OLT или монтированная емкость </w:t>
            </w:r>
            <w:r w:rsidRPr="003A194A">
              <w:rPr>
                <w:b/>
                <w:i w:val="0"/>
                <w:sz w:val="24"/>
                <w:szCs w:val="24"/>
                <w:lang w:val="en-US"/>
              </w:rPr>
              <w:t>OLT</w:t>
            </w:r>
            <w:r w:rsidRPr="003A194A">
              <w:rPr>
                <w:b/>
                <w:i w:val="0"/>
                <w:sz w:val="24"/>
                <w:szCs w:val="24"/>
              </w:rPr>
              <w:t xml:space="preserve"> </w:t>
            </w:r>
            <w:r w:rsidRPr="003A194A">
              <w:rPr>
                <w:b/>
                <w:i w:val="0"/>
                <w:sz w:val="24"/>
                <w:szCs w:val="24"/>
                <w:lang w:val="en-US"/>
              </w:rPr>
              <w:t>PON</w:t>
            </w:r>
          </w:p>
        </w:tc>
        <w:tc>
          <w:tcPr>
            <w:tcW w:w="1005" w:type="dxa"/>
          </w:tcPr>
          <w:p w:rsidR="00DB4FF2" w:rsidRPr="003A194A" w:rsidRDefault="00DB4FF2" w:rsidP="00A362E7">
            <w:pPr>
              <w:pStyle w:val="aff8"/>
              <w:rPr>
                <w:i w:val="0"/>
                <w:sz w:val="24"/>
                <w:szCs w:val="24"/>
                <w:lang w:val="en-US"/>
              </w:rPr>
            </w:pPr>
            <w:r w:rsidRPr="003A194A">
              <w:rPr>
                <w:i w:val="0"/>
                <w:sz w:val="24"/>
                <w:szCs w:val="24"/>
              </w:rPr>
              <w:t>-</w:t>
            </w:r>
          </w:p>
        </w:tc>
        <w:tc>
          <w:tcPr>
            <w:tcW w:w="6285" w:type="dxa"/>
          </w:tcPr>
          <w:p w:rsidR="00DB4FF2" w:rsidRPr="003A194A" w:rsidRDefault="00DB4FF2" w:rsidP="00A362E7">
            <w:pPr>
              <w:pStyle w:val="aff8"/>
              <w:rPr>
                <w:i w:val="0"/>
                <w:sz w:val="24"/>
                <w:szCs w:val="24"/>
              </w:rPr>
            </w:pPr>
            <w:r w:rsidRPr="003A194A">
              <w:rPr>
                <w:i w:val="0"/>
                <w:sz w:val="24"/>
                <w:szCs w:val="24"/>
              </w:rPr>
              <w:t xml:space="preserve">Количество логических портов станционного оборудования OLT, предназначенных для подключения абонентов и определяет в числовом выражении количество абонентов, для которых создана техническая возможность подключения в части монтированной станционной емкости. В общем случае вычисляется: </w:t>
            </w:r>
          </w:p>
          <w:p w:rsidR="00DB4FF2" w:rsidRPr="003A194A" w:rsidRDefault="00DB4FF2" w:rsidP="00A362E7">
            <w:pPr>
              <w:pStyle w:val="aff8"/>
              <w:rPr>
                <w:rFonts w:eastAsia="Calibri"/>
                <w:i w:val="0"/>
                <w:sz w:val="24"/>
                <w:szCs w:val="24"/>
              </w:rPr>
            </w:pPr>
            <w:r w:rsidRPr="003A194A">
              <w:rPr>
                <w:rFonts w:eastAsia="Calibri"/>
                <w:i w:val="0"/>
                <w:sz w:val="24"/>
                <w:szCs w:val="24"/>
                <w:lang w:val="en-US"/>
              </w:rPr>
              <w:t>Nolt</w:t>
            </w:r>
            <w:r w:rsidRPr="003A194A">
              <w:rPr>
                <w:rFonts w:eastAsia="Calibri"/>
                <w:i w:val="0"/>
                <w:sz w:val="24"/>
                <w:szCs w:val="24"/>
              </w:rPr>
              <w:t xml:space="preserve"> = кол-во PON линк * 32</w:t>
            </w:r>
          </w:p>
          <w:p w:rsidR="00DB4FF2" w:rsidRPr="003A194A" w:rsidRDefault="00DB4FF2" w:rsidP="00A362E7">
            <w:pPr>
              <w:pStyle w:val="aff8"/>
              <w:rPr>
                <w:i w:val="0"/>
                <w:sz w:val="24"/>
                <w:szCs w:val="24"/>
              </w:rPr>
            </w:pPr>
            <w:r w:rsidRPr="003A194A">
              <w:rPr>
                <w:rFonts w:eastAsia="Calibri"/>
                <w:i w:val="0"/>
                <w:sz w:val="24"/>
                <w:szCs w:val="24"/>
              </w:rPr>
              <w:t xml:space="preserve">где: </w:t>
            </w:r>
            <w:r w:rsidRPr="003A194A">
              <w:rPr>
                <w:rFonts w:eastAsia="Calibri"/>
                <w:i w:val="0"/>
                <w:sz w:val="24"/>
                <w:szCs w:val="24"/>
                <w:lang w:val="en-US"/>
              </w:rPr>
              <w:t>GPON</w:t>
            </w:r>
            <w:r w:rsidRPr="003A194A">
              <w:rPr>
                <w:rFonts w:eastAsia="Calibri"/>
                <w:i w:val="0"/>
                <w:sz w:val="24"/>
                <w:szCs w:val="24"/>
              </w:rPr>
              <w:t xml:space="preserve"> линк – оптический интерфейс линейной платы </w:t>
            </w:r>
            <w:r w:rsidRPr="003A194A">
              <w:rPr>
                <w:rFonts w:eastAsia="Calibri"/>
                <w:i w:val="0"/>
                <w:sz w:val="24"/>
                <w:szCs w:val="24"/>
                <w:lang w:val="en-US"/>
              </w:rPr>
              <w:t>PON</w:t>
            </w:r>
            <w:r w:rsidRPr="003A194A">
              <w:rPr>
                <w:rFonts w:eastAsia="Calibri"/>
                <w:i w:val="0"/>
                <w:sz w:val="24"/>
                <w:szCs w:val="24"/>
              </w:rPr>
              <w:t xml:space="preserve"> оборудования </w:t>
            </w:r>
            <w:r w:rsidRPr="003A194A">
              <w:rPr>
                <w:rFonts w:eastAsia="Calibri"/>
                <w:i w:val="0"/>
                <w:sz w:val="24"/>
                <w:szCs w:val="24"/>
                <w:lang w:val="en-US"/>
              </w:rPr>
              <w:t>OLT</w:t>
            </w:r>
          </w:p>
        </w:tc>
      </w:tr>
    </w:tbl>
    <w:p w:rsidR="00DB4FF2" w:rsidRPr="006112A4" w:rsidRDefault="00DB4FF2" w:rsidP="00DB4FF2"/>
    <w:tbl>
      <w:tblPr>
        <w:tblW w:w="9389" w:type="dxa"/>
        <w:tblInd w:w="817" w:type="dxa"/>
        <w:tblLook w:val="04A0" w:firstRow="1" w:lastRow="0" w:firstColumn="1" w:lastColumn="0" w:noHBand="0" w:noVBand="1"/>
      </w:tblPr>
      <w:tblGrid>
        <w:gridCol w:w="2003"/>
        <w:gridCol w:w="303"/>
        <w:gridCol w:w="7083"/>
      </w:tblGrid>
      <w:tr w:rsidR="00DB4FF2" w:rsidRPr="003A194A" w:rsidTr="003A194A">
        <w:tc>
          <w:tcPr>
            <w:tcW w:w="2003" w:type="dxa"/>
          </w:tcPr>
          <w:p w:rsidR="00DB4FF2" w:rsidRPr="003A194A" w:rsidRDefault="00DB4FF2" w:rsidP="00A362E7">
            <w:pPr>
              <w:pStyle w:val="aff8"/>
              <w:ind w:left="709" w:hanging="709"/>
              <w:rPr>
                <w:b/>
                <w:i w:val="0"/>
                <w:sz w:val="24"/>
                <w:szCs w:val="24"/>
              </w:rPr>
            </w:pPr>
            <w:r w:rsidRPr="003A194A">
              <w:rPr>
                <w:b/>
                <w:i w:val="0"/>
                <w:sz w:val="24"/>
                <w:szCs w:val="24"/>
              </w:rPr>
              <w:t>ВОЛС</w:t>
            </w:r>
          </w:p>
        </w:tc>
        <w:tc>
          <w:tcPr>
            <w:tcW w:w="303" w:type="dxa"/>
          </w:tcPr>
          <w:p w:rsidR="00DB4FF2" w:rsidRPr="003A194A" w:rsidRDefault="00DB4FF2" w:rsidP="00A362E7">
            <w:pPr>
              <w:pStyle w:val="aff8"/>
              <w:rPr>
                <w:i w:val="0"/>
                <w:sz w:val="24"/>
                <w:szCs w:val="24"/>
              </w:rPr>
            </w:pPr>
            <w:r w:rsidRPr="003A194A">
              <w:rPr>
                <w:i w:val="0"/>
                <w:sz w:val="24"/>
                <w:szCs w:val="24"/>
              </w:rPr>
              <w:t>-</w:t>
            </w:r>
          </w:p>
        </w:tc>
        <w:tc>
          <w:tcPr>
            <w:tcW w:w="7083" w:type="dxa"/>
          </w:tcPr>
          <w:p w:rsidR="00DB4FF2" w:rsidRPr="003A194A" w:rsidRDefault="00DB4FF2" w:rsidP="00A362E7">
            <w:pPr>
              <w:pStyle w:val="aff8"/>
              <w:rPr>
                <w:i w:val="0"/>
                <w:sz w:val="24"/>
                <w:szCs w:val="24"/>
              </w:rPr>
            </w:pPr>
            <w:r w:rsidRPr="003A194A">
              <w:rPr>
                <w:i w:val="0"/>
                <w:sz w:val="24"/>
                <w:szCs w:val="24"/>
              </w:rPr>
              <w:t>Волоконно-оптическая линия связи</w:t>
            </w:r>
          </w:p>
        </w:tc>
      </w:tr>
      <w:tr w:rsidR="00DB4FF2" w:rsidRPr="003A194A" w:rsidTr="003A194A">
        <w:tc>
          <w:tcPr>
            <w:tcW w:w="2003" w:type="dxa"/>
          </w:tcPr>
          <w:p w:rsidR="00DB4FF2" w:rsidRPr="003A194A" w:rsidRDefault="00DB4FF2" w:rsidP="00A362E7">
            <w:pPr>
              <w:pStyle w:val="aff8"/>
              <w:rPr>
                <w:b/>
                <w:i w:val="0"/>
                <w:sz w:val="24"/>
                <w:szCs w:val="24"/>
              </w:rPr>
            </w:pPr>
            <w:r w:rsidRPr="003A194A">
              <w:rPr>
                <w:b/>
                <w:i w:val="0"/>
                <w:sz w:val="24"/>
                <w:szCs w:val="24"/>
              </w:rPr>
              <w:t>ВОК</w:t>
            </w:r>
          </w:p>
        </w:tc>
        <w:tc>
          <w:tcPr>
            <w:tcW w:w="303" w:type="dxa"/>
          </w:tcPr>
          <w:p w:rsidR="00DB4FF2" w:rsidRPr="003A194A" w:rsidRDefault="00DB4FF2" w:rsidP="00A362E7">
            <w:pPr>
              <w:pStyle w:val="aff8"/>
              <w:rPr>
                <w:i w:val="0"/>
                <w:sz w:val="24"/>
                <w:szCs w:val="24"/>
              </w:rPr>
            </w:pPr>
            <w:r w:rsidRPr="003A194A">
              <w:rPr>
                <w:i w:val="0"/>
                <w:sz w:val="24"/>
                <w:szCs w:val="24"/>
              </w:rPr>
              <w:t>-</w:t>
            </w:r>
          </w:p>
        </w:tc>
        <w:tc>
          <w:tcPr>
            <w:tcW w:w="7083" w:type="dxa"/>
          </w:tcPr>
          <w:p w:rsidR="00DB4FF2" w:rsidRPr="003A194A" w:rsidRDefault="00DB4FF2" w:rsidP="00A362E7">
            <w:pPr>
              <w:pStyle w:val="aff8"/>
              <w:rPr>
                <w:i w:val="0"/>
                <w:sz w:val="24"/>
                <w:szCs w:val="24"/>
              </w:rPr>
            </w:pPr>
            <w:r w:rsidRPr="003A194A">
              <w:rPr>
                <w:i w:val="0"/>
                <w:sz w:val="24"/>
                <w:szCs w:val="24"/>
              </w:rPr>
              <w:t>Волоконно-оптический кабель</w:t>
            </w:r>
          </w:p>
        </w:tc>
      </w:tr>
      <w:tr w:rsidR="00DB4FF2" w:rsidRPr="003A194A" w:rsidTr="003A194A">
        <w:tc>
          <w:tcPr>
            <w:tcW w:w="2003" w:type="dxa"/>
          </w:tcPr>
          <w:p w:rsidR="00DB4FF2" w:rsidRPr="003A194A" w:rsidRDefault="00DB4FF2" w:rsidP="00A362E7">
            <w:pPr>
              <w:pStyle w:val="aff8"/>
              <w:rPr>
                <w:b/>
                <w:i w:val="0"/>
                <w:sz w:val="24"/>
                <w:szCs w:val="24"/>
              </w:rPr>
            </w:pPr>
            <w:r w:rsidRPr="003A194A">
              <w:rPr>
                <w:b/>
                <w:i w:val="0"/>
                <w:sz w:val="24"/>
                <w:szCs w:val="24"/>
              </w:rPr>
              <w:t>ОРШ</w:t>
            </w:r>
          </w:p>
          <w:p w:rsidR="00DB4FF2" w:rsidRPr="003A194A" w:rsidRDefault="00DB4FF2" w:rsidP="00A362E7">
            <w:pPr>
              <w:pStyle w:val="aff8"/>
              <w:rPr>
                <w:b/>
                <w:i w:val="0"/>
                <w:sz w:val="24"/>
                <w:szCs w:val="24"/>
              </w:rPr>
            </w:pPr>
            <w:r w:rsidRPr="003A194A">
              <w:rPr>
                <w:b/>
                <w:i w:val="0"/>
                <w:sz w:val="24"/>
                <w:szCs w:val="24"/>
              </w:rPr>
              <w:t>ОРК</w:t>
            </w:r>
          </w:p>
          <w:p w:rsidR="00DB4FF2" w:rsidRPr="003A194A" w:rsidRDefault="00DB4FF2" w:rsidP="00A362E7">
            <w:pPr>
              <w:pStyle w:val="aff8"/>
              <w:rPr>
                <w:b/>
                <w:i w:val="0"/>
                <w:sz w:val="24"/>
                <w:szCs w:val="24"/>
              </w:rPr>
            </w:pPr>
            <w:r w:rsidRPr="003A194A">
              <w:rPr>
                <w:b/>
                <w:i w:val="0"/>
                <w:sz w:val="24"/>
                <w:szCs w:val="24"/>
              </w:rPr>
              <w:t>ШКОН</w:t>
            </w:r>
          </w:p>
        </w:tc>
        <w:tc>
          <w:tcPr>
            <w:tcW w:w="303" w:type="dxa"/>
          </w:tcPr>
          <w:p w:rsidR="00DB4FF2" w:rsidRPr="003A194A" w:rsidRDefault="00DB4FF2" w:rsidP="00A362E7">
            <w:pPr>
              <w:pStyle w:val="aff8"/>
              <w:rPr>
                <w:i w:val="0"/>
                <w:sz w:val="24"/>
                <w:szCs w:val="24"/>
              </w:rPr>
            </w:pPr>
            <w:r w:rsidRPr="003A194A">
              <w:rPr>
                <w:i w:val="0"/>
                <w:sz w:val="24"/>
                <w:szCs w:val="24"/>
              </w:rPr>
              <w:t>-</w:t>
            </w:r>
          </w:p>
          <w:p w:rsidR="00DB4FF2" w:rsidRPr="003A194A" w:rsidRDefault="00DB4FF2" w:rsidP="00A362E7">
            <w:pPr>
              <w:pStyle w:val="aff8"/>
              <w:rPr>
                <w:i w:val="0"/>
                <w:sz w:val="24"/>
                <w:szCs w:val="24"/>
              </w:rPr>
            </w:pPr>
            <w:r w:rsidRPr="003A194A">
              <w:rPr>
                <w:i w:val="0"/>
                <w:sz w:val="24"/>
                <w:szCs w:val="24"/>
              </w:rPr>
              <w:t>-</w:t>
            </w:r>
          </w:p>
          <w:p w:rsidR="00DB4FF2" w:rsidRPr="003A194A" w:rsidRDefault="00DB4FF2" w:rsidP="00A362E7">
            <w:pPr>
              <w:pStyle w:val="aff8"/>
              <w:rPr>
                <w:i w:val="0"/>
                <w:sz w:val="24"/>
                <w:szCs w:val="24"/>
              </w:rPr>
            </w:pPr>
            <w:r w:rsidRPr="003A194A">
              <w:rPr>
                <w:i w:val="0"/>
                <w:sz w:val="24"/>
                <w:szCs w:val="24"/>
              </w:rPr>
              <w:t>-</w:t>
            </w:r>
          </w:p>
        </w:tc>
        <w:tc>
          <w:tcPr>
            <w:tcW w:w="7083" w:type="dxa"/>
          </w:tcPr>
          <w:p w:rsidR="00DB4FF2" w:rsidRPr="003A194A" w:rsidRDefault="00DB4FF2" w:rsidP="00A362E7">
            <w:pPr>
              <w:pStyle w:val="aff8"/>
              <w:rPr>
                <w:i w:val="0"/>
                <w:sz w:val="24"/>
                <w:szCs w:val="24"/>
              </w:rPr>
            </w:pPr>
            <w:r w:rsidRPr="003A194A">
              <w:rPr>
                <w:i w:val="0"/>
                <w:sz w:val="24"/>
                <w:szCs w:val="24"/>
              </w:rPr>
              <w:t>Оптический распределительный шкаф</w:t>
            </w:r>
          </w:p>
          <w:p w:rsidR="00DB4FF2" w:rsidRPr="003A194A" w:rsidRDefault="00DB4FF2" w:rsidP="00A362E7">
            <w:pPr>
              <w:pStyle w:val="aff8"/>
              <w:rPr>
                <w:i w:val="0"/>
                <w:sz w:val="24"/>
                <w:szCs w:val="24"/>
              </w:rPr>
            </w:pPr>
            <w:r w:rsidRPr="003A194A">
              <w:rPr>
                <w:i w:val="0"/>
                <w:sz w:val="24"/>
                <w:szCs w:val="24"/>
              </w:rPr>
              <w:t>Оптическая распределительная коробка</w:t>
            </w:r>
          </w:p>
          <w:p w:rsidR="00DB4FF2" w:rsidRPr="003A194A" w:rsidRDefault="00DB4FF2" w:rsidP="00A362E7">
            <w:pPr>
              <w:pStyle w:val="aff8"/>
              <w:rPr>
                <w:i w:val="0"/>
                <w:sz w:val="24"/>
                <w:szCs w:val="24"/>
              </w:rPr>
            </w:pPr>
            <w:r w:rsidRPr="003A194A">
              <w:rPr>
                <w:i w:val="0"/>
                <w:sz w:val="24"/>
                <w:szCs w:val="24"/>
              </w:rPr>
              <w:t>Шкаф кроссовый оптический настенный</w:t>
            </w:r>
          </w:p>
        </w:tc>
      </w:tr>
      <w:tr w:rsidR="00DB4FF2" w:rsidRPr="003A194A" w:rsidTr="003A194A">
        <w:tc>
          <w:tcPr>
            <w:tcW w:w="2003" w:type="dxa"/>
          </w:tcPr>
          <w:p w:rsidR="00DB4FF2" w:rsidRPr="003A194A" w:rsidRDefault="00DB4FF2" w:rsidP="00A362E7">
            <w:pPr>
              <w:pStyle w:val="aff8"/>
              <w:rPr>
                <w:b/>
                <w:i w:val="0"/>
                <w:sz w:val="24"/>
                <w:szCs w:val="24"/>
              </w:rPr>
            </w:pPr>
            <w:r w:rsidRPr="003A194A">
              <w:rPr>
                <w:b/>
                <w:i w:val="0"/>
                <w:sz w:val="24"/>
                <w:szCs w:val="24"/>
              </w:rPr>
              <w:t>ДМ</w:t>
            </w:r>
          </w:p>
        </w:tc>
        <w:tc>
          <w:tcPr>
            <w:tcW w:w="303" w:type="dxa"/>
          </w:tcPr>
          <w:p w:rsidR="00DB4FF2" w:rsidRPr="003A194A" w:rsidRDefault="00DB4FF2" w:rsidP="00A362E7">
            <w:pPr>
              <w:pStyle w:val="aff8"/>
              <w:rPr>
                <w:i w:val="0"/>
                <w:sz w:val="24"/>
                <w:szCs w:val="24"/>
              </w:rPr>
            </w:pPr>
            <w:r w:rsidRPr="003A194A">
              <w:rPr>
                <w:i w:val="0"/>
                <w:sz w:val="24"/>
                <w:szCs w:val="24"/>
              </w:rPr>
              <w:t>-</w:t>
            </w:r>
          </w:p>
        </w:tc>
        <w:tc>
          <w:tcPr>
            <w:tcW w:w="7083" w:type="dxa"/>
          </w:tcPr>
          <w:p w:rsidR="00DB4FF2" w:rsidRPr="003A194A" w:rsidRDefault="00DB4FF2" w:rsidP="00A362E7">
            <w:pPr>
              <w:pStyle w:val="aff8"/>
              <w:rPr>
                <w:i w:val="0"/>
                <w:sz w:val="24"/>
                <w:szCs w:val="24"/>
              </w:rPr>
            </w:pPr>
            <w:r w:rsidRPr="003A194A">
              <w:rPr>
                <w:i w:val="0"/>
                <w:sz w:val="24"/>
                <w:szCs w:val="24"/>
              </w:rPr>
              <w:t>Дроп-муфта</w:t>
            </w:r>
          </w:p>
        </w:tc>
      </w:tr>
      <w:tr w:rsidR="00DB4FF2" w:rsidRPr="003A194A" w:rsidTr="003A194A">
        <w:tc>
          <w:tcPr>
            <w:tcW w:w="2003" w:type="dxa"/>
          </w:tcPr>
          <w:p w:rsidR="00DB4FF2" w:rsidRPr="003A194A" w:rsidRDefault="00DB4FF2" w:rsidP="00A362E7">
            <w:pPr>
              <w:pStyle w:val="aff8"/>
              <w:rPr>
                <w:b/>
                <w:i w:val="0"/>
                <w:sz w:val="24"/>
                <w:szCs w:val="24"/>
              </w:rPr>
            </w:pPr>
            <w:r w:rsidRPr="003A194A">
              <w:rPr>
                <w:b/>
                <w:i w:val="0"/>
                <w:sz w:val="24"/>
                <w:szCs w:val="24"/>
              </w:rPr>
              <w:t>ОР</w:t>
            </w:r>
          </w:p>
        </w:tc>
        <w:tc>
          <w:tcPr>
            <w:tcW w:w="303" w:type="dxa"/>
          </w:tcPr>
          <w:p w:rsidR="00DB4FF2" w:rsidRPr="003A194A" w:rsidRDefault="00DB4FF2" w:rsidP="00A362E7">
            <w:pPr>
              <w:pStyle w:val="aff8"/>
              <w:rPr>
                <w:i w:val="0"/>
                <w:sz w:val="24"/>
                <w:szCs w:val="24"/>
              </w:rPr>
            </w:pPr>
            <w:r w:rsidRPr="003A194A">
              <w:rPr>
                <w:i w:val="0"/>
                <w:sz w:val="24"/>
                <w:szCs w:val="24"/>
              </w:rPr>
              <w:t>-</w:t>
            </w:r>
          </w:p>
        </w:tc>
        <w:tc>
          <w:tcPr>
            <w:tcW w:w="7083" w:type="dxa"/>
          </w:tcPr>
          <w:p w:rsidR="00DB4FF2" w:rsidRPr="003A194A" w:rsidRDefault="00DB4FF2" w:rsidP="00A362E7">
            <w:pPr>
              <w:pStyle w:val="aff8"/>
              <w:rPr>
                <w:i w:val="0"/>
                <w:sz w:val="24"/>
                <w:szCs w:val="24"/>
              </w:rPr>
            </w:pPr>
            <w:r w:rsidRPr="003A194A">
              <w:rPr>
                <w:i w:val="0"/>
                <w:sz w:val="24"/>
                <w:szCs w:val="24"/>
              </w:rPr>
              <w:t>Оптический разветвитель (сплиттер)</w:t>
            </w:r>
          </w:p>
        </w:tc>
      </w:tr>
      <w:tr w:rsidR="00DB4FF2" w:rsidRPr="003A194A" w:rsidTr="003A194A">
        <w:tc>
          <w:tcPr>
            <w:tcW w:w="2003" w:type="dxa"/>
          </w:tcPr>
          <w:p w:rsidR="00DB4FF2" w:rsidRPr="003A194A" w:rsidRDefault="00DB4FF2" w:rsidP="00A362E7">
            <w:pPr>
              <w:pStyle w:val="aff8"/>
              <w:rPr>
                <w:b/>
                <w:i w:val="0"/>
                <w:sz w:val="24"/>
                <w:szCs w:val="24"/>
              </w:rPr>
            </w:pPr>
            <w:r w:rsidRPr="003A194A">
              <w:rPr>
                <w:b/>
                <w:i w:val="0"/>
                <w:sz w:val="24"/>
                <w:szCs w:val="24"/>
              </w:rPr>
              <w:t>ОРА</w:t>
            </w:r>
          </w:p>
        </w:tc>
        <w:tc>
          <w:tcPr>
            <w:tcW w:w="303" w:type="dxa"/>
          </w:tcPr>
          <w:p w:rsidR="00DB4FF2" w:rsidRPr="003A194A" w:rsidRDefault="00DB4FF2" w:rsidP="00A362E7">
            <w:pPr>
              <w:pStyle w:val="aff8"/>
              <w:rPr>
                <w:i w:val="0"/>
                <w:sz w:val="24"/>
                <w:szCs w:val="24"/>
              </w:rPr>
            </w:pPr>
            <w:r w:rsidRPr="003A194A">
              <w:rPr>
                <w:i w:val="0"/>
                <w:sz w:val="24"/>
                <w:szCs w:val="24"/>
              </w:rPr>
              <w:t>-</w:t>
            </w:r>
          </w:p>
        </w:tc>
        <w:tc>
          <w:tcPr>
            <w:tcW w:w="7083" w:type="dxa"/>
          </w:tcPr>
          <w:p w:rsidR="00DB4FF2" w:rsidRPr="003A194A" w:rsidRDefault="00DB4FF2" w:rsidP="00A362E7">
            <w:pPr>
              <w:pStyle w:val="aff8"/>
              <w:rPr>
                <w:i w:val="0"/>
                <w:sz w:val="24"/>
                <w:szCs w:val="24"/>
              </w:rPr>
            </w:pPr>
            <w:r w:rsidRPr="003A194A">
              <w:rPr>
                <w:i w:val="0"/>
                <w:sz w:val="24"/>
                <w:szCs w:val="24"/>
              </w:rPr>
              <w:t>Оптическая розетка абонентская</w:t>
            </w:r>
          </w:p>
        </w:tc>
      </w:tr>
      <w:tr w:rsidR="00DB4FF2" w:rsidRPr="003A194A" w:rsidTr="003A194A">
        <w:tc>
          <w:tcPr>
            <w:tcW w:w="2003" w:type="dxa"/>
          </w:tcPr>
          <w:p w:rsidR="00DB4FF2" w:rsidRPr="003A194A" w:rsidRDefault="00DB4FF2" w:rsidP="00A362E7">
            <w:pPr>
              <w:pStyle w:val="aff8"/>
              <w:rPr>
                <w:b/>
                <w:i w:val="0"/>
                <w:sz w:val="24"/>
                <w:szCs w:val="24"/>
              </w:rPr>
            </w:pPr>
            <w:r w:rsidRPr="003A194A">
              <w:rPr>
                <w:b/>
                <w:i w:val="0"/>
                <w:sz w:val="24"/>
                <w:szCs w:val="24"/>
              </w:rPr>
              <w:t>GPON</w:t>
            </w:r>
          </w:p>
        </w:tc>
        <w:tc>
          <w:tcPr>
            <w:tcW w:w="303" w:type="dxa"/>
          </w:tcPr>
          <w:p w:rsidR="00DB4FF2" w:rsidRPr="003A194A" w:rsidRDefault="00DB4FF2" w:rsidP="00A362E7">
            <w:pPr>
              <w:pStyle w:val="aff8"/>
              <w:rPr>
                <w:i w:val="0"/>
                <w:sz w:val="24"/>
                <w:szCs w:val="24"/>
              </w:rPr>
            </w:pPr>
            <w:r w:rsidRPr="003A194A">
              <w:rPr>
                <w:i w:val="0"/>
                <w:sz w:val="24"/>
                <w:szCs w:val="24"/>
              </w:rPr>
              <w:t>-</w:t>
            </w:r>
          </w:p>
        </w:tc>
        <w:tc>
          <w:tcPr>
            <w:tcW w:w="7083" w:type="dxa"/>
          </w:tcPr>
          <w:p w:rsidR="00DB4FF2" w:rsidRPr="003A194A" w:rsidRDefault="00DB4FF2" w:rsidP="00A362E7">
            <w:pPr>
              <w:pStyle w:val="aff8"/>
              <w:rPr>
                <w:i w:val="0"/>
                <w:sz w:val="24"/>
                <w:szCs w:val="24"/>
              </w:rPr>
            </w:pPr>
            <w:r w:rsidRPr="003A194A">
              <w:rPr>
                <w:i w:val="0"/>
                <w:sz w:val="24"/>
                <w:szCs w:val="24"/>
              </w:rPr>
              <w:t>Gigabit Passive Optical Network Гигабитная пассивная оптическая сеть (ITU-T G.984.х)</w:t>
            </w:r>
          </w:p>
        </w:tc>
      </w:tr>
      <w:tr w:rsidR="00DB4FF2" w:rsidRPr="003A194A" w:rsidTr="003A194A">
        <w:tc>
          <w:tcPr>
            <w:tcW w:w="2003" w:type="dxa"/>
          </w:tcPr>
          <w:p w:rsidR="00DB4FF2" w:rsidRPr="003A194A" w:rsidRDefault="00DB4FF2" w:rsidP="00A362E7">
            <w:pPr>
              <w:pStyle w:val="aff8"/>
              <w:rPr>
                <w:b/>
                <w:i w:val="0"/>
                <w:sz w:val="24"/>
                <w:szCs w:val="24"/>
              </w:rPr>
            </w:pPr>
            <w:r w:rsidRPr="003A194A">
              <w:rPr>
                <w:b/>
                <w:i w:val="0"/>
                <w:sz w:val="24"/>
                <w:szCs w:val="24"/>
              </w:rPr>
              <w:t>OLT</w:t>
            </w:r>
          </w:p>
        </w:tc>
        <w:tc>
          <w:tcPr>
            <w:tcW w:w="303" w:type="dxa"/>
          </w:tcPr>
          <w:p w:rsidR="00DB4FF2" w:rsidRPr="003A194A" w:rsidRDefault="00DB4FF2" w:rsidP="00A362E7">
            <w:pPr>
              <w:pStyle w:val="aff8"/>
              <w:rPr>
                <w:i w:val="0"/>
                <w:sz w:val="24"/>
                <w:szCs w:val="24"/>
              </w:rPr>
            </w:pPr>
            <w:r w:rsidRPr="003A194A">
              <w:rPr>
                <w:i w:val="0"/>
                <w:sz w:val="24"/>
                <w:szCs w:val="24"/>
              </w:rPr>
              <w:t>-</w:t>
            </w:r>
          </w:p>
        </w:tc>
        <w:tc>
          <w:tcPr>
            <w:tcW w:w="7083" w:type="dxa"/>
          </w:tcPr>
          <w:p w:rsidR="00DB4FF2" w:rsidRPr="003A194A" w:rsidRDefault="00DB4FF2" w:rsidP="00A362E7">
            <w:pPr>
              <w:pStyle w:val="aff8"/>
              <w:rPr>
                <w:i w:val="0"/>
                <w:sz w:val="24"/>
                <w:szCs w:val="24"/>
              </w:rPr>
            </w:pPr>
            <w:r w:rsidRPr="003A194A">
              <w:rPr>
                <w:i w:val="0"/>
                <w:sz w:val="24"/>
                <w:szCs w:val="24"/>
              </w:rPr>
              <w:t>Optical Line Termination Оптическое линейное окончание</w:t>
            </w:r>
          </w:p>
        </w:tc>
      </w:tr>
      <w:tr w:rsidR="00DB4FF2" w:rsidRPr="003A194A" w:rsidTr="003A194A">
        <w:tc>
          <w:tcPr>
            <w:tcW w:w="2003" w:type="dxa"/>
          </w:tcPr>
          <w:p w:rsidR="00DB4FF2" w:rsidRPr="003A194A" w:rsidRDefault="00DB4FF2" w:rsidP="00A362E7">
            <w:pPr>
              <w:pStyle w:val="aff8"/>
              <w:rPr>
                <w:b/>
                <w:i w:val="0"/>
                <w:sz w:val="24"/>
                <w:szCs w:val="24"/>
              </w:rPr>
            </w:pPr>
            <w:r w:rsidRPr="003A194A">
              <w:rPr>
                <w:b/>
                <w:i w:val="0"/>
                <w:sz w:val="24"/>
                <w:szCs w:val="24"/>
                <w:lang w:val="en-US"/>
              </w:rPr>
              <w:t>ONT</w:t>
            </w:r>
          </w:p>
        </w:tc>
        <w:tc>
          <w:tcPr>
            <w:tcW w:w="303" w:type="dxa"/>
          </w:tcPr>
          <w:p w:rsidR="00DB4FF2" w:rsidRPr="003A194A" w:rsidRDefault="00DB4FF2" w:rsidP="00A362E7">
            <w:pPr>
              <w:pStyle w:val="aff8"/>
              <w:rPr>
                <w:i w:val="0"/>
                <w:sz w:val="24"/>
                <w:szCs w:val="24"/>
              </w:rPr>
            </w:pPr>
            <w:r w:rsidRPr="003A194A">
              <w:rPr>
                <w:i w:val="0"/>
                <w:sz w:val="24"/>
                <w:szCs w:val="24"/>
              </w:rPr>
              <w:t>-</w:t>
            </w:r>
          </w:p>
        </w:tc>
        <w:tc>
          <w:tcPr>
            <w:tcW w:w="7083" w:type="dxa"/>
          </w:tcPr>
          <w:p w:rsidR="00DB4FF2" w:rsidRPr="003A194A" w:rsidRDefault="00DB4FF2" w:rsidP="00A362E7">
            <w:pPr>
              <w:pStyle w:val="aff8"/>
              <w:rPr>
                <w:i w:val="0"/>
                <w:sz w:val="24"/>
                <w:szCs w:val="24"/>
              </w:rPr>
            </w:pPr>
            <w:r w:rsidRPr="003A194A">
              <w:rPr>
                <w:i w:val="0"/>
                <w:sz w:val="24"/>
                <w:szCs w:val="24"/>
              </w:rPr>
              <w:t>Optical Network Terminal Оптическое сетевое окончание</w:t>
            </w:r>
          </w:p>
        </w:tc>
      </w:tr>
    </w:tbl>
    <w:p w:rsidR="00DB4FF2" w:rsidRPr="006112A4" w:rsidRDefault="00DB4FF2" w:rsidP="00DB4FF2"/>
    <w:p w:rsidR="00DB4FF2" w:rsidRPr="00D71083" w:rsidRDefault="00DB4FF2" w:rsidP="00DB4FF2">
      <w:pPr>
        <w:pStyle w:val="aa"/>
        <w:ind w:left="1069"/>
        <w:jc w:val="right"/>
      </w:pPr>
      <w:bookmarkStart w:id="158" w:name="_Toc369516729"/>
      <w:bookmarkStart w:id="159" w:name="_Toc367782434"/>
    </w:p>
    <w:p w:rsidR="00DB4FF2" w:rsidRPr="00D71083" w:rsidRDefault="00DB4FF2" w:rsidP="00DB4FF2">
      <w:pPr>
        <w:pStyle w:val="aa"/>
        <w:ind w:left="1069"/>
        <w:jc w:val="right"/>
      </w:pPr>
    </w:p>
    <w:p w:rsidR="00DB4FF2" w:rsidRPr="00D71083" w:rsidRDefault="00DB4FF2" w:rsidP="00DB4FF2">
      <w:pPr>
        <w:pStyle w:val="aa"/>
        <w:ind w:left="1069"/>
        <w:jc w:val="right"/>
      </w:pPr>
    </w:p>
    <w:p w:rsidR="00DB4FF2" w:rsidRPr="00D71083" w:rsidRDefault="00DB4FF2" w:rsidP="00DB4FF2">
      <w:pPr>
        <w:pStyle w:val="aa"/>
        <w:ind w:left="1069"/>
        <w:jc w:val="right"/>
      </w:pPr>
    </w:p>
    <w:p w:rsidR="00DB4FF2" w:rsidRPr="00D71083" w:rsidRDefault="00DB4FF2" w:rsidP="00DB4FF2">
      <w:pPr>
        <w:pStyle w:val="aa"/>
        <w:ind w:left="1069"/>
        <w:jc w:val="right"/>
      </w:pPr>
    </w:p>
    <w:p w:rsidR="00DB4FF2" w:rsidRPr="00D71083" w:rsidRDefault="00DB4FF2" w:rsidP="00DB4FF2">
      <w:pPr>
        <w:pStyle w:val="aa"/>
        <w:ind w:left="1069"/>
        <w:jc w:val="right"/>
      </w:pPr>
    </w:p>
    <w:p w:rsidR="00DB4FF2" w:rsidRPr="00D71083" w:rsidRDefault="00DB4FF2" w:rsidP="00DB4FF2">
      <w:pPr>
        <w:pStyle w:val="aa"/>
        <w:ind w:left="1069"/>
        <w:jc w:val="right"/>
      </w:pPr>
    </w:p>
    <w:p w:rsidR="00DB4FF2" w:rsidRPr="00D71083" w:rsidRDefault="00DB4FF2" w:rsidP="00DB4FF2">
      <w:pPr>
        <w:pStyle w:val="aa"/>
        <w:pageBreakBefore/>
        <w:ind w:left="1072"/>
        <w:jc w:val="right"/>
      </w:pPr>
      <w:r w:rsidRPr="006112A4">
        <w:t>Приложение №2 к Техническому заданию</w:t>
      </w:r>
    </w:p>
    <w:p w:rsidR="00DB4FF2" w:rsidRPr="00E35A46" w:rsidRDefault="00DB4FF2" w:rsidP="00DB4FF2">
      <w:pPr>
        <w:pStyle w:val="13"/>
        <w:tabs>
          <w:tab w:val="left" w:pos="567"/>
          <w:tab w:val="left" w:pos="851"/>
          <w:tab w:val="left" w:pos="993"/>
        </w:tabs>
        <w:spacing w:after="120" w:line="360" w:lineRule="auto"/>
        <w:ind w:left="709"/>
        <w:rPr>
          <w:rFonts w:ascii="Times New Roman" w:hAnsi="Times New Roman"/>
          <w:color w:val="auto"/>
          <w:sz w:val="24"/>
          <w:szCs w:val="24"/>
        </w:rPr>
      </w:pPr>
      <w:r w:rsidRPr="00E35A46">
        <w:rPr>
          <w:rFonts w:ascii="Times New Roman" w:hAnsi="Times New Roman"/>
          <w:color w:val="auto"/>
          <w:sz w:val="24"/>
          <w:szCs w:val="24"/>
        </w:rPr>
        <w:t>Базовые архитектуры сети GPON (варианты расположения сплиттеров)</w:t>
      </w:r>
    </w:p>
    <w:bookmarkEnd w:id="158"/>
    <w:p w:rsidR="00DB4FF2" w:rsidRPr="00E35A46" w:rsidRDefault="00DB4FF2" w:rsidP="00DB4FF2">
      <w:pPr>
        <w:pStyle w:val="13"/>
        <w:keepLines w:val="0"/>
        <w:numPr>
          <w:ilvl w:val="0"/>
          <w:numId w:val="68"/>
        </w:numPr>
        <w:spacing w:before="360" w:after="60"/>
        <w:jc w:val="both"/>
        <w:rPr>
          <w:rFonts w:ascii="Times New Roman" w:hAnsi="Times New Roman"/>
          <w:color w:val="auto"/>
          <w:sz w:val="24"/>
          <w:szCs w:val="24"/>
        </w:rPr>
      </w:pPr>
      <w:r w:rsidRPr="00E35A46">
        <w:rPr>
          <w:rFonts w:ascii="Times New Roman" w:hAnsi="Times New Roman"/>
          <w:color w:val="auto"/>
          <w:sz w:val="24"/>
          <w:szCs w:val="24"/>
        </w:rPr>
        <w:t>Линейная топология.</w:t>
      </w:r>
    </w:p>
    <w:p w:rsidR="00DB4FF2" w:rsidRPr="006112A4" w:rsidRDefault="00DB4FF2" w:rsidP="00DB4FF2">
      <w:pPr>
        <w:pStyle w:val="27"/>
        <w:ind w:firstLine="720"/>
      </w:pPr>
      <w:r w:rsidRPr="006112A4">
        <w:t>Линейная топология предназначена для населенных пунктов с преимущественно линейной застройкой – фасады домов выходят на улицы.</w:t>
      </w:r>
    </w:p>
    <w:p w:rsidR="00DB4FF2" w:rsidRPr="003A194A" w:rsidRDefault="00DB4FF2" w:rsidP="00DB4FF2">
      <w:pPr>
        <w:pStyle w:val="aff8"/>
        <w:ind w:firstLine="720"/>
        <w:rPr>
          <w:i w:val="0"/>
          <w:sz w:val="24"/>
          <w:szCs w:val="24"/>
        </w:rPr>
      </w:pPr>
      <w:r w:rsidRPr="003A194A">
        <w:rPr>
          <w:i w:val="0"/>
          <w:sz w:val="24"/>
          <w:szCs w:val="24"/>
        </w:rPr>
        <w:t xml:space="preserve">При коэффициенте сплиттерования </w:t>
      </w:r>
      <w:r w:rsidRPr="003A194A">
        <w:rPr>
          <w:b/>
          <w:i w:val="0"/>
          <w:sz w:val="24"/>
          <w:szCs w:val="24"/>
        </w:rPr>
        <w:t>1:32</w:t>
      </w:r>
      <w:r w:rsidRPr="003A194A">
        <w:rPr>
          <w:i w:val="0"/>
          <w:sz w:val="24"/>
          <w:szCs w:val="24"/>
        </w:rPr>
        <w:t xml:space="preserve"> - В качестве первого уровня сплиттерования в ОРШ устанавливается оптический сплиттер с коэффициентом деления 1:8). Второй уровень сплиттерования с оптическим сплиттером размещаемым в дроп-муфте с коэффициентом деления 1:4.</w:t>
      </w:r>
    </w:p>
    <w:p w:rsidR="00DB4FF2" w:rsidRPr="003A194A" w:rsidRDefault="00DB4FF2" w:rsidP="00DB4FF2">
      <w:pPr>
        <w:pStyle w:val="aff8"/>
        <w:ind w:firstLine="720"/>
        <w:rPr>
          <w:i w:val="0"/>
          <w:sz w:val="24"/>
          <w:szCs w:val="24"/>
        </w:rPr>
      </w:pPr>
      <w:r w:rsidRPr="003A194A">
        <w:rPr>
          <w:i w:val="0"/>
          <w:sz w:val="24"/>
          <w:szCs w:val="24"/>
        </w:rPr>
        <w:t xml:space="preserve">При коэффициенте сплиттерования </w:t>
      </w:r>
      <w:r w:rsidRPr="003A194A">
        <w:rPr>
          <w:b/>
          <w:i w:val="0"/>
          <w:sz w:val="24"/>
          <w:szCs w:val="24"/>
        </w:rPr>
        <w:t>1:64</w:t>
      </w:r>
      <w:r w:rsidRPr="003A194A">
        <w:rPr>
          <w:i w:val="0"/>
          <w:sz w:val="24"/>
          <w:szCs w:val="24"/>
        </w:rPr>
        <w:t xml:space="preserve"> - В качестве первого уровня сплиттерования в ОРШ устанавливается оптический сплиттер с коэффициентом деления 1:16). Второй уровень сплиттерования с оптическим сплиттером размещаемым в дроп-муфте с коэффициентом деления 1:4.</w:t>
      </w:r>
    </w:p>
    <w:p w:rsidR="00DB4FF2" w:rsidRPr="00E35A46" w:rsidRDefault="00DB4FF2" w:rsidP="00DB4FF2">
      <w:pPr>
        <w:pStyle w:val="aff8"/>
        <w:ind w:firstLine="720"/>
        <w:rPr>
          <w:i w:val="0"/>
        </w:rPr>
      </w:pPr>
    </w:p>
    <w:p w:rsidR="00DB4FF2" w:rsidRPr="006112A4" w:rsidRDefault="00DB4FF2" w:rsidP="00DB4FF2">
      <w:pPr>
        <w:pStyle w:val="aff8"/>
        <w:ind w:left="720"/>
      </w:pPr>
    </w:p>
    <w:p w:rsidR="00DB4FF2" w:rsidRPr="00D71083" w:rsidRDefault="00DB4FF2" w:rsidP="00DB4FF2">
      <w:pPr>
        <w:pStyle w:val="aff8"/>
        <w:ind w:left="720"/>
      </w:pPr>
    </w:p>
    <w:p w:rsidR="00DB4FF2" w:rsidRPr="00D71083" w:rsidRDefault="00DB4FF2" w:rsidP="00DB4FF2">
      <w:pPr>
        <w:pStyle w:val="aff8"/>
        <w:ind w:left="720"/>
      </w:pPr>
    </w:p>
    <w:p w:rsidR="00DB4FF2" w:rsidRPr="00D71083" w:rsidRDefault="00DB4FF2" w:rsidP="00DB4FF2">
      <w:pPr>
        <w:pStyle w:val="aff8"/>
      </w:pPr>
      <w:r w:rsidRPr="00D71083">
        <w:object w:dxaOrig="15088" w:dyaOrig="5447">
          <v:shape id="_x0000_i1027" type="#_x0000_t75" style="width:498pt;height:180pt" o:ole="">
            <v:imagedata r:id="rId52" o:title=""/>
          </v:shape>
          <o:OLEObject Type="Embed" ProgID="Visio.Drawing.11" ShapeID="_x0000_i1027" DrawAspect="Content" ObjectID="_1548487893" r:id="rId65"/>
        </w:object>
      </w:r>
    </w:p>
    <w:p w:rsidR="00DB4FF2" w:rsidRPr="00D71083" w:rsidRDefault="00DB4FF2" w:rsidP="00DB4FF2">
      <w:pPr>
        <w:pStyle w:val="aff8"/>
        <w:ind w:left="720"/>
      </w:pPr>
    </w:p>
    <w:p w:rsidR="00DB4FF2" w:rsidRPr="00E35A46" w:rsidRDefault="00DB4FF2" w:rsidP="00DB4FF2">
      <w:pPr>
        <w:pStyle w:val="13"/>
        <w:keepLines w:val="0"/>
        <w:numPr>
          <w:ilvl w:val="0"/>
          <w:numId w:val="68"/>
        </w:numPr>
        <w:spacing w:before="360" w:after="60"/>
        <w:jc w:val="both"/>
        <w:rPr>
          <w:color w:val="auto"/>
          <w:sz w:val="24"/>
          <w:szCs w:val="24"/>
        </w:rPr>
      </w:pPr>
      <w:r w:rsidRPr="00E35A46">
        <w:rPr>
          <w:color w:val="auto"/>
          <w:sz w:val="24"/>
          <w:szCs w:val="24"/>
        </w:rPr>
        <w:t>Топология “Звезда”</w:t>
      </w:r>
    </w:p>
    <w:p w:rsidR="00DB4FF2" w:rsidRPr="003A194A" w:rsidRDefault="00DB4FF2" w:rsidP="00DB4FF2">
      <w:pPr>
        <w:pStyle w:val="aff8"/>
        <w:ind w:firstLine="720"/>
        <w:rPr>
          <w:i w:val="0"/>
          <w:sz w:val="24"/>
          <w:szCs w:val="24"/>
        </w:rPr>
      </w:pPr>
      <w:r w:rsidRPr="003A194A">
        <w:rPr>
          <w:i w:val="0"/>
          <w:sz w:val="24"/>
          <w:szCs w:val="24"/>
        </w:rPr>
        <w:t xml:space="preserve">Топология «звезда» более гибкая чем, линейная топология и предназначена для районов городов и поселений, в которых фронты домов выходят на улицы и на переулки. </w:t>
      </w:r>
    </w:p>
    <w:p w:rsidR="00DB4FF2" w:rsidRPr="003A194A" w:rsidRDefault="00DB4FF2" w:rsidP="00DB4FF2">
      <w:pPr>
        <w:pStyle w:val="aff8"/>
        <w:ind w:firstLine="720"/>
        <w:rPr>
          <w:i w:val="0"/>
          <w:sz w:val="24"/>
          <w:szCs w:val="24"/>
        </w:rPr>
      </w:pPr>
      <w:r w:rsidRPr="003A194A">
        <w:rPr>
          <w:i w:val="0"/>
          <w:sz w:val="24"/>
          <w:szCs w:val="24"/>
        </w:rPr>
        <w:t>Топология типа «звезда» представляет собой вырожденное дерево первого типа: длинный магистральный кабель с небольшим количеством волокон с одной стороны подключается к PON-порту OLT, а с другой заканчивается планарным делителем большой ёмкости (1х64 или 1х32).</w:t>
      </w:r>
    </w:p>
    <w:p w:rsidR="00DB4FF2" w:rsidRPr="00E35A46" w:rsidRDefault="00DB4FF2" w:rsidP="00DB4FF2">
      <w:pPr>
        <w:pStyle w:val="aff8"/>
        <w:ind w:firstLine="720"/>
        <w:rPr>
          <w:i w:val="0"/>
        </w:rPr>
      </w:pPr>
      <w:r w:rsidRPr="003A194A">
        <w:rPr>
          <w:i w:val="0"/>
          <w:sz w:val="24"/>
          <w:szCs w:val="24"/>
        </w:rPr>
        <w:t>В качестве первого уровня сплиттерования в ODF устанавливается оптический сплиттер с коэффициентом деления 1:4. В зоне частной застройки устанавливается распределительная муфта, в которой сходятся распределительные кабели и</w:t>
      </w:r>
      <w:r w:rsidRPr="00E35A46">
        <w:rPr>
          <w:i w:val="0"/>
        </w:rPr>
        <w:t xml:space="preserve"> </w:t>
      </w:r>
      <w:r w:rsidRPr="003A194A">
        <w:rPr>
          <w:i w:val="0"/>
          <w:sz w:val="24"/>
          <w:szCs w:val="24"/>
        </w:rPr>
        <w:t>происходит переход от подвесной сети к сети, проложенной в кабельной канализации.</w:t>
      </w:r>
      <w:r w:rsidRPr="00E35A46">
        <w:rPr>
          <w:i w:val="0"/>
        </w:rPr>
        <w:t xml:space="preserve"> </w:t>
      </w:r>
    </w:p>
    <w:p w:rsidR="00DB4FF2" w:rsidRPr="003A194A" w:rsidRDefault="00DB4FF2" w:rsidP="00DB4FF2">
      <w:pPr>
        <w:pStyle w:val="aff8"/>
        <w:ind w:firstLine="720"/>
        <w:rPr>
          <w:i w:val="0"/>
          <w:sz w:val="24"/>
          <w:szCs w:val="24"/>
        </w:rPr>
      </w:pPr>
      <w:r w:rsidRPr="003A194A">
        <w:rPr>
          <w:i w:val="0"/>
          <w:sz w:val="24"/>
          <w:szCs w:val="24"/>
        </w:rPr>
        <w:t xml:space="preserve">На участке между распределительной муфтой и ОРШ используются подвесные кабели с профилем типа «8» или самонесущие. </w:t>
      </w:r>
    </w:p>
    <w:p w:rsidR="00DB4FF2" w:rsidRPr="003A194A" w:rsidRDefault="00DB4FF2" w:rsidP="00DB4FF2">
      <w:pPr>
        <w:pStyle w:val="aff8"/>
        <w:ind w:firstLine="720"/>
        <w:rPr>
          <w:i w:val="0"/>
          <w:sz w:val="24"/>
          <w:szCs w:val="24"/>
        </w:rPr>
      </w:pPr>
      <w:r w:rsidRPr="003A194A">
        <w:rPr>
          <w:i w:val="0"/>
          <w:sz w:val="24"/>
          <w:szCs w:val="24"/>
        </w:rPr>
        <w:t>На участке ОРШ/магистральная муфта-ДМ используются кабели с профилем типа «8» или самонесущие;</w:t>
      </w:r>
    </w:p>
    <w:p w:rsidR="00DB4FF2" w:rsidRPr="003A194A" w:rsidRDefault="00DB4FF2" w:rsidP="00DB4FF2">
      <w:pPr>
        <w:pStyle w:val="27"/>
        <w:ind w:firstLine="720"/>
      </w:pPr>
      <w:r w:rsidRPr="003A194A">
        <w:t>излишки запаса кабеля хранятся в ОРШ/УПМК;</w:t>
      </w:r>
    </w:p>
    <w:p w:rsidR="00DB4FF2" w:rsidRPr="006112A4" w:rsidRDefault="00DB4FF2" w:rsidP="003A194A">
      <w:pPr>
        <w:pStyle w:val="27"/>
        <w:spacing w:after="0" w:line="240" w:lineRule="auto"/>
        <w:ind w:left="284" w:firstLine="720"/>
      </w:pPr>
      <w:r w:rsidRPr="006112A4">
        <w:t xml:space="preserve">для крепления кабеля используются соответствующие зажимы, по согласованию с Заказчиком. </w:t>
      </w:r>
    </w:p>
    <w:p w:rsidR="00DB4FF2" w:rsidRPr="00E35A46" w:rsidRDefault="00DB4FF2" w:rsidP="00DB4FF2">
      <w:pPr>
        <w:pStyle w:val="aff8"/>
        <w:ind w:firstLine="720"/>
        <w:rPr>
          <w:i w:val="0"/>
        </w:rPr>
      </w:pPr>
      <w:r w:rsidRPr="006112A4">
        <w:t xml:space="preserve">В </w:t>
      </w:r>
      <w:r w:rsidRPr="00E35A46">
        <w:rPr>
          <w:i w:val="0"/>
        </w:rPr>
        <w:t>ОРШ коммутируются только волокна, необходимые для подключения абонентов. В ДМ коммутируются все волокна.</w:t>
      </w:r>
    </w:p>
    <w:p w:rsidR="00DB4FF2" w:rsidRPr="00E35A46" w:rsidRDefault="00DB4FF2" w:rsidP="00DB4FF2">
      <w:pPr>
        <w:pStyle w:val="aff8"/>
        <w:ind w:firstLine="720"/>
        <w:rPr>
          <w:i w:val="0"/>
        </w:rPr>
      </w:pPr>
    </w:p>
    <w:p w:rsidR="00DB4FF2" w:rsidRPr="00D71083" w:rsidRDefault="00DB4FF2" w:rsidP="00DB4FF2">
      <w:pPr>
        <w:pStyle w:val="aa"/>
        <w:ind w:left="0"/>
      </w:pPr>
      <w:r w:rsidRPr="00D71083">
        <w:object w:dxaOrig="14206" w:dyaOrig="8959">
          <v:shape id="_x0000_i1028" type="#_x0000_t75" style="width:486pt;height:305.25pt" o:ole="">
            <v:imagedata r:id="rId54" o:title=""/>
          </v:shape>
          <o:OLEObject Type="Embed" ProgID="Visio.Drawing.11" ShapeID="_x0000_i1028" DrawAspect="Content" ObjectID="_1548487894" r:id="rId66"/>
        </w:object>
      </w:r>
    </w:p>
    <w:p w:rsidR="00DB4FF2" w:rsidRPr="00D71083" w:rsidRDefault="00DB4FF2" w:rsidP="00DB4FF2"/>
    <w:p w:rsidR="00DB4FF2" w:rsidRDefault="00DB4FF2" w:rsidP="00DB4FF2"/>
    <w:p w:rsidR="00DB4FF2" w:rsidRDefault="00DB4FF2" w:rsidP="00DB4FF2">
      <w:r>
        <w:rPr>
          <w:noProof/>
        </w:rPr>
        <w:drawing>
          <wp:inline distT="0" distB="0" distL="0" distR="0" wp14:anchorId="7D6C2C4B" wp14:editId="39EC2BF6">
            <wp:extent cx="6118225" cy="2595245"/>
            <wp:effectExtent l="0" t="0" r="0" b="0"/>
            <wp:docPr id="5" name="Рисунок 5" descr="&amp;tcy;&amp;ocy;&amp;pcy;&amp;ocy;&amp;lcy;&amp;ocy;&amp;gcy;&amp;icy;&amp;yacy; PON &amp;tcy;&amp;icy;&amp;pcy;&amp;acy; «&amp;zcy;&amp;vcy;&amp;iecy;&amp;zcy;&amp;dcy;&amp;ac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amp;tcy;&amp;ocy;&amp;pcy;&amp;ocy;&amp;lcy;&amp;ocy;&amp;gcy;&amp;icy;&amp;yacy; PON &amp;tcy;&amp;icy;&amp;pcy;&amp;acy; «&amp;zcy;&amp;vcy;&amp;iecy;&amp;zcy;&amp;dcy;&amp;acy;»"/>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6118225" cy="2595245"/>
                    </a:xfrm>
                    <a:prstGeom prst="rect">
                      <a:avLst/>
                    </a:prstGeom>
                    <a:noFill/>
                    <a:ln>
                      <a:noFill/>
                    </a:ln>
                  </pic:spPr>
                </pic:pic>
              </a:graphicData>
            </a:graphic>
          </wp:inline>
        </w:drawing>
      </w:r>
    </w:p>
    <w:p w:rsidR="00DB4FF2" w:rsidRDefault="00DB4FF2" w:rsidP="00DB4FF2"/>
    <w:bookmarkEnd w:id="159"/>
    <w:p w:rsidR="00DB4FF2" w:rsidRPr="00580651" w:rsidRDefault="00DB4FF2" w:rsidP="00DB4FF2">
      <w:pPr>
        <w:pageBreakBefore/>
        <w:ind w:left="-567"/>
        <w:jc w:val="right"/>
      </w:pPr>
      <w:r w:rsidRPr="00580651">
        <w:t>Приложение №3 к Техническому заданию</w:t>
      </w:r>
    </w:p>
    <w:p w:rsidR="00DB4FF2" w:rsidRPr="00580651" w:rsidRDefault="00DB4FF2" w:rsidP="00DB4FF2">
      <w:pPr>
        <w:spacing w:line="360" w:lineRule="auto"/>
        <w:ind w:left="-567"/>
        <w:rPr>
          <w:b/>
        </w:rPr>
      </w:pPr>
    </w:p>
    <w:p w:rsidR="00DB4FF2" w:rsidRPr="00580651" w:rsidRDefault="00DB4FF2" w:rsidP="00DB4FF2">
      <w:pPr>
        <w:spacing w:line="360" w:lineRule="auto"/>
        <w:ind w:left="-567"/>
        <w:jc w:val="center"/>
        <w:rPr>
          <w:b/>
          <w:bCs/>
        </w:rPr>
      </w:pPr>
      <w:r w:rsidRPr="00580651">
        <w:rPr>
          <w:b/>
        </w:rPr>
        <w:t>«</w:t>
      </w:r>
      <w:r w:rsidRPr="00580651">
        <w:rPr>
          <w:b/>
          <w:bCs/>
        </w:rPr>
        <w:t xml:space="preserve">Технические требования к оптическому кабелю </w:t>
      </w:r>
      <w:r w:rsidRPr="00580651">
        <w:rPr>
          <w:b/>
        </w:rPr>
        <w:t xml:space="preserve">в рамках строительства </w:t>
      </w:r>
      <w:r w:rsidRPr="00580651">
        <w:rPr>
          <w:b/>
          <w:color w:val="000000"/>
        </w:rPr>
        <w:t xml:space="preserve">объектов </w:t>
      </w:r>
      <w:r>
        <w:rPr>
          <w:b/>
          <w:color w:val="000000"/>
          <w:lang w:val="en-US"/>
        </w:rPr>
        <w:t>FTTB</w:t>
      </w:r>
      <w:r>
        <w:rPr>
          <w:b/>
          <w:color w:val="000000"/>
        </w:rPr>
        <w:t>/</w:t>
      </w:r>
      <w:r>
        <w:rPr>
          <w:b/>
          <w:color w:val="000000"/>
          <w:lang w:val="en-US"/>
        </w:rPr>
        <w:t>FTTH</w:t>
      </w:r>
      <w:r>
        <w:rPr>
          <w:b/>
          <w:color w:val="000000"/>
        </w:rPr>
        <w:t>/GPON</w:t>
      </w:r>
      <w:r w:rsidRPr="00580651">
        <w:rPr>
          <w:b/>
          <w:color w:val="000000"/>
        </w:rPr>
        <w:t>/</w:t>
      </w:r>
      <w:r w:rsidRPr="00580651">
        <w:rPr>
          <w:b/>
          <w:color w:val="000000"/>
          <w:lang w:val="en-US"/>
        </w:rPr>
        <w:t>B</w:t>
      </w:r>
      <w:r w:rsidRPr="00580651">
        <w:rPr>
          <w:b/>
          <w:color w:val="000000"/>
        </w:rPr>
        <w:t>2</w:t>
      </w:r>
      <w:r w:rsidRPr="00580651">
        <w:rPr>
          <w:b/>
          <w:color w:val="000000"/>
          <w:lang w:val="en-US"/>
        </w:rPr>
        <w:t>B</w:t>
      </w:r>
      <w:r w:rsidRPr="00580651">
        <w:rPr>
          <w:b/>
        </w:rPr>
        <w:t>/</w:t>
      </w:r>
      <w:r w:rsidRPr="00580651">
        <w:rPr>
          <w:b/>
          <w:lang w:val="en-US"/>
        </w:rPr>
        <w:t>B</w:t>
      </w:r>
      <w:r w:rsidRPr="00580651">
        <w:rPr>
          <w:b/>
        </w:rPr>
        <w:t>2</w:t>
      </w:r>
      <w:r w:rsidRPr="00580651">
        <w:rPr>
          <w:b/>
          <w:lang w:val="en-US"/>
        </w:rPr>
        <w:t>G</w:t>
      </w:r>
      <w:r w:rsidRPr="00580651">
        <w:rPr>
          <w:b/>
        </w:rPr>
        <w:t>/</w:t>
      </w:r>
      <w:r w:rsidRPr="00580651">
        <w:rPr>
          <w:b/>
          <w:lang w:val="en-US"/>
        </w:rPr>
        <w:t>B</w:t>
      </w:r>
      <w:r w:rsidRPr="00580651">
        <w:rPr>
          <w:b/>
        </w:rPr>
        <w:t>2</w:t>
      </w:r>
      <w:r w:rsidRPr="00580651">
        <w:rPr>
          <w:b/>
          <w:lang w:val="en-US"/>
        </w:rPr>
        <w:t>C</w:t>
      </w:r>
      <w:r w:rsidRPr="00580651">
        <w:rPr>
          <w:b/>
          <w:bCs/>
        </w:rPr>
        <w:t>»</w:t>
      </w:r>
    </w:p>
    <w:p w:rsidR="00DB4FF2" w:rsidRPr="00580651" w:rsidRDefault="00DB4FF2" w:rsidP="00DB4FF2">
      <w:pPr>
        <w:keepNext/>
        <w:numPr>
          <w:ilvl w:val="0"/>
          <w:numId w:val="61"/>
        </w:numPr>
        <w:spacing w:before="240" w:after="120"/>
        <w:outlineLvl w:val="0"/>
        <w:rPr>
          <w:b/>
          <w:bCs/>
          <w:kern w:val="32"/>
        </w:rPr>
      </w:pPr>
      <w:r w:rsidRPr="00580651">
        <w:rPr>
          <w:b/>
          <w:bCs/>
          <w:kern w:val="32"/>
        </w:rPr>
        <w:t>Назначение</w:t>
      </w:r>
    </w:p>
    <w:p w:rsidR="00DB4FF2" w:rsidRPr="00580651" w:rsidRDefault="00DB4FF2" w:rsidP="00DB4FF2">
      <w:pPr>
        <w:spacing w:line="276" w:lineRule="auto"/>
        <w:ind w:firstLine="709"/>
        <w:jc w:val="both"/>
        <w:rPr>
          <w:color w:val="000000"/>
        </w:rPr>
      </w:pPr>
      <w:r w:rsidRPr="00580651">
        <w:t xml:space="preserve">Настоящий документ содержит информацию о требованиях к магистральному </w:t>
      </w:r>
      <w:r>
        <w:t>и распределительному</w:t>
      </w:r>
      <w:r w:rsidRPr="00580651">
        <w:t xml:space="preserve"> волоконно-оптическому кабелю для </w:t>
      </w:r>
      <w:r w:rsidRPr="00580651">
        <w:rPr>
          <w:color w:val="000000"/>
        </w:rPr>
        <w:t xml:space="preserve">строительства волоконно-оптических линий связи (городских сетей и сетей доступа) в сегменте </w:t>
      </w:r>
      <w:r w:rsidRPr="00580651">
        <w:rPr>
          <w:color w:val="000000"/>
          <w:lang w:val="en-US"/>
        </w:rPr>
        <w:t>FTTB</w:t>
      </w:r>
      <w:r w:rsidRPr="00580651">
        <w:rPr>
          <w:color w:val="000000"/>
        </w:rPr>
        <w:t>/</w:t>
      </w:r>
      <w:r w:rsidRPr="00580651">
        <w:rPr>
          <w:color w:val="000000"/>
          <w:lang w:val="en-US"/>
        </w:rPr>
        <w:t>FTTH</w:t>
      </w:r>
      <w:r w:rsidRPr="00580651">
        <w:rPr>
          <w:color w:val="000000"/>
        </w:rPr>
        <w:t>/</w:t>
      </w:r>
      <w:r w:rsidRPr="00580651">
        <w:rPr>
          <w:color w:val="000000"/>
          <w:lang w:val="en-US"/>
        </w:rPr>
        <w:t>GPON</w:t>
      </w:r>
      <w:r w:rsidRPr="00580651">
        <w:rPr>
          <w:color w:val="000000"/>
        </w:rPr>
        <w:t>/</w:t>
      </w:r>
      <w:r w:rsidRPr="00580651">
        <w:rPr>
          <w:color w:val="000000"/>
          <w:lang w:val="en-US"/>
        </w:rPr>
        <w:t>B</w:t>
      </w:r>
      <w:r w:rsidRPr="00580651">
        <w:rPr>
          <w:color w:val="000000"/>
        </w:rPr>
        <w:t>2</w:t>
      </w:r>
      <w:r w:rsidRPr="00580651">
        <w:rPr>
          <w:color w:val="000000"/>
          <w:lang w:val="en-US"/>
        </w:rPr>
        <w:t>B</w:t>
      </w:r>
      <w:r w:rsidRPr="00580651">
        <w:rPr>
          <w:color w:val="000000"/>
        </w:rPr>
        <w:t>/</w:t>
      </w:r>
      <w:r w:rsidRPr="00580651">
        <w:rPr>
          <w:color w:val="000000"/>
          <w:lang w:val="en-US"/>
        </w:rPr>
        <w:t>B</w:t>
      </w:r>
      <w:r w:rsidRPr="00580651">
        <w:rPr>
          <w:color w:val="000000"/>
        </w:rPr>
        <w:t>2</w:t>
      </w:r>
      <w:r w:rsidRPr="00580651">
        <w:rPr>
          <w:color w:val="000000"/>
          <w:lang w:val="en-US"/>
        </w:rPr>
        <w:t>G</w:t>
      </w:r>
      <w:r w:rsidRPr="00580651">
        <w:rPr>
          <w:color w:val="000000"/>
        </w:rPr>
        <w:t>/</w:t>
      </w:r>
      <w:r w:rsidRPr="00580651">
        <w:rPr>
          <w:color w:val="000000"/>
          <w:lang w:val="en-US"/>
        </w:rPr>
        <w:t>B</w:t>
      </w:r>
      <w:r w:rsidRPr="00580651">
        <w:rPr>
          <w:color w:val="000000"/>
        </w:rPr>
        <w:t>2</w:t>
      </w:r>
      <w:r w:rsidRPr="00580651">
        <w:rPr>
          <w:color w:val="000000"/>
          <w:lang w:val="en-US"/>
        </w:rPr>
        <w:t>C</w:t>
      </w:r>
      <w:r w:rsidRPr="00580651">
        <w:rPr>
          <w:color w:val="000000"/>
        </w:rPr>
        <w:t>.</w:t>
      </w:r>
    </w:p>
    <w:p w:rsidR="00DB4FF2" w:rsidRPr="00580651" w:rsidRDefault="00DB4FF2" w:rsidP="00DB4FF2">
      <w:pPr>
        <w:keepNext/>
        <w:numPr>
          <w:ilvl w:val="0"/>
          <w:numId w:val="61"/>
        </w:numPr>
        <w:tabs>
          <w:tab w:val="num" w:pos="432"/>
        </w:tabs>
        <w:spacing w:before="240" w:after="120"/>
        <w:ind w:left="432" w:hanging="432"/>
        <w:outlineLvl w:val="0"/>
        <w:rPr>
          <w:b/>
          <w:bCs/>
          <w:color w:val="000000"/>
          <w:kern w:val="32"/>
        </w:rPr>
      </w:pPr>
      <w:r w:rsidRPr="00580651">
        <w:rPr>
          <w:b/>
          <w:bCs/>
          <w:color w:val="000000"/>
          <w:kern w:val="32"/>
        </w:rPr>
        <w:t>Общие положения</w:t>
      </w:r>
    </w:p>
    <w:p w:rsidR="00DB4FF2" w:rsidRPr="00580651" w:rsidRDefault="00DB4FF2" w:rsidP="00DB4FF2">
      <w:pPr>
        <w:keepNext/>
        <w:numPr>
          <w:ilvl w:val="1"/>
          <w:numId w:val="61"/>
        </w:numPr>
        <w:tabs>
          <w:tab w:val="num" w:pos="567"/>
        </w:tabs>
        <w:spacing w:before="240" w:after="120"/>
        <w:ind w:left="567" w:hanging="567"/>
        <w:outlineLvl w:val="0"/>
        <w:rPr>
          <w:b/>
          <w:bCs/>
          <w:i/>
          <w:kern w:val="32"/>
        </w:rPr>
      </w:pPr>
      <w:r w:rsidRPr="00580651">
        <w:rPr>
          <w:b/>
          <w:bCs/>
          <w:i/>
          <w:kern w:val="32"/>
        </w:rPr>
        <w:t>Нормативные ссылки</w:t>
      </w:r>
    </w:p>
    <w:p w:rsidR="00DB4FF2" w:rsidRPr="00580651" w:rsidRDefault="00DB4FF2" w:rsidP="00DB4FF2">
      <w:pPr>
        <w:spacing w:line="276" w:lineRule="auto"/>
        <w:ind w:firstLine="709"/>
        <w:jc w:val="both"/>
      </w:pPr>
      <w:r w:rsidRPr="00580651">
        <w:t>В данных Требованиях использованы ссылки на следующие документы:</w:t>
      </w:r>
    </w:p>
    <w:p w:rsidR="00DB4FF2" w:rsidRPr="00580651" w:rsidRDefault="00DB4FF2" w:rsidP="00DB4FF2">
      <w:pPr>
        <w:numPr>
          <w:ilvl w:val="0"/>
          <w:numId w:val="46"/>
        </w:numPr>
        <w:ind w:left="720"/>
        <w:jc w:val="both"/>
        <w:rPr>
          <w:u w:val="single"/>
        </w:rPr>
      </w:pPr>
      <w:r w:rsidRPr="00580651">
        <w:rPr>
          <w:u w:val="single"/>
          <w:lang w:val="en-US"/>
        </w:rPr>
        <w:t>IEC</w:t>
      </w:r>
      <w:r w:rsidRPr="00580651">
        <w:rPr>
          <w:u w:val="single"/>
        </w:rPr>
        <w:t xml:space="preserve">-60793 </w:t>
      </w:r>
      <w:r w:rsidRPr="00580651">
        <w:rPr>
          <w:u w:val="single"/>
          <w:lang w:val="en-US"/>
        </w:rPr>
        <w:t>Optical</w:t>
      </w:r>
      <w:r w:rsidRPr="00580651">
        <w:rPr>
          <w:u w:val="single"/>
        </w:rPr>
        <w:t xml:space="preserve"> </w:t>
      </w:r>
      <w:r w:rsidRPr="00580651">
        <w:rPr>
          <w:u w:val="single"/>
          <w:lang w:val="en-US"/>
        </w:rPr>
        <w:t>Fibres</w:t>
      </w:r>
      <w:r w:rsidRPr="00580651">
        <w:rPr>
          <w:u w:val="single"/>
        </w:rPr>
        <w:t xml:space="preserve"> (Оптические волокна), группа стандартов международной электротехнической комиссии (МЭК), более ранее издание настоящего стандарта опубликовано на русском языке ГОСТ-Р-МЭК-793-1-93 Волокна оптические. Общие технические требования;</w:t>
      </w:r>
    </w:p>
    <w:p w:rsidR="00DB4FF2" w:rsidRPr="00580651" w:rsidRDefault="00DB4FF2" w:rsidP="00DB4FF2">
      <w:pPr>
        <w:numPr>
          <w:ilvl w:val="0"/>
          <w:numId w:val="46"/>
        </w:numPr>
        <w:ind w:left="720"/>
        <w:jc w:val="both"/>
        <w:rPr>
          <w:u w:val="single"/>
        </w:rPr>
      </w:pPr>
      <w:r w:rsidRPr="00580651">
        <w:rPr>
          <w:u w:val="single"/>
          <w:lang w:val="en-US"/>
        </w:rPr>
        <w:t>IEC</w:t>
      </w:r>
      <w:r w:rsidRPr="00580651">
        <w:rPr>
          <w:u w:val="single"/>
        </w:rPr>
        <w:t xml:space="preserve">-60794 </w:t>
      </w:r>
      <w:r w:rsidRPr="00580651">
        <w:rPr>
          <w:u w:val="single"/>
          <w:lang w:val="en-US"/>
        </w:rPr>
        <w:t>Optical</w:t>
      </w:r>
      <w:r w:rsidRPr="00580651">
        <w:rPr>
          <w:u w:val="single"/>
        </w:rPr>
        <w:t xml:space="preserve"> </w:t>
      </w:r>
      <w:r w:rsidRPr="00580651">
        <w:rPr>
          <w:u w:val="single"/>
          <w:lang w:val="en-US"/>
        </w:rPr>
        <w:t>Fibre</w:t>
      </w:r>
      <w:r w:rsidRPr="00580651">
        <w:rPr>
          <w:u w:val="single"/>
        </w:rPr>
        <w:t xml:space="preserve"> </w:t>
      </w:r>
      <w:r w:rsidRPr="00580651">
        <w:rPr>
          <w:u w:val="single"/>
          <w:lang w:val="en-US"/>
        </w:rPr>
        <w:t>Cables</w:t>
      </w:r>
      <w:r w:rsidRPr="00580651">
        <w:rPr>
          <w:u w:val="single"/>
        </w:rPr>
        <w:t xml:space="preserve"> (Оптические кабели), группа стандартов международной электротехнической комиссии (МЭК), более ранее издание настоящего стандарта опубликовано на русском языке ГОСТ-Р- МЭК-794-1-93 Кабели оптические. Общие технические требования;</w:t>
      </w:r>
    </w:p>
    <w:p w:rsidR="00DB4FF2" w:rsidRPr="00580651" w:rsidRDefault="00DB4FF2" w:rsidP="00DB4FF2">
      <w:pPr>
        <w:numPr>
          <w:ilvl w:val="0"/>
          <w:numId w:val="46"/>
        </w:numPr>
        <w:ind w:left="720"/>
        <w:jc w:val="both"/>
        <w:rPr>
          <w:u w:val="single"/>
          <w:lang w:val="en-US"/>
        </w:rPr>
      </w:pPr>
      <w:r w:rsidRPr="00580651">
        <w:rPr>
          <w:u w:val="single"/>
          <w:lang w:val="en-US"/>
        </w:rPr>
        <w:t>IEEE Std 1138-1994 IEEE Standard Construction of Composite Fiber Optic Overhead Ground Wire (OPGW) for Use on Electric Utility Power Lines</w:t>
      </w:r>
    </w:p>
    <w:p w:rsidR="00DB4FF2" w:rsidRPr="00580651" w:rsidRDefault="00DB4FF2" w:rsidP="00DB4FF2">
      <w:pPr>
        <w:numPr>
          <w:ilvl w:val="0"/>
          <w:numId w:val="46"/>
        </w:numPr>
        <w:ind w:left="720"/>
        <w:jc w:val="both"/>
        <w:rPr>
          <w:u w:val="single"/>
        </w:rPr>
      </w:pPr>
      <w:r w:rsidRPr="00580651">
        <w:rPr>
          <w:u w:val="single"/>
        </w:rPr>
        <w:t>ISO-9000 - Quality management, Системы менеджмента качества, Семейство стандартов МСО;</w:t>
      </w:r>
    </w:p>
    <w:p w:rsidR="00DB4FF2" w:rsidRPr="00580651" w:rsidRDefault="00DB4FF2" w:rsidP="00DB4FF2">
      <w:pPr>
        <w:numPr>
          <w:ilvl w:val="0"/>
          <w:numId w:val="46"/>
        </w:numPr>
        <w:ind w:left="720"/>
        <w:jc w:val="both"/>
        <w:rPr>
          <w:u w:val="single"/>
        </w:rPr>
      </w:pPr>
      <w:r w:rsidRPr="00580651">
        <w:rPr>
          <w:u w:val="single"/>
          <w:lang w:val="en-US"/>
        </w:rPr>
        <w:t>ISO</w:t>
      </w:r>
      <w:r w:rsidRPr="00580651">
        <w:rPr>
          <w:u w:val="single"/>
        </w:rPr>
        <w:t xml:space="preserve"> 14000, </w:t>
      </w:r>
      <w:r w:rsidRPr="00580651">
        <w:rPr>
          <w:u w:val="single"/>
          <w:lang w:val="en-US"/>
        </w:rPr>
        <w:t>Environmental</w:t>
      </w:r>
      <w:r w:rsidRPr="00580651">
        <w:rPr>
          <w:u w:val="single"/>
        </w:rPr>
        <w:t xml:space="preserve"> </w:t>
      </w:r>
      <w:r w:rsidRPr="00580651">
        <w:rPr>
          <w:u w:val="single"/>
          <w:lang w:val="en-US"/>
        </w:rPr>
        <w:t>management</w:t>
      </w:r>
      <w:r w:rsidRPr="00580651">
        <w:rPr>
          <w:u w:val="single"/>
        </w:rPr>
        <w:t>, Системы экологического менеджмента, Семейство стандартов МСО;</w:t>
      </w:r>
    </w:p>
    <w:p w:rsidR="00DB4FF2" w:rsidRPr="00580651" w:rsidRDefault="00DB4FF2" w:rsidP="00DB4FF2">
      <w:pPr>
        <w:numPr>
          <w:ilvl w:val="0"/>
          <w:numId w:val="46"/>
        </w:numPr>
        <w:ind w:left="720"/>
        <w:jc w:val="both"/>
        <w:rPr>
          <w:u w:val="single"/>
          <w:lang w:val="en-US"/>
        </w:rPr>
      </w:pPr>
      <w:r w:rsidRPr="00580651">
        <w:rPr>
          <w:u w:val="single"/>
        </w:rPr>
        <w:t>ГОСТ 5151-79 Барабаны деревянные для электрических кабелей и проводов. Технические условия</w:t>
      </w:r>
      <w:r w:rsidRPr="00580651">
        <w:rPr>
          <w:u w:val="single"/>
          <w:lang w:val="en-US"/>
        </w:rPr>
        <w:t>;</w:t>
      </w:r>
    </w:p>
    <w:p w:rsidR="00DB4FF2" w:rsidRPr="00580651" w:rsidRDefault="00DB4FF2" w:rsidP="00DB4FF2">
      <w:pPr>
        <w:numPr>
          <w:ilvl w:val="0"/>
          <w:numId w:val="46"/>
        </w:numPr>
        <w:ind w:left="720"/>
        <w:jc w:val="both"/>
        <w:rPr>
          <w:u w:val="single"/>
          <w:lang w:val="en-US"/>
        </w:rPr>
      </w:pPr>
      <w:r w:rsidRPr="00580651">
        <w:rPr>
          <w:u w:val="single"/>
        </w:rPr>
        <w:t>ОСТ-45.02-97 Отраслевая система сертификации. Знак соответствия. Порядок маркирования технических средств электросвязи</w:t>
      </w:r>
      <w:r w:rsidRPr="00580651">
        <w:rPr>
          <w:u w:val="single"/>
          <w:lang w:val="en-US"/>
        </w:rPr>
        <w:t>;</w:t>
      </w:r>
    </w:p>
    <w:p w:rsidR="00DB4FF2" w:rsidRPr="00580651" w:rsidRDefault="00DB4FF2" w:rsidP="00DB4FF2">
      <w:pPr>
        <w:numPr>
          <w:ilvl w:val="0"/>
          <w:numId w:val="46"/>
        </w:numPr>
        <w:ind w:left="720"/>
        <w:jc w:val="both"/>
        <w:rPr>
          <w:u w:val="single"/>
        </w:rPr>
      </w:pPr>
      <w:r w:rsidRPr="00580651">
        <w:rPr>
          <w:u w:val="single"/>
          <w:lang w:val="en-US"/>
        </w:rPr>
        <w:t>EIA</w:t>
      </w:r>
      <w:r w:rsidRPr="00580651">
        <w:rPr>
          <w:u w:val="single"/>
        </w:rPr>
        <w:t>/</w:t>
      </w:r>
      <w:r w:rsidRPr="00580651">
        <w:rPr>
          <w:u w:val="single"/>
          <w:lang w:val="en-US"/>
        </w:rPr>
        <w:t>TIA</w:t>
      </w:r>
      <w:r w:rsidRPr="00580651">
        <w:rPr>
          <w:u w:val="single"/>
        </w:rPr>
        <w:t>-455-98</w:t>
      </w:r>
      <w:r w:rsidRPr="00580651">
        <w:rPr>
          <w:u w:val="single"/>
          <w:lang w:val="en-US"/>
        </w:rPr>
        <w:t>A</w:t>
      </w:r>
      <w:r w:rsidRPr="00580651">
        <w:rPr>
          <w:u w:val="single"/>
        </w:rPr>
        <w:t xml:space="preserve"> </w:t>
      </w:r>
      <w:r w:rsidRPr="00580651">
        <w:rPr>
          <w:u w:val="single"/>
          <w:lang w:val="en-US"/>
        </w:rPr>
        <w:t>FOTP</w:t>
      </w:r>
      <w:r w:rsidRPr="00580651">
        <w:rPr>
          <w:u w:val="single"/>
        </w:rPr>
        <w:t xml:space="preserve">-98 </w:t>
      </w:r>
      <w:r w:rsidRPr="00580651">
        <w:rPr>
          <w:u w:val="single"/>
          <w:lang w:val="en-US"/>
        </w:rPr>
        <w:t>Fiber</w:t>
      </w:r>
      <w:r w:rsidRPr="00580651">
        <w:rPr>
          <w:u w:val="single"/>
        </w:rPr>
        <w:t xml:space="preserve"> </w:t>
      </w:r>
      <w:r w:rsidRPr="00580651">
        <w:rPr>
          <w:u w:val="single"/>
          <w:lang w:val="en-US"/>
        </w:rPr>
        <w:t>Optic</w:t>
      </w:r>
      <w:r w:rsidRPr="00580651">
        <w:rPr>
          <w:u w:val="single"/>
        </w:rPr>
        <w:t xml:space="preserve"> </w:t>
      </w:r>
      <w:r w:rsidRPr="00580651">
        <w:rPr>
          <w:u w:val="single"/>
          <w:lang w:val="en-US"/>
        </w:rPr>
        <w:t>Cable</w:t>
      </w:r>
      <w:r w:rsidRPr="00580651">
        <w:rPr>
          <w:u w:val="single"/>
        </w:rPr>
        <w:t xml:space="preserve"> </w:t>
      </w:r>
      <w:r w:rsidRPr="00580651">
        <w:rPr>
          <w:u w:val="single"/>
          <w:lang w:val="en-US"/>
        </w:rPr>
        <w:t>External</w:t>
      </w:r>
      <w:r w:rsidRPr="00580651">
        <w:rPr>
          <w:u w:val="single"/>
        </w:rPr>
        <w:t xml:space="preserve"> </w:t>
      </w:r>
      <w:r w:rsidRPr="00580651">
        <w:rPr>
          <w:u w:val="single"/>
          <w:lang w:val="en-US"/>
        </w:rPr>
        <w:t>Freezing</w:t>
      </w:r>
      <w:r w:rsidRPr="00580651">
        <w:rPr>
          <w:u w:val="single"/>
        </w:rPr>
        <w:t xml:space="preserve"> </w:t>
      </w:r>
      <w:r w:rsidRPr="00580651">
        <w:rPr>
          <w:u w:val="single"/>
          <w:lang w:val="en-US"/>
        </w:rPr>
        <w:t>Test</w:t>
      </w:r>
      <w:r w:rsidRPr="00580651">
        <w:rPr>
          <w:u w:val="single"/>
        </w:rPr>
        <w:t>, стандарт американской ассоциации телекоммуникационной промышленности, тест оптического кабеля на вмораживание в лед;</w:t>
      </w:r>
    </w:p>
    <w:p w:rsidR="00DB4FF2" w:rsidRPr="00580651" w:rsidRDefault="00DB4FF2" w:rsidP="00DB4FF2">
      <w:pPr>
        <w:numPr>
          <w:ilvl w:val="0"/>
          <w:numId w:val="46"/>
        </w:numPr>
        <w:ind w:left="720"/>
        <w:jc w:val="both"/>
        <w:rPr>
          <w:u w:val="single"/>
          <w:lang w:val="en-US"/>
        </w:rPr>
      </w:pPr>
      <w:r w:rsidRPr="00580651">
        <w:rPr>
          <w:u w:val="single"/>
          <w:lang w:val="en-US"/>
        </w:rPr>
        <w:t xml:space="preserve">IEC-60811-5-1 Insulating and sheathing materials of electric and optical cables - Common test methods - Part 5-1: Methods specific to filling compounds - Drop-point - Separation of oil - Lower temperature brittleness - Total acid number - Absence of corrosive components - Permittivity at 23 °C - DC resistivity at 23 °C and 100 °C, </w:t>
      </w:r>
      <w:r w:rsidRPr="00580651">
        <w:rPr>
          <w:u w:val="single"/>
        </w:rPr>
        <w:t>стандарт</w:t>
      </w:r>
      <w:r w:rsidRPr="00580651">
        <w:rPr>
          <w:u w:val="single"/>
          <w:lang w:val="en-US"/>
        </w:rPr>
        <w:t xml:space="preserve"> </w:t>
      </w:r>
      <w:r w:rsidRPr="00580651">
        <w:rPr>
          <w:u w:val="single"/>
        </w:rPr>
        <w:t>международной</w:t>
      </w:r>
      <w:r w:rsidRPr="00580651">
        <w:rPr>
          <w:u w:val="single"/>
          <w:lang w:val="en-US"/>
        </w:rPr>
        <w:t xml:space="preserve"> </w:t>
      </w:r>
      <w:r w:rsidRPr="00580651">
        <w:rPr>
          <w:u w:val="single"/>
        </w:rPr>
        <w:t>электротехнической</w:t>
      </w:r>
      <w:r w:rsidRPr="00580651">
        <w:rPr>
          <w:u w:val="single"/>
          <w:lang w:val="en-US"/>
        </w:rPr>
        <w:t xml:space="preserve"> </w:t>
      </w:r>
      <w:r w:rsidRPr="00580651">
        <w:rPr>
          <w:u w:val="single"/>
        </w:rPr>
        <w:t>комиссии</w:t>
      </w:r>
      <w:r w:rsidRPr="00580651">
        <w:rPr>
          <w:u w:val="single"/>
          <w:lang w:val="en-US"/>
        </w:rPr>
        <w:t xml:space="preserve"> (</w:t>
      </w:r>
      <w:r w:rsidRPr="00580651">
        <w:rPr>
          <w:u w:val="single"/>
        </w:rPr>
        <w:t>МЭК</w:t>
      </w:r>
      <w:r w:rsidRPr="00580651">
        <w:rPr>
          <w:u w:val="single"/>
          <w:lang w:val="en-US"/>
        </w:rPr>
        <w:t>);</w:t>
      </w:r>
    </w:p>
    <w:p w:rsidR="00DB4FF2" w:rsidRPr="00580651" w:rsidRDefault="00DB4FF2" w:rsidP="00DB4FF2">
      <w:pPr>
        <w:numPr>
          <w:ilvl w:val="0"/>
          <w:numId w:val="46"/>
        </w:numPr>
        <w:ind w:left="720"/>
        <w:jc w:val="both"/>
        <w:rPr>
          <w:u w:val="single"/>
          <w:lang w:val="en-US"/>
        </w:rPr>
      </w:pPr>
      <w:r w:rsidRPr="00580651">
        <w:rPr>
          <w:u w:val="single"/>
          <w:lang w:val="en-US"/>
        </w:rPr>
        <w:t>ITU-T-G.652 Characteristics of a single-mode optical fibre and cable, рекомендация международного союза электросвязи (МСЭ-Т);</w:t>
      </w:r>
    </w:p>
    <w:p w:rsidR="00DB4FF2" w:rsidRPr="00580651" w:rsidRDefault="00DB4FF2" w:rsidP="00DB4FF2">
      <w:pPr>
        <w:numPr>
          <w:ilvl w:val="0"/>
          <w:numId w:val="46"/>
        </w:numPr>
        <w:ind w:left="720"/>
        <w:jc w:val="both"/>
        <w:rPr>
          <w:u w:val="single"/>
        </w:rPr>
      </w:pPr>
      <w:r w:rsidRPr="00580651">
        <w:rPr>
          <w:u w:val="single"/>
        </w:rPr>
        <w:t>ГОСТ 12.2.007.14-75 ССБТ. Кабели и кабельная арматура. Требования безопасности;</w:t>
      </w:r>
    </w:p>
    <w:p w:rsidR="00DB4FF2" w:rsidRPr="00580651" w:rsidRDefault="00DB4FF2" w:rsidP="00DB4FF2">
      <w:pPr>
        <w:numPr>
          <w:ilvl w:val="0"/>
          <w:numId w:val="46"/>
        </w:numPr>
        <w:ind w:left="720"/>
        <w:jc w:val="both"/>
        <w:rPr>
          <w:u w:val="single"/>
        </w:rPr>
      </w:pPr>
      <w:r w:rsidRPr="00580651">
        <w:rPr>
          <w:u w:val="single"/>
        </w:rPr>
        <w:t>ГОСТ-9733.0-83 Материалы текстильные. Общие требования к методам испытаний устойчивости окрасок к физико-химическим воздействиям;</w:t>
      </w:r>
    </w:p>
    <w:p w:rsidR="00DB4FF2" w:rsidRPr="00580651" w:rsidRDefault="00DB4FF2" w:rsidP="00DB4FF2">
      <w:pPr>
        <w:numPr>
          <w:ilvl w:val="0"/>
          <w:numId w:val="46"/>
        </w:numPr>
        <w:ind w:left="720"/>
        <w:jc w:val="both"/>
        <w:rPr>
          <w:u w:val="single"/>
        </w:rPr>
      </w:pPr>
      <w:r w:rsidRPr="00580651">
        <w:rPr>
          <w:u w:val="single"/>
        </w:rPr>
        <w:t>ГОСТ 9.057-75 Единая система защита от коррозии и старения</w:t>
      </w:r>
      <w:r w:rsidRPr="00580651">
        <w:rPr>
          <w:b/>
          <w:bCs/>
          <w:u w:val="single"/>
        </w:rPr>
        <w:t>;</w:t>
      </w:r>
    </w:p>
    <w:p w:rsidR="00DB4FF2" w:rsidRPr="00580651" w:rsidRDefault="00DB4FF2" w:rsidP="00DB4FF2">
      <w:pPr>
        <w:numPr>
          <w:ilvl w:val="0"/>
          <w:numId w:val="46"/>
        </w:numPr>
        <w:ind w:left="720"/>
        <w:jc w:val="both"/>
        <w:rPr>
          <w:u w:val="single"/>
        </w:rPr>
      </w:pPr>
      <w:r w:rsidRPr="00580651">
        <w:rPr>
          <w:u w:val="single"/>
        </w:rPr>
        <w:t>ГОСТ-Р 53315-2009. Кабельные изделия. Требования пожарной безопасности.</w:t>
      </w:r>
    </w:p>
    <w:p w:rsidR="00DB4FF2" w:rsidRPr="00580651" w:rsidRDefault="00DB4FF2" w:rsidP="00DB4FF2">
      <w:pPr>
        <w:spacing w:line="276" w:lineRule="auto"/>
        <w:jc w:val="both"/>
        <w:rPr>
          <w:b/>
        </w:rPr>
      </w:pPr>
    </w:p>
    <w:p w:rsidR="00DB4FF2" w:rsidRPr="00580651" w:rsidRDefault="00DB4FF2" w:rsidP="00DB4FF2">
      <w:pPr>
        <w:keepNext/>
        <w:numPr>
          <w:ilvl w:val="1"/>
          <w:numId w:val="61"/>
        </w:numPr>
        <w:tabs>
          <w:tab w:val="num" w:pos="567"/>
        </w:tabs>
        <w:spacing w:before="240" w:after="120"/>
        <w:ind w:left="567" w:hanging="567"/>
        <w:outlineLvl w:val="0"/>
        <w:rPr>
          <w:b/>
          <w:bCs/>
          <w:i/>
          <w:kern w:val="32"/>
        </w:rPr>
      </w:pPr>
      <w:r w:rsidRPr="00580651">
        <w:rPr>
          <w:b/>
          <w:bCs/>
          <w:i/>
          <w:kern w:val="32"/>
        </w:rPr>
        <w:t>Термины, определения и сокращения</w:t>
      </w:r>
    </w:p>
    <w:p w:rsidR="00DB4FF2" w:rsidRPr="00580651" w:rsidRDefault="00DB4FF2" w:rsidP="00DB4FF2">
      <w:pPr>
        <w:spacing w:line="276" w:lineRule="auto"/>
        <w:ind w:firstLine="709"/>
        <w:jc w:val="both"/>
      </w:pPr>
      <w:r w:rsidRPr="00580651">
        <w:t>В настоящем документе используются следующие определения:</w:t>
      </w:r>
    </w:p>
    <w:p w:rsidR="00DB4FF2" w:rsidRPr="00580651" w:rsidRDefault="00DB4FF2" w:rsidP="00DB4FF2">
      <w:pPr>
        <w:spacing w:line="276" w:lineRule="auto"/>
        <w:ind w:firstLine="540"/>
        <w:jc w:val="both"/>
      </w:pPr>
    </w:p>
    <w:tbl>
      <w:tblPr>
        <w:tblW w:w="9923" w:type="dxa"/>
        <w:tblInd w:w="108" w:type="dxa"/>
        <w:tblLayout w:type="fixed"/>
        <w:tblLook w:val="01E0" w:firstRow="1" w:lastRow="1" w:firstColumn="1" w:lastColumn="1" w:noHBand="0" w:noVBand="0"/>
      </w:tblPr>
      <w:tblGrid>
        <w:gridCol w:w="1985"/>
        <w:gridCol w:w="283"/>
        <w:gridCol w:w="7655"/>
      </w:tblGrid>
      <w:tr w:rsidR="00DB4FF2" w:rsidRPr="00580651" w:rsidTr="00A362E7">
        <w:tc>
          <w:tcPr>
            <w:tcW w:w="1985" w:type="dxa"/>
          </w:tcPr>
          <w:p w:rsidR="00DB4FF2" w:rsidRPr="00580651" w:rsidRDefault="00DB4FF2" w:rsidP="00A362E7">
            <w:pPr>
              <w:spacing w:line="276" w:lineRule="auto"/>
              <w:jc w:val="both"/>
            </w:pPr>
            <w:r w:rsidRPr="00580651">
              <w:t>ОК</w:t>
            </w:r>
          </w:p>
        </w:tc>
        <w:tc>
          <w:tcPr>
            <w:tcW w:w="283" w:type="dxa"/>
          </w:tcPr>
          <w:p w:rsidR="00DB4FF2" w:rsidRPr="00580651" w:rsidRDefault="00DB4FF2" w:rsidP="00A362E7">
            <w:pPr>
              <w:spacing w:line="276" w:lineRule="auto"/>
              <w:jc w:val="both"/>
            </w:pPr>
            <w:r w:rsidRPr="00580651">
              <w:t>-</w:t>
            </w:r>
          </w:p>
        </w:tc>
        <w:tc>
          <w:tcPr>
            <w:tcW w:w="7655" w:type="dxa"/>
          </w:tcPr>
          <w:p w:rsidR="00DB4FF2" w:rsidRPr="00580651" w:rsidRDefault="00DB4FF2" w:rsidP="00A362E7">
            <w:pPr>
              <w:spacing w:line="276" w:lineRule="auto"/>
              <w:jc w:val="both"/>
            </w:pPr>
            <w:r w:rsidRPr="00580651">
              <w:t>волоконно-оптический кабель;</w:t>
            </w:r>
          </w:p>
        </w:tc>
      </w:tr>
      <w:tr w:rsidR="00DB4FF2" w:rsidRPr="00580651" w:rsidTr="00A362E7">
        <w:tc>
          <w:tcPr>
            <w:tcW w:w="1985" w:type="dxa"/>
          </w:tcPr>
          <w:p w:rsidR="00DB4FF2" w:rsidRPr="00580651" w:rsidRDefault="00DB4FF2" w:rsidP="00A362E7">
            <w:pPr>
              <w:spacing w:line="276" w:lineRule="auto"/>
              <w:jc w:val="both"/>
            </w:pPr>
            <w:r w:rsidRPr="00580651">
              <w:t>ОВ</w:t>
            </w:r>
          </w:p>
        </w:tc>
        <w:tc>
          <w:tcPr>
            <w:tcW w:w="283" w:type="dxa"/>
          </w:tcPr>
          <w:p w:rsidR="00DB4FF2" w:rsidRPr="00580651" w:rsidRDefault="00DB4FF2" w:rsidP="00A362E7">
            <w:pPr>
              <w:spacing w:line="276" w:lineRule="auto"/>
              <w:jc w:val="both"/>
              <w:rPr>
                <w:lang w:val="en-US"/>
              </w:rPr>
            </w:pPr>
            <w:r w:rsidRPr="00580651">
              <w:rPr>
                <w:lang w:val="en-US"/>
              </w:rPr>
              <w:t>-</w:t>
            </w:r>
          </w:p>
        </w:tc>
        <w:tc>
          <w:tcPr>
            <w:tcW w:w="7655" w:type="dxa"/>
          </w:tcPr>
          <w:p w:rsidR="00DB4FF2" w:rsidRPr="00580651" w:rsidRDefault="00DB4FF2" w:rsidP="00A362E7">
            <w:pPr>
              <w:spacing w:line="276" w:lineRule="auto"/>
              <w:jc w:val="both"/>
            </w:pPr>
            <w:r w:rsidRPr="00580651">
              <w:t>оптическое волокно;</w:t>
            </w:r>
          </w:p>
        </w:tc>
      </w:tr>
      <w:tr w:rsidR="00DB4FF2" w:rsidRPr="00580651" w:rsidTr="00A362E7">
        <w:tc>
          <w:tcPr>
            <w:tcW w:w="1985" w:type="dxa"/>
          </w:tcPr>
          <w:p w:rsidR="00DB4FF2" w:rsidRPr="00580651" w:rsidRDefault="00DB4FF2" w:rsidP="00A362E7">
            <w:pPr>
              <w:spacing w:line="276" w:lineRule="auto"/>
              <w:jc w:val="both"/>
              <w:rPr>
                <w:lang w:val="en-US"/>
              </w:rPr>
            </w:pPr>
            <w:r w:rsidRPr="00580651">
              <w:t>Сопутствующие аксессуары</w:t>
            </w:r>
          </w:p>
        </w:tc>
        <w:tc>
          <w:tcPr>
            <w:tcW w:w="283" w:type="dxa"/>
          </w:tcPr>
          <w:p w:rsidR="00DB4FF2" w:rsidRPr="00580651" w:rsidRDefault="00DB4FF2" w:rsidP="00A362E7">
            <w:pPr>
              <w:spacing w:line="276" w:lineRule="auto"/>
              <w:jc w:val="both"/>
            </w:pPr>
            <w:r w:rsidRPr="00580651">
              <w:t>-</w:t>
            </w:r>
          </w:p>
        </w:tc>
        <w:tc>
          <w:tcPr>
            <w:tcW w:w="7655" w:type="dxa"/>
          </w:tcPr>
          <w:p w:rsidR="00DB4FF2" w:rsidRPr="00580651" w:rsidRDefault="00DB4FF2" w:rsidP="00A362E7">
            <w:pPr>
              <w:spacing w:line="276" w:lineRule="auto"/>
              <w:jc w:val="both"/>
            </w:pPr>
            <w:r w:rsidRPr="00580651">
              <w:t>муфты оптические, арматура подвесных ОК, лента, бирки;</w:t>
            </w:r>
          </w:p>
        </w:tc>
      </w:tr>
      <w:tr w:rsidR="00DB4FF2" w:rsidRPr="00580651" w:rsidTr="00A362E7">
        <w:tc>
          <w:tcPr>
            <w:tcW w:w="1985" w:type="dxa"/>
          </w:tcPr>
          <w:p w:rsidR="00DB4FF2" w:rsidRPr="00580651" w:rsidRDefault="00DB4FF2" w:rsidP="00A362E7">
            <w:pPr>
              <w:spacing w:line="276" w:lineRule="auto"/>
              <w:jc w:val="both"/>
              <w:rPr>
                <w:lang w:val="en-US"/>
              </w:rPr>
            </w:pPr>
            <w:r w:rsidRPr="00580651">
              <w:t>Завод</w:t>
            </w:r>
          </w:p>
        </w:tc>
        <w:tc>
          <w:tcPr>
            <w:tcW w:w="283" w:type="dxa"/>
          </w:tcPr>
          <w:p w:rsidR="00DB4FF2" w:rsidRPr="00580651" w:rsidRDefault="00DB4FF2" w:rsidP="00A362E7">
            <w:pPr>
              <w:spacing w:line="276" w:lineRule="auto"/>
              <w:jc w:val="both"/>
              <w:rPr>
                <w:lang w:val="en-US"/>
              </w:rPr>
            </w:pPr>
            <w:r w:rsidRPr="00580651">
              <w:rPr>
                <w:lang w:val="en-US"/>
              </w:rPr>
              <w:t>-</w:t>
            </w:r>
          </w:p>
        </w:tc>
        <w:tc>
          <w:tcPr>
            <w:tcW w:w="7655" w:type="dxa"/>
          </w:tcPr>
          <w:p w:rsidR="00DB4FF2" w:rsidRPr="00580651" w:rsidRDefault="00DB4FF2" w:rsidP="00A362E7">
            <w:pPr>
              <w:spacing w:line="276" w:lineRule="auto"/>
              <w:jc w:val="both"/>
            </w:pPr>
            <w:r w:rsidRPr="00580651">
              <w:t>завод-изготовитель ОК</w:t>
            </w:r>
            <w:r w:rsidRPr="00580651">
              <w:rPr>
                <w:shd w:val="clear" w:color="auto" w:fill="FFFFFF"/>
              </w:rPr>
              <w:t>;</w:t>
            </w:r>
          </w:p>
        </w:tc>
      </w:tr>
      <w:tr w:rsidR="00DB4FF2" w:rsidRPr="00580651" w:rsidTr="00A362E7">
        <w:tc>
          <w:tcPr>
            <w:tcW w:w="1985" w:type="dxa"/>
          </w:tcPr>
          <w:p w:rsidR="00DB4FF2" w:rsidRPr="00580651" w:rsidRDefault="00DB4FF2" w:rsidP="00A362E7">
            <w:pPr>
              <w:spacing w:line="276" w:lineRule="auto"/>
              <w:jc w:val="both"/>
            </w:pPr>
            <w:r w:rsidRPr="00580651">
              <w:t>Поставщик</w:t>
            </w:r>
          </w:p>
        </w:tc>
        <w:tc>
          <w:tcPr>
            <w:tcW w:w="283" w:type="dxa"/>
          </w:tcPr>
          <w:p w:rsidR="00DB4FF2" w:rsidRPr="00580651" w:rsidRDefault="00DB4FF2" w:rsidP="00A362E7">
            <w:pPr>
              <w:spacing w:line="276" w:lineRule="auto"/>
              <w:jc w:val="both"/>
              <w:rPr>
                <w:lang w:val="en-US"/>
              </w:rPr>
            </w:pPr>
            <w:r w:rsidRPr="00580651">
              <w:rPr>
                <w:lang w:val="en-US"/>
              </w:rPr>
              <w:t>-</w:t>
            </w:r>
          </w:p>
        </w:tc>
        <w:tc>
          <w:tcPr>
            <w:tcW w:w="7655" w:type="dxa"/>
          </w:tcPr>
          <w:p w:rsidR="00DB4FF2" w:rsidRPr="00580651" w:rsidRDefault="00DB4FF2" w:rsidP="00A362E7">
            <w:pPr>
              <w:spacing w:line="276" w:lineRule="auto"/>
              <w:jc w:val="both"/>
            </w:pPr>
            <w:r w:rsidRPr="00580651">
              <w:t>завод, предлагающий к поставке смежную продукцию, описанную в настоящих требованиях;</w:t>
            </w:r>
          </w:p>
        </w:tc>
      </w:tr>
      <w:tr w:rsidR="00DB4FF2" w:rsidRPr="00580651" w:rsidTr="00A362E7">
        <w:tc>
          <w:tcPr>
            <w:tcW w:w="1985" w:type="dxa"/>
          </w:tcPr>
          <w:p w:rsidR="00DB4FF2" w:rsidRPr="00580651" w:rsidRDefault="00DB4FF2" w:rsidP="00A362E7">
            <w:pPr>
              <w:spacing w:line="276" w:lineRule="auto"/>
              <w:jc w:val="both"/>
            </w:pPr>
            <w:r w:rsidRPr="00580651">
              <w:t>Заказчик</w:t>
            </w:r>
          </w:p>
        </w:tc>
        <w:tc>
          <w:tcPr>
            <w:tcW w:w="283" w:type="dxa"/>
          </w:tcPr>
          <w:p w:rsidR="00DB4FF2" w:rsidRPr="00580651" w:rsidRDefault="00DB4FF2" w:rsidP="00A362E7">
            <w:pPr>
              <w:spacing w:line="276" w:lineRule="auto"/>
              <w:jc w:val="both"/>
              <w:rPr>
                <w:lang w:val="en-US"/>
              </w:rPr>
            </w:pPr>
            <w:r w:rsidRPr="00580651">
              <w:rPr>
                <w:lang w:val="en-US"/>
              </w:rPr>
              <w:t>-</w:t>
            </w:r>
          </w:p>
        </w:tc>
        <w:tc>
          <w:tcPr>
            <w:tcW w:w="7655" w:type="dxa"/>
          </w:tcPr>
          <w:p w:rsidR="00DB4FF2" w:rsidRPr="00580651" w:rsidRDefault="00DB4FF2" w:rsidP="00A362E7">
            <w:pPr>
              <w:spacing w:line="276" w:lineRule="auto"/>
              <w:jc w:val="both"/>
            </w:pPr>
            <w:r w:rsidRPr="00580651">
              <w:t>ПАО «Башинформсвязь»;</w:t>
            </w:r>
          </w:p>
        </w:tc>
      </w:tr>
      <w:tr w:rsidR="00DB4FF2" w:rsidRPr="00580651" w:rsidTr="00A362E7">
        <w:tc>
          <w:tcPr>
            <w:tcW w:w="1985" w:type="dxa"/>
          </w:tcPr>
          <w:p w:rsidR="00DB4FF2" w:rsidRPr="00580651" w:rsidRDefault="00DB4FF2" w:rsidP="00A362E7">
            <w:pPr>
              <w:spacing w:line="276" w:lineRule="auto"/>
              <w:jc w:val="both"/>
            </w:pPr>
            <w:r w:rsidRPr="00580651">
              <w:t>Строительная длина</w:t>
            </w:r>
          </w:p>
        </w:tc>
        <w:tc>
          <w:tcPr>
            <w:tcW w:w="283" w:type="dxa"/>
          </w:tcPr>
          <w:p w:rsidR="00DB4FF2" w:rsidRPr="00580651" w:rsidRDefault="00DB4FF2" w:rsidP="00A362E7">
            <w:pPr>
              <w:spacing w:line="276" w:lineRule="auto"/>
              <w:jc w:val="both"/>
            </w:pPr>
            <w:r w:rsidRPr="00580651">
              <w:t>-</w:t>
            </w:r>
          </w:p>
        </w:tc>
        <w:tc>
          <w:tcPr>
            <w:tcW w:w="7655" w:type="dxa"/>
          </w:tcPr>
          <w:p w:rsidR="00DB4FF2" w:rsidRPr="00580651" w:rsidRDefault="00DB4FF2" w:rsidP="00A362E7">
            <w:pPr>
              <w:spacing w:line="276" w:lineRule="auto"/>
              <w:jc w:val="both"/>
            </w:pPr>
            <w:r w:rsidRPr="00580651">
              <w:t>в поставке (позиция поставки) неразрывная длина одной упаковки ОК, которая поставляется в количестве, указываемом в процентном выражении для каждой конкретной поставки от общего количества поставляемой продукции, согласно проценту строительной длины;</w:t>
            </w:r>
          </w:p>
        </w:tc>
      </w:tr>
      <w:tr w:rsidR="00DB4FF2" w:rsidRPr="00580651" w:rsidTr="00A362E7">
        <w:tc>
          <w:tcPr>
            <w:tcW w:w="1985" w:type="dxa"/>
          </w:tcPr>
          <w:p w:rsidR="00DB4FF2" w:rsidRPr="00580651" w:rsidRDefault="00DB4FF2" w:rsidP="00A362E7">
            <w:pPr>
              <w:spacing w:line="276" w:lineRule="auto"/>
              <w:jc w:val="both"/>
            </w:pPr>
            <w:r w:rsidRPr="00580651">
              <w:t>Минимально допустимая длина (м)</w:t>
            </w:r>
          </w:p>
        </w:tc>
        <w:tc>
          <w:tcPr>
            <w:tcW w:w="283" w:type="dxa"/>
          </w:tcPr>
          <w:p w:rsidR="00DB4FF2" w:rsidRPr="00580651" w:rsidRDefault="00DB4FF2" w:rsidP="00A362E7">
            <w:pPr>
              <w:spacing w:line="276" w:lineRule="auto"/>
              <w:jc w:val="both"/>
            </w:pPr>
            <w:r w:rsidRPr="00580651">
              <w:t>-</w:t>
            </w:r>
          </w:p>
        </w:tc>
        <w:tc>
          <w:tcPr>
            <w:tcW w:w="7655" w:type="dxa"/>
          </w:tcPr>
          <w:p w:rsidR="00DB4FF2" w:rsidRPr="00580651" w:rsidRDefault="00DB4FF2" w:rsidP="00A362E7">
            <w:pPr>
              <w:spacing w:line="276" w:lineRule="auto"/>
              <w:jc w:val="both"/>
            </w:pPr>
            <w:r w:rsidRPr="00580651">
              <w:t>неразрывная длина ОК, заказываемая к поставке на одной упаковке (барабане) в рамках поставки (позиции поставки).</w:t>
            </w:r>
          </w:p>
        </w:tc>
      </w:tr>
    </w:tbl>
    <w:p w:rsidR="00DB4FF2" w:rsidRPr="00580651" w:rsidRDefault="00DB4FF2" w:rsidP="00DB4FF2">
      <w:pPr>
        <w:keepNext/>
        <w:numPr>
          <w:ilvl w:val="1"/>
          <w:numId w:val="61"/>
        </w:numPr>
        <w:tabs>
          <w:tab w:val="num" w:pos="567"/>
        </w:tabs>
        <w:spacing w:before="240" w:after="120"/>
        <w:ind w:left="567" w:hanging="567"/>
        <w:outlineLvl w:val="0"/>
        <w:rPr>
          <w:b/>
          <w:bCs/>
          <w:i/>
          <w:kern w:val="32"/>
        </w:rPr>
      </w:pPr>
      <w:r w:rsidRPr="00580651">
        <w:rPr>
          <w:b/>
          <w:bCs/>
          <w:i/>
          <w:kern w:val="32"/>
        </w:rPr>
        <w:t>Возможные типы волоконно-оптических кабелей</w:t>
      </w:r>
    </w:p>
    <w:p w:rsidR="00DB4FF2" w:rsidRPr="00580651" w:rsidRDefault="00DB4FF2" w:rsidP="00DB4FF2">
      <w:pPr>
        <w:numPr>
          <w:ilvl w:val="0"/>
          <w:numId w:val="47"/>
        </w:numPr>
        <w:spacing w:line="276" w:lineRule="auto"/>
        <w:ind w:left="567" w:firstLine="0"/>
        <w:contextualSpacing/>
      </w:pPr>
      <w:r w:rsidRPr="00580651">
        <w:t>ОК для прокладки в защитные пластиковые трубки (ОК-ЗПТ);</w:t>
      </w:r>
    </w:p>
    <w:p w:rsidR="00DB4FF2" w:rsidRPr="00580651" w:rsidRDefault="00DB4FF2" w:rsidP="00DB4FF2">
      <w:pPr>
        <w:numPr>
          <w:ilvl w:val="0"/>
          <w:numId w:val="47"/>
        </w:numPr>
        <w:spacing w:line="276" w:lineRule="auto"/>
        <w:ind w:left="567" w:firstLine="0"/>
        <w:contextualSpacing/>
      </w:pPr>
      <w:r w:rsidRPr="00580651">
        <w:t>ОК для прокладки в кабельной канализации (ОК-ГТС);</w:t>
      </w:r>
    </w:p>
    <w:p w:rsidR="00DB4FF2" w:rsidRPr="00580651" w:rsidRDefault="00DB4FF2" w:rsidP="00DB4FF2">
      <w:pPr>
        <w:numPr>
          <w:ilvl w:val="0"/>
          <w:numId w:val="47"/>
        </w:numPr>
        <w:spacing w:line="276" w:lineRule="auto"/>
        <w:ind w:left="567" w:firstLine="0"/>
        <w:contextualSpacing/>
      </w:pPr>
      <w:r w:rsidRPr="00580651">
        <w:t>ОК для прямой прокладки в грунт (ОК-ГРУНТ);</w:t>
      </w:r>
    </w:p>
    <w:p w:rsidR="00DB4FF2" w:rsidRPr="00580651" w:rsidRDefault="00DB4FF2" w:rsidP="00DB4FF2">
      <w:pPr>
        <w:numPr>
          <w:ilvl w:val="0"/>
          <w:numId w:val="47"/>
        </w:numPr>
        <w:spacing w:line="276" w:lineRule="auto"/>
        <w:ind w:left="567" w:firstLine="0"/>
        <w:contextualSpacing/>
      </w:pPr>
      <w:r w:rsidRPr="00580651">
        <w:t>ОК для подвески по опорам городского хозяйства, опорам ЛЭП, диэлектрический (ОКСН);</w:t>
      </w:r>
    </w:p>
    <w:p w:rsidR="00DB4FF2" w:rsidRPr="00580651" w:rsidRDefault="00DB4FF2" w:rsidP="00DB4FF2">
      <w:pPr>
        <w:numPr>
          <w:ilvl w:val="0"/>
          <w:numId w:val="47"/>
        </w:numPr>
        <w:spacing w:line="276" w:lineRule="auto"/>
        <w:ind w:left="567" w:firstLine="0"/>
        <w:contextualSpacing/>
        <w:rPr>
          <w:color w:val="000000"/>
        </w:rPr>
      </w:pPr>
      <w:r w:rsidRPr="00580651">
        <w:t xml:space="preserve">ОК для подвески по опорам воздушных линий электропередачи, встроенный в </w:t>
      </w:r>
      <w:r w:rsidRPr="00580651">
        <w:rPr>
          <w:color w:val="000000"/>
        </w:rPr>
        <w:t>грозозащитный трос (ОКГТ);</w:t>
      </w:r>
    </w:p>
    <w:p w:rsidR="00DB4FF2" w:rsidRPr="00580651" w:rsidRDefault="00DB4FF2" w:rsidP="00DB4FF2">
      <w:pPr>
        <w:numPr>
          <w:ilvl w:val="0"/>
          <w:numId w:val="47"/>
        </w:numPr>
        <w:spacing w:line="276" w:lineRule="auto"/>
        <w:ind w:left="567" w:firstLine="0"/>
        <w:contextualSpacing/>
        <w:rPr>
          <w:color w:val="000000"/>
        </w:rPr>
      </w:pPr>
      <w:r w:rsidRPr="00580651">
        <w:rPr>
          <w:color w:val="000000"/>
        </w:rPr>
        <w:t>ОК для подвески по опорам воздушных линий электропередачи, с выносным силовым элементом (тросом) тип «8» (ОКЛЖ-ВС (ВД))</w:t>
      </w:r>
    </w:p>
    <w:p w:rsidR="00DB4FF2" w:rsidRPr="00580651" w:rsidRDefault="00DB4FF2" w:rsidP="00DB4FF2">
      <w:pPr>
        <w:numPr>
          <w:ilvl w:val="0"/>
          <w:numId w:val="47"/>
        </w:numPr>
        <w:spacing w:line="276" w:lineRule="auto"/>
        <w:ind w:left="567" w:firstLine="0"/>
        <w:contextualSpacing/>
        <w:rPr>
          <w:color w:val="000000"/>
        </w:rPr>
      </w:pPr>
      <w:r w:rsidRPr="00580651">
        <w:rPr>
          <w:color w:val="000000"/>
        </w:rPr>
        <w:t>ОК для внутриобъектовой прокладки (ОК-ОБЪЕКТ).</w:t>
      </w:r>
    </w:p>
    <w:p w:rsidR="00DB4FF2" w:rsidRPr="00580651" w:rsidRDefault="00DB4FF2" w:rsidP="00DB4FF2">
      <w:pPr>
        <w:spacing w:line="276" w:lineRule="auto"/>
        <w:jc w:val="both"/>
        <w:rPr>
          <w:color w:val="000000"/>
        </w:rPr>
      </w:pPr>
    </w:p>
    <w:p w:rsidR="00DB4FF2" w:rsidRPr="00580651" w:rsidRDefault="00DB4FF2" w:rsidP="00DB4FF2">
      <w:pPr>
        <w:keepNext/>
        <w:numPr>
          <w:ilvl w:val="0"/>
          <w:numId w:val="61"/>
        </w:numPr>
        <w:tabs>
          <w:tab w:val="num" w:pos="432"/>
        </w:tabs>
        <w:spacing w:before="240" w:after="120"/>
        <w:ind w:left="432" w:hanging="432"/>
        <w:outlineLvl w:val="0"/>
        <w:rPr>
          <w:b/>
          <w:bCs/>
          <w:kern w:val="32"/>
        </w:rPr>
      </w:pPr>
      <w:r w:rsidRPr="00580651">
        <w:rPr>
          <w:b/>
          <w:bCs/>
          <w:kern w:val="32"/>
        </w:rPr>
        <w:t>Требования к магистральному оптическому кабелю</w:t>
      </w:r>
    </w:p>
    <w:p w:rsidR="00DB4FF2" w:rsidRPr="00580651" w:rsidRDefault="00DB4FF2" w:rsidP="00DB4FF2">
      <w:pPr>
        <w:numPr>
          <w:ilvl w:val="1"/>
          <w:numId w:val="62"/>
        </w:numPr>
        <w:tabs>
          <w:tab w:val="left" w:pos="1560"/>
        </w:tabs>
        <w:spacing w:before="120" w:line="276" w:lineRule="auto"/>
        <w:ind w:hanging="1582"/>
        <w:jc w:val="both"/>
        <w:rPr>
          <w:b/>
          <w:i/>
        </w:rPr>
      </w:pPr>
      <w:r w:rsidRPr="00580651">
        <w:rPr>
          <w:b/>
          <w:i/>
        </w:rPr>
        <w:t>Требования по назначению</w:t>
      </w:r>
    </w:p>
    <w:p w:rsidR="00DB4FF2" w:rsidRPr="00580651" w:rsidRDefault="00DB4FF2" w:rsidP="00DB4FF2">
      <w:pPr>
        <w:numPr>
          <w:ilvl w:val="1"/>
          <w:numId w:val="0"/>
        </w:numPr>
        <w:tabs>
          <w:tab w:val="num" w:pos="576"/>
        </w:tabs>
        <w:spacing w:before="240" w:after="60"/>
        <w:ind w:left="576" w:hanging="576"/>
        <w:jc w:val="both"/>
        <w:outlineLvl w:val="1"/>
        <w:rPr>
          <w:bCs/>
          <w:iCs/>
        </w:rPr>
      </w:pPr>
      <w:r w:rsidRPr="00580651">
        <w:rPr>
          <w:bCs/>
          <w:iCs/>
        </w:rPr>
        <w:tab/>
        <w:t>ОК предназначены для защиты ОВ от внешних воздействий.</w:t>
      </w:r>
    </w:p>
    <w:p w:rsidR="00DB4FF2" w:rsidRPr="00580651" w:rsidRDefault="00DB4FF2" w:rsidP="00DB4FF2">
      <w:pPr>
        <w:numPr>
          <w:ilvl w:val="2"/>
          <w:numId w:val="48"/>
        </w:numPr>
        <w:spacing w:before="40" w:after="40"/>
        <w:ind w:left="567" w:firstLine="0"/>
        <w:jc w:val="both"/>
        <w:outlineLvl w:val="2"/>
        <w:rPr>
          <w:bCs/>
        </w:rPr>
      </w:pPr>
      <w:r w:rsidRPr="00580651">
        <w:rPr>
          <w:bCs/>
        </w:rPr>
        <w:t>ОК-ЗПТ предназначены для прокладки в защитных пластмассовых трубах методом задувки в потоке сжатого воздуха.</w:t>
      </w:r>
    </w:p>
    <w:p w:rsidR="00DB4FF2" w:rsidRPr="00580651" w:rsidRDefault="00DB4FF2" w:rsidP="00DB4FF2">
      <w:pPr>
        <w:numPr>
          <w:ilvl w:val="2"/>
          <w:numId w:val="48"/>
        </w:numPr>
        <w:spacing w:before="40" w:after="40"/>
        <w:ind w:left="567" w:firstLine="0"/>
        <w:jc w:val="both"/>
        <w:outlineLvl w:val="2"/>
        <w:rPr>
          <w:bCs/>
          <w:color w:val="000000"/>
        </w:rPr>
      </w:pPr>
      <w:r w:rsidRPr="00580651">
        <w:rPr>
          <w:bCs/>
        </w:rPr>
        <w:t xml:space="preserve">ОК-ГТС предназначены для прокладки в кабельной канализации, трубах, </w:t>
      </w:r>
      <w:r w:rsidRPr="00580651">
        <w:rPr>
          <w:bCs/>
          <w:color w:val="000000"/>
        </w:rPr>
        <w:t>коллекторах.</w:t>
      </w:r>
    </w:p>
    <w:p w:rsidR="00DB4FF2" w:rsidRPr="00580651" w:rsidRDefault="00DB4FF2" w:rsidP="00DB4FF2">
      <w:pPr>
        <w:numPr>
          <w:ilvl w:val="2"/>
          <w:numId w:val="48"/>
        </w:numPr>
        <w:spacing w:before="40" w:after="40"/>
        <w:ind w:left="567" w:firstLine="0"/>
        <w:jc w:val="both"/>
        <w:outlineLvl w:val="2"/>
        <w:rPr>
          <w:bCs/>
          <w:color w:val="000000"/>
        </w:rPr>
      </w:pPr>
      <w:r w:rsidRPr="00580651">
        <w:rPr>
          <w:bCs/>
          <w:color w:val="000000"/>
        </w:rPr>
        <w:t>ОК-ГРУНТ предназначены для прокладки в кабельной канализации при наличии повышенных требований по механической устойчивости, в тоннелях и коллекторах, грунтах всех групп (кроме грунтов, подверженных мерзлотным деформациям).</w:t>
      </w:r>
    </w:p>
    <w:p w:rsidR="00DB4FF2" w:rsidRPr="00580651" w:rsidRDefault="00DB4FF2" w:rsidP="00DB4FF2">
      <w:pPr>
        <w:numPr>
          <w:ilvl w:val="2"/>
          <w:numId w:val="48"/>
        </w:numPr>
        <w:spacing w:before="40" w:after="40"/>
        <w:ind w:left="567" w:firstLine="0"/>
        <w:jc w:val="both"/>
        <w:outlineLvl w:val="2"/>
        <w:rPr>
          <w:bCs/>
          <w:color w:val="000000"/>
        </w:rPr>
      </w:pPr>
      <w:r w:rsidRPr="00580651">
        <w:rPr>
          <w:bCs/>
          <w:color w:val="000000"/>
        </w:rPr>
        <w:t>ОКЛЖ-ВС (ВД) (тип «8») предназначен для подвески на опорах линий связи, электропередачи.</w:t>
      </w:r>
    </w:p>
    <w:p w:rsidR="00DB4FF2" w:rsidRPr="00580651" w:rsidRDefault="00DB4FF2" w:rsidP="00DB4FF2">
      <w:pPr>
        <w:numPr>
          <w:ilvl w:val="2"/>
          <w:numId w:val="48"/>
        </w:numPr>
        <w:spacing w:before="40" w:after="40"/>
        <w:ind w:left="567" w:firstLine="0"/>
        <w:jc w:val="both"/>
        <w:outlineLvl w:val="2"/>
        <w:rPr>
          <w:bCs/>
        </w:rPr>
      </w:pPr>
      <w:r w:rsidRPr="00580651">
        <w:rPr>
          <w:bCs/>
          <w:color w:val="000000"/>
        </w:rPr>
        <w:t xml:space="preserve">ОК-ОБЪЕКТ предназначены для прокладки внутри зданий и сооружений по стенам, в вертикальных и горизонтальных </w:t>
      </w:r>
      <w:r w:rsidRPr="00580651">
        <w:rPr>
          <w:bCs/>
        </w:rPr>
        <w:t xml:space="preserve">кабелепроводах и кабель-ростам, в тоннелях и коллекторах при наличии особых требований пожарной безопасности. Внешняя оболочка ОК выполнена из полиэтилена, не распространяющего горения. </w:t>
      </w:r>
    </w:p>
    <w:p w:rsidR="00DB4FF2" w:rsidRPr="00580651" w:rsidRDefault="00DB4FF2" w:rsidP="00DB4FF2">
      <w:pPr>
        <w:numPr>
          <w:ilvl w:val="1"/>
          <w:numId w:val="62"/>
        </w:numPr>
        <w:tabs>
          <w:tab w:val="left" w:pos="1560"/>
        </w:tabs>
        <w:spacing w:before="120" w:line="276" w:lineRule="auto"/>
        <w:ind w:left="1701" w:hanging="850"/>
        <w:rPr>
          <w:b/>
          <w:i/>
        </w:rPr>
      </w:pPr>
      <w:r w:rsidRPr="00580651">
        <w:rPr>
          <w:b/>
          <w:i/>
        </w:rPr>
        <w:t>Требование к конструкции</w:t>
      </w:r>
    </w:p>
    <w:p w:rsidR="00DB4FF2" w:rsidRPr="00580651" w:rsidRDefault="00DB4FF2" w:rsidP="00DB4FF2">
      <w:pPr>
        <w:keepNext/>
        <w:numPr>
          <w:ilvl w:val="0"/>
          <w:numId w:val="49"/>
        </w:numPr>
        <w:spacing w:before="120" w:after="60" w:line="276" w:lineRule="auto"/>
        <w:ind w:hanging="153"/>
        <w:contextualSpacing/>
        <w:jc w:val="both"/>
        <w:outlineLvl w:val="1"/>
        <w:rPr>
          <w:bCs/>
          <w:iCs/>
        </w:rPr>
      </w:pPr>
      <w:r w:rsidRPr="00580651">
        <w:rPr>
          <w:bCs/>
          <w:iCs/>
        </w:rPr>
        <w:t xml:space="preserve">Конструкция ОК, предлагаемая Заводом, должна обеспечивать его оптические, физико-механические и климатические параметры, защиту оптических волокон от внешних воздействий в течение его срока службы. </w:t>
      </w:r>
    </w:p>
    <w:p w:rsidR="00DB4FF2" w:rsidRPr="00580651" w:rsidRDefault="00DB4FF2" w:rsidP="00DB4FF2">
      <w:pPr>
        <w:keepNext/>
        <w:numPr>
          <w:ilvl w:val="0"/>
          <w:numId w:val="49"/>
        </w:numPr>
        <w:spacing w:before="120" w:after="60" w:line="276" w:lineRule="auto"/>
        <w:ind w:hanging="153"/>
        <w:contextualSpacing/>
        <w:jc w:val="both"/>
        <w:outlineLvl w:val="1"/>
        <w:rPr>
          <w:bCs/>
          <w:iCs/>
        </w:rPr>
      </w:pPr>
      <w:r w:rsidRPr="00580651">
        <w:rPr>
          <w:bCs/>
          <w:iCs/>
        </w:rPr>
        <w:t xml:space="preserve">Количество ОВ в кабеле определяется заказом. </w:t>
      </w:r>
    </w:p>
    <w:p w:rsidR="00DB4FF2" w:rsidRPr="00580651" w:rsidRDefault="00DB4FF2" w:rsidP="00DB4FF2">
      <w:pPr>
        <w:keepNext/>
        <w:numPr>
          <w:ilvl w:val="0"/>
          <w:numId w:val="49"/>
        </w:numPr>
        <w:spacing w:before="120" w:after="60" w:line="276" w:lineRule="auto"/>
        <w:ind w:hanging="153"/>
        <w:contextualSpacing/>
        <w:jc w:val="both"/>
        <w:outlineLvl w:val="1"/>
        <w:rPr>
          <w:bCs/>
          <w:iCs/>
        </w:rPr>
      </w:pPr>
      <w:r w:rsidRPr="00580651">
        <w:rPr>
          <w:bCs/>
          <w:iCs/>
        </w:rPr>
        <w:t>Поставляемые строительные длины не должны содержать сращенные ОВ.</w:t>
      </w:r>
    </w:p>
    <w:p w:rsidR="00DB4FF2" w:rsidRPr="00580651" w:rsidRDefault="00DB4FF2" w:rsidP="00DB4FF2">
      <w:pPr>
        <w:keepNext/>
        <w:numPr>
          <w:ilvl w:val="0"/>
          <w:numId w:val="49"/>
        </w:numPr>
        <w:spacing w:before="120" w:after="60" w:line="276" w:lineRule="auto"/>
        <w:ind w:hanging="153"/>
        <w:contextualSpacing/>
        <w:jc w:val="both"/>
        <w:outlineLvl w:val="1"/>
        <w:rPr>
          <w:bCs/>
          <w:iCs/>
        </w:rPr>
      </w:pPr>
      <w:r w:rsidRPr="00580651">
        <w:rPr>
          <w:bCs/>
          <w:iCs/>
        </w:rPr>
        <w:t xml:space="preserve">Оптический модуль должен представлять собой трубку из полибутилентерефталата (ПБТ) или других равноценных композиций, внутри которой располагаются 2, 4, 6 или более свободно уложенных ОВ. В случае конструкции с центральной трубкой каждый пучок волокон должен быть обмотан двумя разнонаправленными кодирующими нитями. </w:t>
      </w:r>
    </w:p>
    <w:p w:rsidR="00DB4FF2" w:rsidRPr="00580651" w:rsidRDefault="00DB4FF2" w:rsidP="00DB4FF2">
      <w:pPr>
        <w:keepNext/>
        <w:numPr>
          <w:ilvl w:val="0"/>
          <w:numId w:val="49"/>
        </w:numPr>
        <w:spacing w:before="120" w:after="60" w:line="276" w:lineRule="auto"/>
        <w:ind w:hanging="153"/>
        <w:contextualSpacing/>
        <w:jc w:val="both"/>
        <w:outlineLvl w:val="1"/>
        <w:rPr>
          <w:bCs/>
          <w:iCs/>
        </w:rPr>
      </w:pPr>
      <w:r w:rsidRPr="00580651">
        <w:rPr>
          <w:bCs/>
          <w:iCs/>
        </w:rPr>
        <w:t xml:space="preserve">Расцветка ОВ в модуле и расцветка модулей должны соответствовать таблице и уточняется в заказе: </w:t>
      </w:r>
    </w:p>
    <w:p w:rsidR="00DB4FF2" w:rsidRPr="00580651" w:rsidRDefault="00DB4FF2" w:rsidP="00DB4FF2"/>
    <w:p w:rsidR="00DB4FF2" w:rsidRPr="00580651" w:rsidRDefault="00DB4FF2" w:rsidP="00DB4FF2">
      <w:pPr>
        <w:keepNext/>
        <w:keepLines/>
        <w:spacing w:before="200"/>
        <w:jc w:val="right"/>
        <w:outlineLvl w:val="2"/>
        <w:rPr>
          <w:b/>
          <w:bCs/>
        </w:rPr>
      </w:pPr>
      <w:r w:rsidRPr="00580651">
        <w:rPr>
          <w:b/>
          <w:bCs/>
        </w:rPr>
        <w:t>Таблица №1 Расцветка ОВ в модуле.</w:t>
      </w:r>
    </w:p>
    <w:tbl>
      <w:tblPr>
        <w:tblW w:w="0" w:type="auto"/>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ayout w:type="fixed"/>
        <w:tblLook w:val="00A0" w:firstRow="1" w:lastRow="0" w:firstColumn="1" w:lastColumn="0" w:noHBand="0" w:noVBand="0"/>
      </w:tblPr>
      <w:tblGrid>
        <w:gridCol w:w="959"/>
        <w:gridCol w:w="2305"/>
        <w:gridCol w:w="549"/>
        <w:gridCol w:w="549"/>
        <w:gridCol w:w="549"/>
        <w:gridCol w:w="549"/>
        <w:gridCol w:w="610"/>
        <w:gridCol w:w="610"/>
        <w:gridCol w:w="610"/>
        <w:gridCol w:w="610"/>
        <w:gridCol w:w="1671"/>
      </w:tblGrid>
      <w:tr w:rsidR="00DB4FF2" w:rsidRPr="00580651" w:rsidTr="00A362E7">
        <w:tc>
          <w:tcPr>
            <w:tcW w:w="959" w:type="dxa"/>
            <w:vMerge w:val="restart"/>
            <w:shd w:val="clear" w:color="auto" w:fill="BFBFBF"/>
            <w:vAlign w:val="center"/>
          </w:tcPr>
          <w:p w:rsidR="00DB4FF2" w:rsidRPr="00580651" w:rsidRDefault="00DB4FF2" w:rsidP="00A362E7">
            <w:pPr>
              <w:jc w:val="center"/>
              <w:rPr>
                <w:lang w:eastAsia="en-US"/>
              </w:rPr>
            </w:pPr>
            <w:r w:rsidRPr="00580651">
              <w:rPr>
                <w:lang w:eastAsia="en-US"/>
              </w:rPr>
              <w:t>Номер волокна</w:t>
            </w:r>
          </w:p>
        </w:tc>
        <w:tc>
          <w:tcPr>
            <w:tcW w:w="2305" w:type="dxa"/>
            <w:vMerge w:val="restart"/>
            <w:shd w:val="clear" w:color="auto" w:fill="BFBFBF"/>
            <w:vAlign w:val="center"/>
          </w:tcPr>
          <w:p w:rsidR="00DB4FF2" w:rsidRPr="00580651" w:rsidRDefault="00DB4FF2" w:rsidP="00A362E7">
            <w:pPr>
              <w:jc w:val="center"/>
              <w:rPr>
                <w:lang w:eastAsia="en-US"/>
              </w:rPr>
            </w:pPr>
            <w:r w:rsidRPr="00580651">
              <w:rPr>
                <w:lang w:eastAsia="en-US"/>
              </w:rPr>
              <w:t>Используемые цвета</w:t>
            </w:r>
          </w:p>
        </w:tc>
        <w:tc>
          <w:tcPr>
            <w:tcW w:w="4636" w:type="dxa"/>
            <w:gridSpan w:val="8"/>
            <w:shd w:val="clear" w:color="auto" w:fill="BFBFBF"/>
            <w:vAlign w:val="center"/>
          </w:tcPr>
          <w:p w:rsidR="00DB4FF2" w:rsidRPr="00580651" w:rsidRDefault="00DB4FF2" w:rsidP="00A362E7">
            <w:pPr>
              <w:jc w:val="center"/>
              <w:rPr>
                <w:lang w:eastAsia="en-US"/>
              </w:rPr>
            </w:pPr>
            <w:r w:rsidRPr="00580651">
              <w:rPr>
                <w:lang w:eastAsia="en-US"/>
              </w:rPr>
              <w:t>Число волокон в модуле</w:t>
            </w:r>
          </w:p>
        </w:tc>
        <w:tc>
          <w:tcPr>
            <w:tcW w:w="1671" w:type="dxa"/>
            <w:vMerge w:val="restart"/>
            <w:shd w:val="clear" w:color="auto" w:fill="BFBFBF"/>
          </w:tcPr>
          <w:p w:rsidR="00DB4FF2" w:rsidRPr="00580651" w:rsidRDefault="00DB4FF2" w:rsidP="00A362E7">
            <w:pPr>
              <w:jc w:val="center"/>
              <w:rPr>
                <w:lang w:eastAsia="en-US"/>
              </w:rPr>
            </w:pPr>
            <w:r w:rsidRPr="00580651">
              <w:rPr>
                <w:lang w:eastAsia="en-US"/>
              </w:rPr>
              <w:t xml:space="preserve">Соответствие стандарту </w:t>
            </w:r>
            <w:r w:rsidRPr="00580651">
              <w:rPr>
                <w:lang w:val="en-US" w:eastAsia="en-US"/>
              </w:rPr>
              <w:t>TIA</w:t>
            </w:r>
            <w:r w:rsidRPr="00580651">
              <w:rPr>
                <w:lang w:eastAsia="en-US"/>
              </w:rPr>
              <w:t>/</w:t>
            </w:r>
            <w:r w:rsidRPr="00580651">
              <w:rPr>
                <w:lang w:val="en-US" w:eastAsia="en-US"/>
              </w:rPr>
              <w:t>EIA</w:t>
            </w:r>
            <w:r w:rsidRPr="00580651">
              <w:rPr>
                <w:lang w:eastAsia="en-US"/>
              </w:rPr>
              <w:t>-598</w:t>
            </w:r>
            <w:r w:rsidRPr="00580651">
              <w:rPr>
                <w:lang w:val="en-US" w:eastAsia="en-US"/>
              </w:rPr>
              <w:t>C</w:t>
            </w:r>
          </w:p>
        </w:tc>
      </w:tr>
      <w:tr w:rsidR="00DB4FF2" w:rsidRPr="00580651" w:rsidTr="00A362E7">
        <w:tc>
          <w:tcPr>
            <w:tcW w:w="959" w:type="dxa"/>
            <w:vMerge/>
            <w:vAlign w:val="center"/>
          </w:tcPr>
          <w:p w:rsidR="00DB4FF2" w:rsidRPr="00580651" w:rsidRDefault="00DB4FF2" w:rsidP="00A362E7">
            <w:pPr>
              <w:rPr>
                <w:lang w:eastAsia="en-US"/>
              </w:rPr>
            </w:pPr>
          </w:p>
        </w:tc>
        <w:tc>
          <w:tcPr>
            <w:tcW w:w="6331" w:type="dxa"/>
            <w:vMerge/>
            <w:vAlign w:val="center"/>
          </w:tcPr>
          <w:p w:rsidR="00DB4FF2" w:rsidRPr="00580651" w:rsidRDefault="00DB4FF2" w:rsidP="00A362E7">
            <w:pPr>
              <w:rPr>
                <w:lang w:eastAsia="en-US"/>
              </w:rPr>
            </w:pPr>
          </w:p>
        </w:tc>
        <w:tc>
          <w:tcPr>
            <w:tcW w:w="549" w:type="dxa"/>
            <w:shd w:val="clear" w:color="auto" w:fill="BFBFBF"/>
            <w:vAlign w:val="center"/>
          </w:tcPr>
          <w:p w:rsidR="00DB4FF2" w:rsidRPr="00580651" w:rsidRDefault="00DB4FF2" w:rsidP="00A362E7">
            <w:pPr>
              <w:jc w:val="center"/>
              <w:rPr>
                <w:lang w:eastAsia="en-US"/>
              </w:rPr>
            </w:pPr>
            <w:r w:rsidRPr="00580651">
              <w:rPr>
                <w:lang w:eastAsia="en-US"/>
              </w:rPr>
              <w:t>2</w:t>
            </w:r>
          </w:p>
        </w:tc>
        <w:tc>
          <w:tcPr>
            <w:tcW w:w="549" w:type="dxa"/>
            <w:shd w:val="clear" w:color="auto" w:fill="BFBFBF"/>
            <w:vAlign w:val="center"/>
          </w:tcPr>
          <w:p w:rsidR="00DB4FF2" w:rsidRPr="00580651" w:rsidRDefault="00DB4FF2" w:rsidP="00A362E7">
            <w:pPr>
              <w:jc w:val="center"/>
              <w:rPr>
                <w:lang w:eastAsia="en-US"/>
              </w:rPr>
            </w:pPr>
            <w:r w:rsidRPr="00580651">
              <w:rPr>
                <w:lang w:eastAsia="en-US"/>
              </w:rPr>
              <w:t>4</w:t>
            </w:r>
          </w:p>
        </w:tc>
        <w:tc>
          <w:tcPr>
            <w:tcW w:w="549" w:type="dxa"/>
            <w:shd w:val="clear" w:color="auto" w:fill="BFBFBF"/>
            <w:vAlign w:val="center"/>
          </w:tcPr>
          <w:p w:rsidR="00DB4FF2" w:rsidRPr="00580651" w:rsidRDefault="00DB4FF2" w:rsidP="00A362E7">
            <w:pPr>
              <w:jc w:val="center"/>
              <w:rPr>
                <w:lang w:eastAsia="en-US"/>
              </w:rPr>
            </w:pPr>
            <w:r w:rsidRPr="00580651">
              <w:rPr>
                <w:lang w:eastAsia="en-US"/>
              </w:rPr>
              <w:t>6</w:t>
            </w:r>
          </w:p>
        </w:tc>
        <w:tc>
          <w:tcPr>
            <w:tcW w:w="549" w:type="dxa"/>
            <w:shd w:val="clear" w:color="auto" w:fill="BFBFBF"/>
            <w:vAlign w:val="center"/>
          </w:tcPr>
          <w:p w:rsidR="00DB4FF2" w:rsidRPr="00580651" w:rsidRDefault="00DB4FF2" w:rsidP="00A362E7">
            <w:pPr>
              <w:jc w:val="center"/>
              <w:rPr>
                <w:lang w:eastAsia="en-US"/>
              </w:rPr>
            </w:pPr>
            <w:r w:rsidRPr="00580651">
              <w:rPr>
                <w:lang w:eastAsia="en-US"/>
              </w:rPr>
              <w:t>8</w:t>
            </w:r>
          </w:p>
        </w:tc>
        <w:tc>
          <w:tcPr>
            <w:tcW w:w="610" w:type="dxa"/>
            <w:shd w:val="clear" w:color="auto" w:fill="BFBFBF"/>
            <w:vAlign w:val="center"/>
          </w:tcPr>
          <w:p w:rsidR="00DB4FF2" w:rsidRPr="00580651" w:rsidRDefault="00DB4FF2" w:rsidP="00A362E7">
            <w:pPr>
              <w:jc w:val="center"/>
              <w:rPr>
                <w:lang w:eastAsia="en-US"/>
              </w:rPr>
            </w:pPr>
            <w:r w:rsidRPr="00580651">
              <w:rPr>
                <w:lang w:eastAsia="en-US"/>
              </w:rPr>
              <w:t>10</w:t>
            </w:r>
          </w:p>
        </w:tc>
        <w:tc>
          <w:tcPr>
            <w:tcW w:w="610" w:type="dxa"/>
            <w:shd w:val="clear" w:color="auto" w:fill="BFBFBF"/>
            <w:vAlign w:val="center"/>
          </w:tcPr>
          <w:p w:rsidR="00DB4FF2" w:rsidRPr="00580651" w:rsidRDefault="00DB4FF2" w:rsidP="00A362E7">
            <w:pPr>
              <w:jc w:val="center"/>
              <w:rPr>
                <w:lang w:eastAsia="en-US"/>
              </w:rPr>
            </w:pPr>
            <w:r w:rsidRPr="00580651">
              <w:rPr>
                <w:lang w:eastAsia="en-US"/>
              </w:rPr>
              <w:t>12</w:t>
            </w:r>
          </w:p>
        </w:tc>
        <w:tc>
          <w:tcPr>
            <w:tcW w:w="610" w:type="dxa"/>
            <w:shd w:val="clear" w:color="auto" w:fill="BFBFBF"/>
            <w:vAlign w:val="center"/>
          </w:tcPr>
          <w:p w:rsidR="00DB4FF2" w:rsidRPr="00580651" w:rsidRDefault="00DB4FF2" w:rsidP="00A362E7">
            <w:pPr>
              <w:jc w:val="center"/>
              <w:rPr>
                <w:lang w:eastAsia="en-US"/>
              </w:rPr>
            </w:pPr>
            <w:r w:rsidRPr="00580651">
              <w:rPr>
                <w:lang w:eastAsia="en-US"/>
              </w:rPr>
              <w:t>14</w:t>
            </w:r>
          </w:p>
        </w:tc>
        <w:tc>
          <w:tcPr>
            <w:tcW w:w="610" w:type="dxa"/>
            <w:shd w:val="clear" w:color="auto" w:fill="BFBFBF"/>
            <w:vAlign w:val="center"/>
          </w:tcPr>
          <w:p w:rsidR="00DB4FF2" w:rsidRPr="00580651" w:rsidRDefault="00DB4FF2" w:rsidP="00A362E7">
            <w:pPr>
              <w:jc w:val="center"/>
              <w:rPr>
                <w:lang w:eastAsia="en-US"/>
              </w:rPr>
            </w:pPr>
            <w:r w:rsidRPr="00580651">
              <w:rPr>
                <w:lang w:eastAsia="en-US"/>
              </w:rPr>
              <w:t>16</w:t>
            </w:r>
          </w:p>
        </w:tc>
        <w:tc>
          <w:tcPr>
            <w:tcW w:w="1671" w:type="dxa"/>
            <w:vMerge/>
            <w:vAlign w:val="center"/>
          </w:tcPr>
          <w:p w:rsidR="00DB4FF2" w:rsidRPr="00580651" w:rsidRDefault="00DB4FF2" w:rsidP="00A362E7">
            <w:pPr>
              <w:rPr>
                <w:lang w:eastAsia="en-US"/>
              </w:rPr>
            </w:pPr>
          </w:p>
        </w:tc>
      </w:tr>
      <w:tr w:rsidR="00DB4FF2" w:rsidRPr="00580651" w:rsidTr="00A362E7">
        <w:tc>
          <w:tcPr>
            <w:tcW w:w="959" w:type="dxa"/>
          </w:tcPr>
          <w:p w:rsidR="00DB4FF2" w:rsidRPr="00580651" w:rsidRDefault="00DB4FF2" w:rsidP="00A362E7">
            <w:pPr>
              <w:jc w:val="center"/>
              <w:rPr>
                <w:lang w:eastAsia="en-US"/>
              </w:rPr>
            </w:pPr>
            <w:r w:rsidRPr="00580651">
              <w:rPr>
                <w:lang w:eastAsia="en-US"/>
              </w:rPr>
              <w:t>1</w:t>
            </w:r>
          </w:p>
        </w:tc>
        <w:tc>
          <w:tcPr>
            <w:tcW w:w="2305" w:type="dxa"/>
          </w:tcPr>
          <w:p w:rsidR="00DB4FF2" w:rsidRPr="00580651" w:rsidRDefault="00DB4FF2" w:rsidP="00A362E7">
            <w:pPr>
              <w:rPr>
                <w:lang w:eastAsia="en-US"/>
              </w:rPr>
            </w:pPr>
            <w:r w:rsidRPr="00580651">
              <w:rPr>
                <w:lang w:eastAsia="en-US"/>
              </w:rPr>
              <w:t>Синий</w:t>
            </w:r>
          </w:p>
        </w:tc>
        <w:tc>
          <w:tcPr>
            <w:tcW w:w="549" w:type="dxa"/>
            <w:shd w:val="clear" w:color="auto" w:fill="0070C0"/>
          </w:tcPr>
          <w:p w:rsidR="00DB4FF2" w:rsidRPr="00580651" w:rsidRDefault="00DB4FF2" w:rsidP="00A362E7">
            <w:pPr>
              <w:rPr>
                <w:lang w:eastAsia="en-US"/>
              </w:rPr>
            </w:pPr>
          </w:p>
        </w:tc>
        <w:tc>
          <w:tcPr>
            <w:tcW w:w="549" w:type="dxa"/>
            <w:shd w:val="clear" w:color="auto" w:fill="0070C0"/>
          </w:tcPr>
          <w:p w:rsidR="00DB4FF2" w:rsidRPr="00580651" w:rsidRDefault="00DB4FF2" w:rsidP="00A362E7">
            <w:pPr>
              <w:rPr>
                <w:lang w:eastAsia="en-US"/>
              </w:rPr>
            </w:pPr>
          </w:p>
        </w:tc>
        <w:tc>
          <w:tcPr>
            <w:tcW w:w="549" w:type="dxa"/>
            <w:shd w:val="clear" w:color="auto" w:fill="0070C0"/>
          </w:tcPr>
          <w:p w:rsidR="00DB4FF2" w:rsidRPr="00580651" w:rsidRDefault="00DB4FF2" w:rsidP="00A362E7">
            <w:pPr>
              <w:rPr>
                <w:lang w:eastAsia="en-US"/>
              </w:rPr>
            </w:pPr>
          </w:p>
        </w:tc>
        <w:tc>
          <w:tcPr>
            <w:tcW w:w="549" w:type="dxa"/>
            <w:shd w:val="clear" w:color="auto" w:fill="0070C0"/>
          </w:tcPr>
          <w:p w:rsidR="00DB4FF2" w:rsidRPr="00580651" w:rsidRDefault="00DB4FF2" w:rsidP="00A362E7">
            <w:pPr>
              <w:rPr>
                <w:lang w:eastAsia="en-US"/>
              </w:rPr>
            </w:pPr>
          </w:p>
        </w:tc>
        <w:tc>
          <w:tcPr>
            <w:tcW w:w="610" w:type="dxa"/>
            <w:shd w:val="clear" w:color="auto" w:fill="0070C0"/>
          </w:tcPr>
          <w:p w:rsidR="00DB4FF2" w:rsidRPr="00580651" w:rsidRDefault="00DB4FF2" w:rsidP="00A362E7">
            <w:pPr>
              <w:rPr>
                <w:lang w:eastAsia="en-US"/>
              </w:rPr>
            </w:pPr>
          </w:p>
        </w:tc>
        <w:tc>
          <w:tcPr>
            <w:tcW w:w="610" w:type="dxa"/>
            <w:shd w:val="clear" w:color="auto" w:fill="0070C0"/>
          </w:tcPr>
          <w:p w:rsidR="00DB4FF2" w:rsidRPr="00580651" w:rsidRDefault="00DB4FF2" w:rsidP="00A362E7">
            <w:pPr>
              <w:rPr>
                <w:lang w:eastAsia="en-US"/>
              </w:rPr>
            </w:pPr>
          </w:p>
        </w:tc>
        <w:tc>
          <w:tcPr>
            <w:tcW w:w="610" w:type="dxa"/>
            <w:shd w:val="clear" w:color="auto" w:fill="0070C0"/>
          </w:tcPr>
          <w:p w:rsidR="00DB4FF2" w:rsidRPr="00580651" w:rsidRDefault="00DB4FF2" w:rsidP="00A362E7">
            <w:pPr>
              <w:rPr>
                <w:lang w:eastAsia="en-US"/>
              </w:rPr>
            </w:pPr>
          </w:p>
        </w:tc>
        <w:tc>
          <w:tcPr>
            <w:tcW w:w="610" w:type="dxa"/>
            <w:shd w:val="clear" w:color="auto" w:fill="0070C0"/>
          </w:tcPr>
          <w:p w:rsidR="00DB4FF2" w:rsidRPr="00580651" w:rsidRDefault="00DB4FF2" w:rsidP="00A362E7">
            <w:pPr>
              <w:rPr>
                <w:lang w:eastAsia="en-US"/>
              </w:rPr>
            </w:pPr>
          </w:p>
        </w:tc>
        <w:tc>
          <w:tcPr>
            <w:tcW w:w="1671" w:type="dxa"/>
            <w:vMerge w:val="restart"/>
            <w:shd w:val="clear" w:color="auto" w:fill="BFBFBF"/>
          </w:tcPr>
          <w:p w:rsidR="00DB4FF2" w:rsidRPr="00580651" w:rsidRDefault="00DB4FF2" w:rsidP="00A362E7">
            <w:pPr>
              <w:rPr>
                <w:lang w:eastAsia="en-US"/>
              </w:rPr>
            </w:pPr>
            <w:r w:rsidRPr="00580651">
              <w:rPr>
                <w:lang w:eastAsia="en-US"/>
              </w:rPr>
              <w:t>В соответствие со стандартом</w:t>
            </w:r>
          </w:p>
        </w:tc>
      </w:tr>
      <w:tr w:rsidR="00DB4FF2" w:rsidRPr="00580651" w:rsidTr="00A362E7">
        <w:tc>
          <w:tcPr>
            <w:tcW w:w="959" w:type="dxa"/>
            <w:shd w:val="clear" w:color="auto" w:fill="BFBFBF"/>
          </w:tcPr>
          <w:p w:rsidR="00DB4FF2" w:rsidRPr="00580651" w:rsidRDefault="00DB4FF2" w:rsidP="00A362E7">
            <w:pPr>
              <w:jc w:val="center"/>
              <w:rPr>
                <w:lang w:eastAsia="en-US"/>
              </w:rPr>
            </w:pPr>
            <w:r w:rsidRPr="00580651">
              <w:rPr>
                <w:lang w:eastAsia="en-US"/>
              </w:rPr>
              <w:t>2</w:t>
            </w:r>
          </w:p>
        </w:tc>
        <w:tc>
          <w:tcPr>
            <w:tcW w:w="2305" w:type="dxa"/>
            <w:shd w:val="clear" w:color="auto" w:fill="BFBFBF"/>
          </w:tcPr>
          <w:p w:rsidR="00DB4FF2" w:rsidRPr="00580651" w:rsidRDefault="00DB4FF2" w:rsidP="00A362E7">
            <w:pPr>
              <w:rPr>
                <w:lang w:eastAsia="en-US"/>
              </w:rPr>
            </w:pPr>
            <w:r w:rsidRPr="00580651">
              <w:rPr>
                <w:lang w:eastAsia="en-US"/>
              </w:rPr>
              <w:t>Оранжевый</w:t>
            </w:r>
          </w:p>
        </w:tc>
        <w:tc>
          <w:tcPr>
            <w:tcW w:w="549" w:type="dxa"/>
            <w:shd w:val="clear" w:color="auto" w:fill="FFC000"/>
          </w:tcPr>
          <w:p w:rsidR="00DB4FF2" w:rsidRPr="00580651" w:rsidRDefault="00DB4FF2" w:rsidP="00A362E7">
            <w:pPr>
              <w:rPr>
                <w:lang w:eastAsia="en-US"/>
              </w:rPr>
            </w:pPr>
          </w:p>
        </w:tc>
        <w:tc>
          <w:tcPr>
            <w:tcW w:w="549" w:type="dxa"/>
            <w:shd w:val="clear" w:color="auto" w:fill="FFC000"/>
          </w:tcPr>
          <w:p w:rsidR="00DB4FF2" w:rsidRPr="00580651" w:rsidRDefault="00DB4FF2" w:rsidP="00A362E7">
            <w:pPr>
              <w:rPr>
                <w:lang w:eastAsia="en-US"/>
              </w:rPr>
            </w:pPr>
          </w:p>
        </w:tc>
        <w:tc>
          <w:tcPr>
            <w:tcW w:w="549" w:type="dxa"/>
            <w:shd w:val="clear" w:color="auto" w:fill="FFC000"/>
          </w:tcPr>
          <w:p w:rsidR="00DB4FF2" w:rsidRPr="00580651" w:rsidRDefault="00DB4FF2" w:rsidP="00A362E7">
            <w:pPr>
              <w:rPr>
                <w:lang w:eastAsia="en-US"/>
              </w:rPr>
            </w:pPr>
          </w:p>
        </w:tc>
        <w:tc>
          <w:tcPr>
            <w:tcW w:w="549" w:type="dxa"/>
            <w:shd w:val="clear" w:color="auto" w:fill="FFC000"/>
          </w:tcPr>
          <w:p w:rsidR="00DB4FF2" w:rsidRPr="00580651" w:rsidRDefault="00DB4FF2" w:rsidP="00A362E7">
            <w:pPr>
              <w:rPr>
                <w:lang w:eastAsia="en-US"/>
              </w:rPr>
            </w:pPr>
          </w:p>
        </w:tc>
        <w:tc>
          <w:tcPr>
            <w:tcW w:w="610" w:type="dxa"/>
            <w:shd w:val="clear" w:color="auto" w:fill="FFC000"/>
          </w:tcPr>
          <w:p w:rsidR="00DB4FF2" w:rsidRPr="00580651" w:rsidRDefault="00DB4FF2" w:rsidP="00A362E7">
            <w:pPr>
              <w:rPr>
                <w:lang w:eastAsia="en-US"/>
              </w:rPr>
            </w:pPr>
          </w:p>
        </w:tc>
        <w:tc>
          <w:tcPr>
            <w:tcW w:w="610" w:type="dxa"/>
            <w:shd w:val="clear" w:color="auto" w:fill="FFC000"/>
          </w:tcPr>
          <w:p w:rsidR="00DB4FF2" w:rsidRPr="00580651" w:rsidRDefault="00DB4FF2" w:rsidP="00A362E7">
            <w:pPr>
              <w:rPr>
                <w:lang w:eastAsia="en-US"/>
              </w:rPr>
            </w:pPr>
          </w:p>
        </w:tc>
        <w:tc>
          <w:tcPr>
            <w:tcW w:w="610" w:type="dxa"/>
            <w:shd w:val="clear" w:color="auto" w:fill="FFC000"/>
          </w:tcPr>
          <w:p w:rsidR="00DB4FF2" w:rsidRPr="00580651" w:rsidRDefault="00DB4FF2" w:rsidP="00A362E7">
            <w:pPr>
              <w:rPr>
                <w:lang w:eastAsia="en-US"/>
              </w:rPr>
            </w:pPr>
          </w:p>
        </w:tc>
        <w:tc>
          <w:tcPr>
            <w:tcW w:w="610" w:type="dxa"/>
            <w:shd w:val="clear" w:color="auto" w:fill="FFC000"/>
          </w:tcPr>
          <w:p w:rsidR="00DB4FF2" w:rsidRPr="00580651" w:rsidRDefault="00DB4FF2" w:rsidP="00A362E7">
            <w:pPr>
              <w:rPr>
                <w:lang w:eastAsia="en-US"/>
              </w:rPr>
            </w:pPr>
          </w:p>
        </w:tc>
        <w:tc>
          <w:tcPr>
            <w:tcW w:w="1671" w:type="dxa"/>
            <w:vMerge/>
            <w:vAlign w:val="center"/>
          </w:tcPr>
          <w:p w:rsidR="00DB4FF2" w:rsidRPr="00580651" w:rsidRDefault="00DB4FF2" w:rsidP="00A362E7">
            <w:pPr>
              <w:rPr>
                <w:lang w:eastAsia="en-US"/>
              </w:rPr>
            </w:pPr>
          </w:p>
        </w:tc>
      </w:tr>
      <w:tr w:rsidR="00DB4FF2" w:rsidRPr="00580651" w:rsidTr="00A362E7">
        <w:tc>
          <w:tcPr>
            <w:tcW w:w="959" w:type="dxa"/>
          </w:tcPr>
          <w:p w:rsidR="00DB4FF2" w:rsidRPr="00580651" w:rsidRDefault="00DB4FF2" w:rsidP="00A362E7">
            <w:pPr>
              <w:jc w:val="center"/>
              <w:rPr>
                <w:lang w:eastAsia="en-US"/>
              </w:rPr>
            </w:pPr>
            <w:r w:rsidRPr="00580651">
              <w:rPr>
                <w:lang w:eastAsia="en-US"/>
              </w:rPr>
              <w:t>3</w:t>
            </w:r>
          </w:p>
        </w:tc>
        <w:tc>
          <w:tcPr>
            <w:tcW w:w="2854" w:type="dxa"/>
            <w:gridSpan w:val="2"/>
          </w:tcPr>
          <w:p w:rsidR="00DB4FF2" w:rsidRPr="00580651" w:rsidRDefault="00DB4FF2" w:rsidP="00A362E7">
            <w:pPr>
              <w:rPr>
                <w:lang w:eastAsia="en-US"/>
              </w:rPr>
            </w:pPr>
            <w:r w:rsidRPr="00580651">
              <w:rPr>
                <w:lang w:eastAsia="en-US"/>
              </w:rPr>
              <w:t>Зеленый</w:t>
            </w:r>
          </w:p>
        </w:tc>
        <w:tc>
          <w:tcPr>
            <w:tcW w:w="549" w:type="dxa"/>
            <w:shd w:val="clear" w:color="auto" w:fill="00B050"/>
          </w:tcPr>
          <w:p w:rsidR="00DB4FF2" w:rsidRPr="00580651" w:rsidRDefault="00DB4FF2" w:rsidP="00A362E7">
            <w:pPr>
              <w:rPr>
                <w:lang w:eastAsia="en-US"/>
              </w:rPr>
            </w:pPr>
          </w:p>
        </w:tc>
        <w:tc>
          <w:tcPr>
            <w:tcW w:w="549" w:type="dxa"/>
            <w:shd w:val="clear" w:color="auto" w:fill="00B050"/>
          </w:tcPr>
          <w:p w:rsidR="00DB4FF2" w:rsidRPr="00580651" w:rsidRDefault="00DB4FF2" w:rsidP="00A362E7">
            <w:pPr>
              <w:rPr>
                <w:lang w:eastAsia="en-US"/>
              </w:rPr>
            </w:pPr>
          </w:p>
        </w:tc>
        <w:tc>
          <w:tcPr>
            <w:tcW w:w="549" w:type="dxa"/>
            <w:shd w:val="clear" w:color="auto" w:fill="00B050"/>
          </w:tcPr>
          <w:p w:rsidR="00DB4FF2" w:rsidRPr="00580651" w:rsidRDefault="00DB4FF2" w:rsidP="00A362E7">
            <w:pPr>
              <w:rPr>
                <w:lang w:eastAsia="en-US"/>
              </w:rPr>
            </w:pPr>
          </w:p>
        </w:tc>
        <w:tc>
          <w:tcPr>
            <w:tcW w:w="610" w:type="dxa"/>
            <w:shd w:val="clear" w:color="auto" w:fill="00B050"/>
          </w:tcPr>
          <w:p w:rsidR="00DB4FF2" w:rsidRPr="00580651" w:rsidRDefault="00DB4FF2" w:rsidP="00A362E7">
            <w:pPr>
              <w:rPr>
                <w:lang w:eastAsia="en-US"/>
              </w:rPr>
            </w:pPr>
          </w:p>
        </w:tc>
        <w:tc>
          <w:tcPr>
            <w:tcW w:w="610" w:type="dxa"/>
            <w:shd w:val="clear" w:color="auto" w:fill="00B050"/>
          </w:tcPr>
          <w:p w:rsidR="00DB4FF2" w:rsidRPr="00580651" w:rsidRDefault="00DB4FF2" w:rsidP="00A362E7">
            <w:pPr>
              <w:rPr>
                <w:lang w:eastAsia="en-US"/>
              </w:rPr>
            </w:pPr>
          </w:p>
        </w:tc>
        <w:tc>
          <w:tcPr>
            <w:tcW w:w="610" w:type="dxa"/>
            <w:shd w:val="clear" w:color="auto" w:fill="00B050"/>
          </w:tcPr>
          <w:p w:rsidR="00DB4FF2" w:rsidRPr="00580651" w:rsidRDefault="00DB4FF2" w:rsidP="00A362E7">
            <w:pPr>
              <w:rPr>
                <w:lang w:eastAsia="en-US"/>
              </w:rPr>
            </w:pPr>
          </w:p>
        </w:tc>
        <w:tc>
          <w:tcPr>
            <w:tcW w:w="610" w:type="dxa"/>
            <w:shd w:val="clear" w:color="auto" w:fill="00B050"/>
          </w:tcPr>
          <w:p w:rsidR="00DB4FF2" w:rsidRPr="00580651" w:rsidRDefault="00DB4FF2" w:rsidP="00A362E7">
            <w:pPr>
              <w:rPr>
                <w:lang w:eastAsia="en-US"/>
              </w:rPr>
            </w:pPr>
          </w:p>
        </w:tc>
        <w:tc>
          <w:tcPr>
            <w:tcW w:w="1671" w:type="dxa"/>
            <w:vMerge/>
            <w:vAlign w:val="center"/>
          </w:tcPr>
          <w:p w:rsidR="00DB4FF2" w:rsidRPr="00580651" w:rsidRDefault="00DB4FF2" w:rsidP="00A362E7">
            <w:pPr>
              <w:rPr>
                <w:lang w:eastAsia="en-US"/>
              </w:rPr>
            </w:pPr>
          </w:p>
        </w:tc>
      </w:tr>
      <w:tr w:rsidR="00DB4FF2" w:rsidRPr="00580651" w:rsidTr="00A362E7">
        <w:tc>
          <w:tcPr>
            <w:tcW w:w="959" w:type="dxa"/>
            <w:shd w:val="clear" w:color="auto" w:fill="BFBFBF"/>
          </w:tcPr>
          <w:p w:rsidR="00DB4FF2" w:rsidRPr="00580651" w:rsidRDefault="00DB4FF2" w:rsidP="00A362E7">
            <w:pPr>
              <w:jc w:val="center"/>
              <w:rPr>
                <w:lang w:eastAsia="en-US"/>
              </w:rPr>
            </w:pPr>
            <w:r w:rsidRPr="00580651">
              <w:rPr>
                <w:lang w:eastAsia="en-US"/>
              </w:rPr>
              <w:t>4</w:t>
            </w:r>
          </w:p>
        </w:tc>
        <w:tc>
          <w:tcPr>
            <w:tcW w:w="2854" w:type="dxa"/>
            <w:gridSpan w:val="2"/>
            <w:shd w:val="clear" w:color="auto" w:fill="BFBFBF"/>
          </w:tcPr>
          <w:p w:rsidR="00DB4FF2" w:rsidRPr="00580651" w:rsidRDefault="00DB4FF2" w:rsidP="00A362E7">
            <w:pPr>
              <w:rPr>
                <w:lang w:eastAsia="en-US"/>
              </w:rPr>
            </w:pPr>
            <w:r w:rsidRPr="00580651">
              <w:rPr>
                <w:lang w:eastAsia="en-US"/>
              </w:rPr>
              <w:t>Коричневый</w:t>
            </w:r>
          </w:p>
        </w:tc>
        <w:tc>
          <w:tcPr>
            <w:tcW w:w="549" w:type="dxa"/>
            <w:shd w:val="clear" w:color="auto" w:fill="4A442A"/>
          </w:tcPr>
          <w:p w:rsidR="00DB4FF2" w:rsidRPr="00580651" w:rsidRDefault="00DB4FF2" w:rsidP="00A362E7">
            <w:pPr>
              <w:rPr>
                <w:lang w:eastAsia="en-US"/>
              </w:rPr>
            </w:pPr>
          </w:p>
        </w:tc>
        <w:tc>
          <w:tcPr>
            <w:tcW w:w="549" w:type="dxa"/>
            <w:shd w:val="clear" w:color="auto" w:fill="4A442A"/>
          </w:tcPr>
          <w:p w:rsidR="00DB4FF2" w:rsidRPr="00580651" w:rsidRDefault="00DB4FF2" w:rsidP="00A362E7">
            <w:pPr>
              <w:rPr>
                <w:lang w:eastAsia="en-US"/>
              </w:rPr>
            </w:pPr>
          </w:p>
        </w:tc>
        <w:tc>
          <w:tcPr>
            <w:tcW w:w="549" w:type="dxa"/>
            <w:shd w:val="clear" w:color="auto" w:fill="4A442A"/>
          </w:tcPr>
          <w:p w:rsidR="00DB4FF2" w:rsidRPr="00580651" w:rsidRDefault="00DB4FF2" w:rsidP="00A362E7">
            <w:pPr>
              <w:rPr>
                <w:lang w:eastAsia="en-US"/>
              </w:rPr>
            </w:pPr>
          </w:p>
        </w:tc>
        <w:tc>
          <w:tcPr>
            <w:tcW w:w="610" w:type="dxa"/>
            <w:shd w:val="clear" w:color="auto" w:fill="4A442A"/>
          </w:tcPr>
          <w:p w:rsidR="00DB4FF2" w:rsidRPr="00580651" w:rsidRDefault="00DB4FF2" w:rsidP="00A362E7">
            <w:pPr>
              <w:rPr>
                <w:lang w:eastAsia="en-US"/>
              </w:rPr>
            </w:pPr>
          </w:p>
        </w:tc>
        <w:tc>
          <w:tcPr>
            <w:tcW w:w="610" w:type="dxa"/>
            <w:shd w:val="clear" w:color="auto" w:fill="4A442A"/>
          </w:tcPr>
          <w:p w:rsidR="00DB4FF2" w:rsidRPr="00580651" w:rsidRDefault="00DB4FF2" w:rsidP="00A362E7">
            <w:pPr>
              <w:rPr>
                <w:lang w:eastAsia="en-US"/>
              </w:rPr>
            </w:pPr>
          </w:p>
        </w:tc>
        <w:tc>
          <w:tcPr>
            <w:tcW w:w="610" w:type="dxa"/>
            <w:shd w:val="clear" w:color="auto" w:fill="4A442A"/>
          </w:tcPr>
          <w:p w:rsidR="00DB4FF2" w:rsidRPr="00580651" w:rsidRDefault="00DB4FF2" w:rsidP="00A362E7">
            <w:pPr>
              <w:rPr>
                <w:lang w:eastAsia="en-US"/>
              </w:rPr>
            </w:pPr>
          </w:p>
        </w:tc>
        <w:tc>
          <w:tcPr>
            <w:tcW w:w="610" w:type="dxa"/>
            <w:shd w:val="clear" w:color="auto" w:fill="4A442A"/>
          </w:tcPr>
          <w:p w:rsidR="00DB4FF2" w:rsidRPr="00580651" w:rsidRDefault="00DB4FF2" w:rsidP="00A362E7">
            <w:pPr>
              <w:rPr>
                <w:lang w:eastAsia="en-US"/>
              </w:rPr>
            </w:pPr>
          </w:p>
        </w:tc>
        <w:tc>
          <w:tcPr>
            <w:tcW w:w="1671" w:type="dxa"/>
            <w:vMerge/>
            <w:vAlign w:val="center"/>
          </w:tcPr>
          <w:p w:rsidR="00DB4FF2" w:rsidRPr="00580651" w:rsidRDefault="00DB4FF2" w:rsidP="00A362E7">
            <w:pPr>
              <w:rPr>
                <w:lang w:eastAsia="en-US"/>
              </w:rPr>
            </w:pPr>
          </w:p>
        </w:tc>
      </w:tr>
      <w:tr w:rsidR="00DB4FF2" w:rsidRPr="00580651" w:rsidTr="00A362E7">
        <w:tc>
          <w:tcPr>
            <w:tcW w:w="959" w:type="dxa"/>
          </w:tcPr>
          <w:p w:rsidR="00DB4FF2" w:rsidRPr="00580651" w:rsidRDefault="00DB4FF2" w:rsidP="00A362E7">
            <w:pPr>
              <w:jc w:val="center"/>
              <w:rPr>
                <w:lang w:eastAsia="en-US"/>
              </w:rPr>
            </w:pPr>
            <w:r w:rsidRPr="00580651">
              <w:rPr>
                <w:lang w:eastAsia="en-US"/>
              </w:rPr>
              <w:t>5</w:t>
            </w:r>
          </w:p>
        </w:tc>
        <w:tc>
          <w:tcPr>
            <w:tcW w:w="3403" w:type="dxa"/>
            <w:gridSpan w:val="3"/>
          </w:tcPr>
          <w:p w:rsidR="00DB4FF2" w:rsidRPr="00580651" w:rsidRDefault="00DB4FF2" w:rsidP="00A362E7">
            <w:pPr>
              <w:rPr>
                <w:lang w:eastAsia="en-US"/>
              </w:rPr>
            </w:pPr>
            <w:r w:rsidRPr="00580651">
              <w:rPr>
                <w:lang w:eastAsia="en-US"/>
              </w:rPr>
              <w:t>Серый</w:t>
            </w:r>
          </w:p>
        </w:tc>
        <w:tc>
          <w:tcPr>
            <w:tcW w:w="549" w:type="dxa"/>
            <w:shd w:val="clear" w:color="auto" w:fill="808080"/>
          </w:tcPr>
          <w:p w:rsidR="00DB4FF2" w:rsidRPr="00580651" w:rsidRDefault="00DB4FF2" w:rsidP="00A362E7">
            <w:pPr>
              <w:rPr>
                <w:lang w:eastAsia="en-US"/>
              </w:rPr>
            </w:pPr>
          </w:p>
        </w:tc>
        <w:tc>
          <w:tcPr>
            <w:tcW w:w="549" w:type="dxa"/>
            <w:shd w:val="clear" w:color="auto" w:fill="808080"/>
          </w:tcPr>
          <w:p w:rsidR="00DB4FF2" w:rsidRPr="00580651" w:rsidRDefault="00DB4FF2" w:rsidP="00A362E7">
            <w:pPr>
              <w:rPr>
                <w:lang w:eastAsia="en-US"/>
              </w:rPr>
            </w:pPr>
          </w:p>
        </w:tc>
        <w:tc>
          <w:tcPr>
            <w:tcW w:w="610" w:type="dxa"/>
            <w:shd w:val="clear" w:color="auto" w:fill="808080"/>
          </w:tcPr>
          <w:p w:rsidR="00DB4FF2" w:rsidRPr="00580651" w:rsidRDefault="00DB4FF2" w:rsidP="00A362E7">
            <w:pPr>
              <w:rPr>
                <w:lang w:eastAsia="en-US"/>
              </w:rPr>
            </w:pPr>
          </w:p>
        </w:tc>
        <w:tc>
          <w:tcPr>
            <w:tcW w:w="610" w:type="dxa"/>
            <w:shd w:val="clear" w:color="auto" w:fill="808080"/>
          </w:tcPr>
          <w:p w:rsidR="00DB4FF2" w:rsidRPr="00580651" w:rsidRDefault="00DB4FF2" w:rsidP="00A362E7">
            <w:pPr>
              <w:rPr>
                <w:lang w:eastAsia="en-US"/>
              </w:rPr>
            </w:pPr>
          </w:p>
        </w:tc>
        <w:tc>
          <w:tcPr>
            <w:tcW w:w="610" w:type="dxa"/>
            <w:shd w:val="clear" w:color="auto" w:fill="808080"/>
          </w:tcPr>
          <w:p w:rsidR="00DB4FF2" w:rsidRPr="00580651" w:rsidRDefault="00DB4FF2" w:rsidP="00A362E7">
            <w:pPr>
              <w:rPr>
                <w:lang w:eastAsia="en-US"/>
              </w:rPr>
            </w:pPr>
          </w:p>
        </w:tc>
        <w:tc>
          <w:tcPr>
            <w:tcW w:w="610" w:type="dxa"/>
            <w:shd w:val="clear" w:color="auto" w:fill="808080"/>
          </w:tcPr>
          <w:p w:rsidR="00DB4FF2" w:rsidRPr="00580651" w:rsidRDefault="00DB4FF2" w:rsidP="00A362E7">
            <w:pPr>
              <w:rPr>
                <w:lang w:eastAsia="en-US"/>
              </w:rPr>
            </w:pPr>
          </w:p>
        </w:tc>
        <w:tc>
          <w:tcPr>
            <w:tcW w:w="1671" w:type="dxa"/>
            <w:vMerge/>
            <w:vAlign w:val="center"/>
          </w:tcPr>
          <w:p w:rsidR="00DB4FF2" w:rsidRPr="00580651" w:rsidRDefault="00DB4FF2" w:rsidP="00A362E7">
            <w:pPr>
              <w:rPr>
                <w:lang w:eastAsia="en-US"/>
              </w:rPr>
            </w:pPr>
          </w:p>
        </w:tc>
      </w:tr>
      <w:tr w:rsidR="00DB4FF2" w:rsidRPr="00580651" w:rsidTr="00A362E7">
        <w:tc>
          <w:tcPr>
            <w:tcW w:w="959" w:type="dxa"/>
            <w:shd w:val="clear" w:color="auto" w:fill="BFBFBF"/>
          </w:tcPr>
          <w:p w:rsidR="00DB4FF2" w:rsidRPr="00580651" w:rsidRDefault="00DB4FF2" w:rsidP="00A362E7">
            <w:pPr>
              <w:jc w:val="center"/>
              <w:rPr>
                <w:lang w:eastAsia="en-US"/>
              </w:rPr>
            </w:pPr>
            <w:r w:rsidRPr="00580651">
              <w:rPr>
                <w:lang w:eastAsia="en-US"/>
              </w:rPr>
              <w:t>6</w:t>
            </w:r>
          </w:p>
        </w:tc>
        <w:tc>
          <w:tcPr>
            <w:tcW w:w="3403" w:type="dxa"/>
            <w:gridSpan w:val="3"/>
            <w:shd w:val="clear" w:color="auto" w:fill="BFBFBF"/>
          </w:tcPr>
          <w:p w:rsidR="00DB4FF2" w:rsidRPr="00580651" w:rsidRDefault="00DB4FF2" w:rsidP="00A362E7">
            <w:pPr>
              <w:rPr>
                <w:lang w:eastAsia="en-US"/>
              </w:rPr>
            </w:pPr>
            <w:r w:rsidRPr="00580651">
              <w:rPr>
                <w:lang w:eastAsia="en-US"/>
              </w:rPr>
              <w:t>Белый</w:t>
            </w:r>
          </w:p>
        </w:tc>
        <w:tc>
          <w:tcPr>
            <w:tcW w:w="549" w:type="dxa"/>
          </w:tcPr>
          <w:p w:rsidR="00DB4FF2" w:rsidRPr="00580651" w:rsidRDefault="00DB4FF2" w:rsidP="00A362E7">
            <w:pPr>
              <w:rPr>
                <w:lang w:eastAsia="en-US"/>
              </w:rPr>
            </w:pPr>
          </w:p>
        </w:tc>
        <w:tc>
          <w:tcPr>
            <w:tcW w:w="549" w:type="dxa"/>
          </w:tcPr>
          <w:p w:rsidR="00DB4FF2" w:rsidRPr="00580651" w:rsidRDefault="00DB4FF2" w:rsidP="00A362E7">
            <w:pPr>
              <w:rPr>
                <w:lang w:eastAsia="en-US"/>
              </w:rPr>
            </w:pPr>
          </w:p>
        </w:tc>
        <w:tc>
          <w:tcPr>
            <w:tcW w:w="610" w:type="dxa"/>
          </w:tcPr>
          <w:p w:rsidR="00DB4FF2" w:rsidRPr="00580651" w:rsidRDefault="00DB4FF2" w:rsidP="00A362E7">
            <w:pPr>
              <w:rPr>
                <w:lang w:eastAsia="en-US"/>
              </w:rPr>
            </w:pPr>
          </w:p>
        </w:tc>
        <w:tc>
          <w:tcPr>
            <w:tcW w:w="610" w:type="dxa"/>
          </w:tcPr>
          <w:p w:rsidR="00DB4FF2" w:rsidRPr="00580651" w:rsidRDefault="00DB4FF2" w:rsidP="00A362E7">
            <w:pPr>
              <w:rPr>
                <w:lang w:eastAsia="en-US"/>
              </w:rPr>
            </w:pPr>
          </w:p>
        </w:tc>
        <w:tc>
          <w:tcPr>
            <w:tcW w:w="610" w:type="dxa"/>
          </w:tcPr>
          <w:p w:rsidR="00DB4FF2" w:rsidRPr="00580651" w:rsidRDefault="00DB4FF2" w:rsidP="00A362E7">
            <w:pPr>
              <w:rPr>
                <w:lang w:eastAsia="en-US"/>
              </w:rPr>
            </w:pPr>
          </w:p>
        </w:tc>
        <w:tc>
          <w:tcPr>
            <w:tcW w:w="610" w:type="dxa"/>
          </w:tcPr>
          <w:p w:rsidR="00DB4FF2" w:rsidRPr="00580651" w:rsidRDefault="00DB4FF2" w:rsidP="00A362E7">
            <w:pPr>
              <w:rPr>
                <w:lang w:eastAsia="en-US"/>
              </w:rPr>
            </w:pPr>
          </w:p>
        </w:tc>
        <w:tc>
          <w:tcPr>
            <w:tcW w:w="1671" w:type="dxa"/>
            <w:vMerge/>
            <w:vAlign w:val="center"/>
          </w:tcPr>
          <w:p w:rsidR="00DB4FF2" w:rsidRPr="00580651" w:rsidRDefault="00DB4FF2" w:rsidP="00A362E7">
            <w:pPr>
              <w:rPr>
                <w:lang w:eastAsia="en-US"/>
              </w:rPr>
            </w:pPr>
          </w:p>
        </w:tc>
      </w:tr>
      <w:tr w:rsidR="00DB4FF2" w:rsidRPr="00580651" w:rsidTr="00A362E7">
        <w:tc>
          <w:tcPr>
            <w:tcW w:w="959" w:type="dxa"/>
          </w:tcPr>
          <w:p w:rsidR="00DB4FF2" w:rsidRPr="00580651" w:rsidRDefault="00DB4FF2" w:rsidP="00A362E7">
            <w:pPr>
              <w:jc w:val="center"/>
              <w:rPr>
                <w:lang w:eastAsia="en-US"/>
              </w:rPr>
            </w:pPr>
            <w:r w:rsidRPr="00580651">
              <w:rPr>
                <w:lang w:eastAsia="en-US"/>
              </w:rPr>
              <w:t>7</w:t>
            </w:r>
          </w:p>
        </w:tc>
        <w:tc>
          <w:tcPr>
            <w:tcW w:w="3952" w:type="dxa"/>
            <w:gridSpan w:val="4"/>
          </w:tcPr>
          <w:p w:rsidR="00DB4FF2" w:rsidRPr="00580651" w:rsidRDefault="00DB4FF2" w:rsidP="00A362E7">
            <w:pPr>
              <w:rPr>
                <w:lang w:eastAsia="en-US"/>
              </w:rPr>
            </w:pPr>
            <w:r w:rsidRPr="00580651">
              <w:rPr>
                <w:lang w:eastAsia="en-US"/>
              </w:rPr>
              <w:t>Красный</w:t>
            </w:r>
          </w:p>
        </w:tc>
        <w:tc>
          <w:tcPr>
            <w:tcW w:w="549" w:type="dxa"/>
            <w:shd w:val="clear" w:color="auto" w:fill="FF0000"/>
          </w:tcPr>
          <w:p w:rsidR="00DB4FF2" w:rsidRPr="00580651" w:rsidRDefault="00DB4FF2" w:rsidP="00A362E7">
            <w:pPr>
              <w:rPr>
                <w:lang w:eastAsia="en-US"/>
              </w:rPr>
            </w:pPr>
          </w:p>
        </w:tc>
        <w:tc>
          <w:tcPr>
            <w:tcW w:w="610" w:type="dxa"/>
            <w:shd w:val="clear" w:color="auto" w:fill="FF0000"/>
          </w:tcPr>
          <w:p w:rsidR="00DB4FF2" w:rsidRPr="00580651" w:rsidRDefault="00DB4FF2" w:rsidP="00A362E7">
            <w:pPr>
              <w:rPr>
                <w:lang w:eastAsia="en-US"/>
              </w:rPr>
            </w:pPr>
          </w:p>
        </w:tc>
        <w:tc>
          <w:tcPr>
            <w:tcW w:w="610" w:type="dxa"/>
            <w:shd w:val="clear" w:color="auto" w:fill="FF0000"/>
          </w:tcPr>
          <w:p w:rsidR="00DB4FF2" w:rsidRPr="00580651" w:rsidRDefault="00DB4FF2" w:rsidP="00A362E7">
            <w:pPr>
              <w:rPr>
                <w:lang w:eastAsia="en-US"/>
              </w:rPr>
            </w:pPr>
          </w:p>
        </w:tc>
        <w:tc>
          <w:tcPr>
            <w:tcW w:w="610" w:type="dxa"/>
            <w:shd w:val="clear" w:color="auto" w:fill="FF0000"/>
          </w:tcPr>
          <w:p w:rsidR="00DB4FF2" w:rsidRPr="00580651" w:rsidRDefault="00DB4FF2" w:rsidP="00A362E7">
            <w:pPr>
              <w:rPr>
                <w:lang w:eastAsia="en-US"/>
              </w:rPr>
            </w:pPr>
          </w:p>
        </w:tc>
        <w:tc>
          <w:tcPr>
            <w:tcW w:w="610" w:type="dxa"/>
            <w:shd w:val="clear" w:color="auto" w:fill="FF0000"/>
          </w:tcPr>
          <w:p w:rsidR="00DB4FF2" w:rsidRPr="00580651" w:rsidRDefault="00DB4FF2" w:rsidP="00A362E7">
            <w:pPr>
              <w:rPr>
                <w:lang w:eastAsia="en-US"/>
              </w:rPr>
            </w:pPr>
          </w:p>
        </w:tc>
        <w:tc>
          <w:tcPr>
            <w:tcW w:w="1671" w:type="dxa"/>
            <w:vMerge/>
            <w:vAlign w:val="center"/>
          </w:tcPr>
          <w:p w:rsidR="00DB4FF2" w:rsidRPr="00580651" w:rsidRDefault="00DB4FF2" w:rsidP="00A362E7">
            <w:pPr>
              <w:rPr>
                <w:lang w:eastAsia="en-US"/>
              </w:rPr>
            </w:pPr>
          </w:p>
        </w:tc>
      </w:tr>
      <w:tr w:rsidR="00DB4FF2" w:rsidRPr="00580651" w:rsidTr="00A362E7">
        <w:tc>
          <w:tcPr>
            <w:tcW w:w="959" w:type="dxa"/>
            <w:shd w:val="clear" w:color="auto" w:fill="BFBFBF"/>
          </w:tcPr>
          <w:p w:rsidR="00DB4FF2" w:rsidRPr="00580651" w:rsidRDefault="00DB4FF2" w:rsidP="00A362E7">
            <w:pPr>
              <w:jc w:val="center"/>
              <w:rPr>
                <w:lang w:eastAsia="en-US"/>
              </w:rPr>
            </w:pPr>
            <w:r w:rsidRPr="00580651">
              <w:rPr>
                <w:lang w:eastAsia="en-US"/>
              </w:rPr>
              <w:t>8</w:t>
            </w:r>
          </w:p>
        </w:tc>
        <w:tc>
          <w:tcPr>
            <w:tcW w:w="3952" w:type="dxa"/>
            <w:gridSpan w:val="4"/>
            <w:shd w:val="clear" w:color="auto" w:fill="BFBFBF"/>
          </w:tcPr>
          <w:p w:rsidR="00DB4FF2" w:rsidRPr="00580651" w:rsidRDefault="00DB4FF2" w:rsidP="00A362E7">
            <w:pPr>
              <w:rPr>
                <w:lang w:eastAsia="en-US"/>
              </w:rPr>
            </w:pPr>
            <w:r w:rsidRPr="00580651">
              <w:rPr>
                <w:lang w:eastAsia="en-US"/>
              </w:rPr>
              <w:t>Черный</w:t>
            </w:r>
          </w:p>
        </w:tc>
        <w:tc>
          <w:tcPr>
            <w:tcW w:w="549" w:type="dxa"/>
            <w:shd w:val="clear" w:color="auto" w:fill="000000"/>
          </w:tcPr>
          <w:p w:rsidR="00DB4FF2" w:rsidRPr="00580651" w:rsidRDefault="00DB4FF2" w:rsidP="00A362E7">
            <w:pPr>
              <w:rPr>
                <w:lang w:eastAsia="en-US"/>
              </w:rPr>
            </w:pPr>
          </w:p>
        </w:tc>
        <w:tc>
          <w:tcPr>
            <w:tcW w:w="610" w:type="dxa"/>
            <w:shd w:val="clear" w:color="auto" w:fill="000000"/>
          </w:tcPr>
          <w:p w:rsidR="00DB4FF2" w:rsidRPr="00580651" w:rsidRDefault="00DB4FF2" w:rsidP="00A362E7">
            <w:pPr>
              <w:rPr>
                <w:lang w:eastAsia="en-US"/>
              </w:rPr>
            </w:pPr>
          </w:p>
        </w:tc>
        <w:tc>
          <w:tcPr>
            <w:tcW w:w="610" w:type="dxa"/>
            <w:shd w:val="clear" w:color="auto" w:fill="000000"/>
          </w:tcPr>
          <w:p w:rsidR="00DB4FF2" w:rsidRPr="00580651" w:rsidRDefault="00DB4FF2" w:rsidP="00A362E7">
            <w:pPr>
              <w:rPr>
                <w:lang w:eastAsia="en-US"/>
              </w:rPr>
            </w:pPr>
          </w:p>
        </w:tc>
        <w:tc>
          <w:tcPr>
            <w:tcW w:w="610" w:type="dxa"/>
            <w:shd w:val="clear" w:color="auto" w:fill="000000"/>
          </w:tcPr>
          <w:p w:rsidR="00DB4FF2" w:rsidRPr="00580651" w:rsidRDefault="00DB4FF2" w:rsidP="00A362E7">
            <w:pPr>
              <w:rPr>
                <w:lang w:eastAsia="en-US"/>
              </w:rPr>
            </w:pPr>
          </w:p>
        </w:tc>
        <w:tc>
          <w:tcPr>
            <w:tcW w:w="610" w:type="dxa"/>
            <w:shd w:val="clear" w:color="auto" w:fill="000000"/>
          </w:tcPr>
          <w:p w:rsidR="00DB4FF2" w:rsidRPr="00580651" w:rsidRDefault="00DB4FF2" w:rsidP="00A362E7">
            <w:pPr>
              <w:rPr>
                <w:lang w:eastAsia="en-US"/>
              </w:rPr>
            </w:pPr>
          </w:p>
        </w:tc>
        <w:tc>
          <w:tcPr>
            <w:tcW w:w="1671" w:type="dxa"/>
            <w:vMerge/>
            <w:vAlign w:val="center"/>
          </w:tcPr>
          <w:p w:rsidR="00DB4FF2" w:rsidRPr="00580651" w:rsidRDefault="00DB4FF2" w:rsidP="00A362E7">
            <w:pPr>
              <w:rPr>
                <w:lang w:eastAsia="en-US"/>
              </w:rPr>
            </w:pPr>
          </w:p>
        </w:tc>
      </w:tr>
      <w:tr w:rsidR="00DB4FF2" w:rsidRPr="00580651" w:rsidTr="00A362E7">
        <w:tc>
          <w:tcPr>
            <w:tcW w:w="959" w:type="dxa"/>
          </w:tcPr>
          <w:p w:rsidR="00DB4FF2" w:rsidRPr="00580651" w:rsidRDefault="00DB4FF2" w:rsidP="00A362E7">
            <w:pPr>
              <w:jc w:val="center"/>
              <w:rPr>
                <w:lang w:eastAsia="en-US"/>
              </w:rPr>
            </w:pPr>
            <w:r w:rsidRPr="00580651">
              <w:rPr>
                <w:lang w:eastAsia="en-US"/>
              </w:rPr>
              <w:t>9</w:t>
            </w:r>
          </w:p>
        </w:tc>
        <w:tc>
          <w:tcPr>
            <w:tcW w:w="4501" w:type="dxa"/>
            <w:gridSpan w:val="5"/>
          </w:tcPr>
          <w:p w:rsidR="00DB4FF2" w:rsidRPr="00580651" w:rsidRDefault="00DB4FF2" w:rsidP="00A362E7">
            <w:pPr>
              <w:rPr>
                <w:lang w:eastAsia="en-US"/>
              </w:rPr>
            </w:pPr>
            <w:r w:rsidRPr="00580651">
              <w:rPr>
                <w:lang w:eastAsia="en-US"/>
              </w:rPr>
              <w:t>Желтый</w:t>
            </w:r>
          </w:p>
        </w:tc>
        <w:tc>
          <w:tcPr>
            <w:tcW w:w="610" w:type="dxa"/>
            <w:shd w:val="clear" w:color="auto" w:fill="FFFF00"/>
          </w:tcPr>
          <w:p w:rsidR="00DB4FF2" w:rsidRPr="00580651" w:rsidRDefault="00DB4FF2" w:rsidP="00A362E7">
            <w:pPr>
              <w:rPr>
                <w:lang w:eastAsia="en-US"/>
              </w:rPr>
            </w:pPr>
          </w:p>
        </w:tc>
        <w:tc>
          <w:tcPr>
            <w:tcW w:w="610" w:type="dxa"/>
            <w:shd w:val="clear" w:color="auto" w:fill="FFFF00"/>
          </w:tcPr>
          <w:p w:rsidR="00DB4FF2" w:rsidRPr="00580651" w:rsidRDefault="00DB4FF2" w:rsidP="00A362E7">
            <w:pPr>
              <w:rPr>
                <w:lang w:eastAsia="en-US"/>
              </w:rPr>
            </w:pPr>
          </w:p>
        </w:tc>
        <w:tc>
          <w:tcPr>
            <w:tcW w:w="610" w:type="dxa"/>
            <w:shd w:val="clear" w:color="auto" w:fill="FFFF00"/>
          </w:tcPr>
          <w:p w:rsidR="00DB4FF2" w:rsidRPr="00580651" w:rsidRDefault="00DB4FF2" w:rsidP="00A362E7">
            <w:pPr>
              <w:rPr>
                <w:lang w:eastAsia="en-US"/>
              </w:rPr>
            </w:pPr>
          </w:p>
        </w:tc>
        <w:tc>
          <w:tcPr>
            <w:tcW w:w="610" w:type="dxa"/>
            <w:shd w:val="clear" w:color="auto" w:fill="FFFF00"/>
          </w:tcPr>
          <w:p w:rsidR="00DB4FF2" w:rsidRPr="00580651" w:rsidRDefault="00DB4FF2" w:rsidP="00A362E7">
            <w:pPr>
              <w:rPr>
                <w:lang w:eastAsia="en-US"/>
              </w:rPr>
            </w:pPr>
          </w:p>
        </w:tc>
        <w:tc>
          <w:tcPr>
            <w:tcW w:w="1671" w:type="dxa"/>
            <w:vMerge/>
            <w:vAlign w:val="center"/>
          </w:tcPr>
          <w:p w:rsidR="00DB4FF2" w:rsidRPr="00580651" w:rsidRDefault="00DB4FF2" w:rsidP="00A362E7">
            <w:pPr>
              <w:rPr>
                <w:lang w:eastAsia="en-US"/>
              </w:rPr>
            </w:pPr>
          </w:p>
        </w:tc>
      </w:tr>
      <w:tr w:rsidR="00DB4FF2" w:rsidRPr="00580651" w:rsidTr="00A362E7">
        <w:tc>
          <w:tcPr>
            <w:tcW w:w="959" w:type="dxa"/>
            <w:shd w:val="clear" w:color="auto" w:fill="BFBFBF"/>
          </w:tcPr>
          <w:p w:rsidR="00DB4FF2" w:rsidRPr="00580651" w:rsidRDefault="00DB4FF2" w:rsidP="00A362E7">
            <w:pPr>
              <w:jc w:val="center"/>
              <w:rPr>
                <w:lang w:eastAsia="en-US"/>
              </w:rPr>
            </w:pPr>
            <w:r w:rsidRPr="00580651">
              <w:rPr>
                <w:lang w:eastAsia="en-US"/>
              </w:rPr>
              <w:t>10</w:t>
            </w:r>
          </w:p>
        </w:tc>
        <w:tc>
          <w:tcPr>
            <w:tcW w:w="4501" w:type="dxa"/>
            <w:gridSpan w:val="5"/>
            <w:shd w:val="clear" w:color="auto" w:fill="BFBFBF"/>
          </w:tcPr>
          <w:p w:rsidR="00DB4FF2" w:rsidRPr="00580651" w:rsidRDefault="00DB4FF2" w:rsidP="00A362E7">
            <w:pPr>
              <w:rPr>
                <w:lang w:eastAsia="en-US"/>
              </w:rPr>
            </w:pPr>
            <w:r w:rsidRPr="00580651">
              <w:rPr>
                <w:lang w:eastAsia="en-US"/>
              </w:rPr>
              <w:t>Фиолетовый</w:t>
            </w:r>
          </w:p>
        </w:tc>
        <w:tc>
          <w:tcPr>
            <w:tcW w:w="610" w:type="dxa"/>
            <w:shd w:val="clear" w:color="auto" w:fill="660066"/>
          </w:tcPr>
          <w:p w:rsidR="00DB4FF2" w:rsidRPr="00580651" w:rsidRDefault="00DB4FF2" w:rsidP="00A362E7">
            <w:pPr>
              <w:rPr>
                <w:lang w:eastAsia="en-US"/>
              </w:rPr>
            </w:pPr>
          </w:p>
        </w:tc>
        <w:tc>
          <w:tcPr>
            <w:tcW w:w="610" w:type="dxa"/>
            <w:shd w:val="clear" w:color="auto" w:fill="660066"/>
          </w:tcPr>
          <w:p w:rsidR="00DB4FF2" w:rsidRPr="00580651" w:rsidRDefault="00DB4FF2" w:rsidP="00A362E7">
            <w:pPr>
              <w:rPr>
                <w:lang w:eastAsia="en-US"/>
              </w:rPr>
            </w:pPr>
          </w:p>
        </w:tc>
        <w:tc>
          <w:tcPr>
            <w:tcW w:w="610" w:type="dxa"/>
            <w:shd w:val="clear" w:color="auto" w:fill="660066"/>
          </w:tcPr>
          <w:p w:rsidR="00DB4FF2" w:rsidRPr="00580651" w:rsidRDefault="00DB4FF2" w:rsidP="00A362E7">
            <w:pPr>
              <w:rPr>
                <w:lang w:eastAsia="en-US"/>
              </w:rPr>
            </w:pPr>
          </w:p>
        </w:tc>
        <w:tc>
          <w:tcPr>
            <w:tcW w:w="610" w:type="dxa"/>
            <w:shd w:val="clear" w:color="auto" w:fill="660066"/>
          </w:tcPr>
          <w:p w:rsidR="00DB4FF2" w:rsidRPr="00580651" w:rsidRDefault="00DB4FF2" w:rsidP="00A362E7">
            <w:pPr>
              <w:rPr>
                <w:lang w:eastAsia="en-US"/>
              </w:rPr>
            </w:pPr>
          </w:p>
        </w:tc>
        <w:tc>
          <w:tcPr>
            <w:tcW w:w="1671" w:type="dxa"/>
            <w:vMerge/>
            <w:vAlign w:val="center"/>
          </w:tcPr>
          <w:p w:rsidR="00DB4FF2" w:rsidRPr="00580651" w:rsidRDefault="00DB4FF2" w:rsidP="00A362E7">
            <w:pPr>
              <w:rPr>
                <w:lang w:eastAsia="en-US"/>
              </w:rPr>
            </w:pPr>
          </w:p>
        </w:tc>
      </w:tr>
      <w:tr w:rsidR="00DB4FF2" w:rsidRPr="00580651" w:rsidTr="00A362E7">
        <w:tc>
          <w:tcPr>
            <w:tcW w:w="959" w:type="dxa"/>
          </w:tcPr>
          <w:p w:rsidR="00DB4FF2" w:rsidRPr="00580651" w:rsidRDefault="00DB4FF2" w:rsidP="00A362E7">
            <w:pPr>
              <w:jc w:val="center"/>
              <w:rPr>
                <w:lang w:eastAsia="en-US"/>
              </w:rPr>
            </w:pPr>
            <w:r w:rsidRPr="00580651">
              <w:rPr>
                <w:lang w:eastAsia="en-US"/>
              </w:rPr>
              <w:t>11</w:t>
            </w:r>
          </w:p>
        </w:tc>
        <w:tc>
          <w:tcPr>
            <w:tcW w:w="5111" w:type="dxa"/>
            <w:gridSpan w:val="6"/>
          </w:tcPr>
          <w:p w:rsidR="00DB4FF2" w:rsidRPr="00580651" w:rsidRDefault="00DB4FF2" w:rsidP="00A362E7">
            <w:pPr>
              <w:rPr>
                <w:lang w:eastAsia="en-US"/>
              </w:rPr>
            </w:pPr>
            <w:r w:rsidRPr="00580651">
              <w:rPr>
                <w:lang w:eastAsia="en-US"/>
              </w:rPr>
              <w:t>Розовый</w:t>
            </w:r>
          </w:p>
        </w:tc>
        <w:tc>
          <w:tcPr>
            <w:tcW w:w="610" w:type="dxa"/>
            <w:shd w:val="clear" w:color="auto" w:fill="FF9999"/>
          </w:tcPr>
          <w:p w:rsidR="00DB4FF2" w:rsidRPr="00580651" w:rsidRDefault="00DB4FF2" w:rsidP="00A362E7">
            <w:pPr>
              <w:rPr>
                <w:lang w:eastAsia="en-US"/>
              </w:rPr>
            </w:pPr>
          </w:p>
        </w:tc>
        <w:tc>
          <w:tcPr>
            <w:tcW w:w="610" w:type="dxa"/>
            <w:shd w:val="clear" w:color="auto" w:fill="FF9999"/>
          </w:tcPr>
          <w:p w:rsidR="00DB4FF2" w:rsidRPr="00580651" w:rsidRDefault="00DB4FF2" w:rsidP="00A362E7">
            <w:pPr>
              <w:rPr>
                <w:lang w:eastAsia="en-US"/>
              </w:rPr>
            </w:pPr>
          </w:p>
        </w:tc>
        <w:tc>
          <w:tcPr>
            <w:tcW w:w="610" w:type="dxa"/>
            <w:shd w:val="clear" w:color="auto" w:fill="FF9999"/>
          </w:tcPr>
          <w:p w:rsidR="00DB4FF2" w:rsidRPr="00580651" w:rsidRDefault="00DB4FF2" w:rsidP="00A362E7">
            <w:pPr>
              <w:rPr>
                <w:lang w:eastAsia="en-US"/>
              </w:rPr>
            </w:pPr>
          </w:p>
        </w:tc>
        <w:tc>
          <w:tcPr>
            <w:tcW w:w="1671" w:type="dxa"/>
            <w:vMerge/>
            <w:vAlign w:val="center"/>
          </w:tcPr>
          <w:p w:rsidR="00DB4FF2" w:rsidRPr="00580651" w:rsidRDefault="00DB4FF2" w:rsidP="00A362E7">
            <w:pPr>
              <w:rPr>
                <w:lang w:eastAsia="en-US"/>
              </w:rPr>
            </w:pPr>
          </w:p>
        </w:tc>
      </w:tr>
      <w:tr w:rsidR="00DB4FF2" w:rsidRPr="00580651" w:rsidTr="00A362E7">
        <w:tc>
          <w:tcPr>
            <w:tcW w:w="959" w:type="dxa"/>
            <w:shd w:val="clear" w:color="auto" w:fill="BFBFBF"/>
          </w:tcPr>
          <w:p w:rsidR="00DB4FF2" w:rsidRPr="00580651" w:rsidRDefault="00DB4FF2" w:rsidP="00A362E7">
            <w:pPr>
              <w:jc w:val="center"/>
              <w:rPr>
                <w:lang w:eastAsia="en-US"/>
              </w:rPr>
            </w:pPr>
            <w:r w:rsidRPr="00580651">
              <w:rPr>
                <w:lang w:eastAsia="en-US"/>
              </w:rPr>
              <w:t>12</w:t>
            </w:r>
          </w:p>
        </w:tc>
        <w:tc>
          <w:tcPr>
            <w:tcW w:w="5111" w:type="dxa"/>
            <w:gridSpan w:val="6"/>
            <w:shd w:val="clear" w:color="auto" w:fill="BFBFBF"/>
          </w:tcPr>
          <w:p w:rsidR="00DB4FF2" w:rsidRPr="00580651" w:rsidRDefault="00DB4FF2" w:rsidP="00A362E7">
            <w:pPr>
              <w:rPr>
                <w:lang w:eastAsia="en-US"/>
              </w:rPr>
            </w:pPr>
            <w:r w:rsidRPr="00580651">
              <w:rPr>
                <w:lang w:eastAsia="en-US"/>
              </w:rPr>
              <w:t>Аква</w:t>
            </w:r>
          </w:p>
        </w:tc>
        <w:tc>
          <w:tcPr>
            <w:tcW w:w="610" w:type="dxa"/>
            <w:shd w:val="clear" w:color="auto" w:fill="B6DDE8"/>
          </w:tcPr>
          <w:p w:rsidR="00DB4FF2" w:rsidRPr="00580651" w:rsidRDefault="00DB4FF2" w:rsidP="00A362E7">
            <w:pPr>
              <w:rPr>
                <w:lang w:eastAsia="en-US"/>
              </w:rPr>
            </w:pPr>
          </w:p>
        </w:tc>
        <w:tc>
          <w:tcPr>
            <w:tcW w:w="610" w:type="dxa"/>
            <w:shd w:val="clear" w:color="auto" w:fill="B6DDE8"/>
          </w:tcPr>
          <w:p w:rsidR="00DB4FF2" w:rsidRPr="00580651" w:rsidRDefault="00DB4FF2" w:rsidP="00A362E7">
            <w:pPr>
              <w:rPr>
                <w:lang w:eastAsia="en-US"/>
              </w:rPr>
            </w:pPr>
          </w:p>
        </w:tc>
        <w:tc>
          <w:tcPr>
            <w:tcW w:w="610" w:type="dxa"/>
            <w:shd w:val="clear" w:color="auto" w:fill="B6DDE8"/>
          </w:tcPr>
          <w:p w:rsidR="00DB4FF2" w:rsidRPr="00580651" w:rsidRDefault="00DB4FF2" w:rsidP="00A362E7">
            <w:pPr>
              <w:rPr>
                <w:lang w:eastAsia="en-US"/>
              </w:rPr>
            </w:pPr>
          </w:p>
        </w:tc>
        <w:tc>
          <w:tcPr>
            <w:tcW w:w="1671" w:type="dxa"/>
            <w:vMerge/>
            <w:vAlign w:val="center"/>
          </w:tcPr>
          <w:p w:rsidR="00DB4FF2" w:rsidRPr="00580651" w:rsidRDefault="00DB4FF2" w:rsidP="00A362E7">
            <w:pPr>
              <w:rPr>
                <w:lang w:eastAsia="en-US"/>
              </w:rPr>
            </w:pPr>
          </w:p>
        </w:tc>
      </w:tr>
      <w:tr w:rsidR="00DB4FF2" w:rsidRPr="00580651" w:rsidTr="00A362E7">
        <w:tc>
          <w:tcPr>
            <w:tcW w:w="959" w:type="dxa"/>
          </w:tcPr>
          <w:p w:rsidR="00DB4FF2" w:rsidRPr="00580651" w:rsidRDefault="00DB4FF2" w:rsidP="00A362E7">
            <w:pPr>
              <w:jc w:val="center"/>
              <w:rPr>
                <w:lang w:eastAsia="en-US"/>
              </w:rPr>
            </w:pPr>
            <w:r w:rsidRPr="00580651">
              <w:rPr>
                <w:lang w:eastAsia="en-US"/>
              </w:rPr>
              <w:t>13</w:t>
            </w:r>
          </w:p>
        </w:tc>
        <w:tc>
          <w:tcPr>
            <w:tcW w:w="5721" w:type="dxa"/>
            <w:gridSpan w:val="7"/>
          </w:tcPr>
          <w:p w:rsidR="00DB4FF2" w:rsidRPr="00580651" w:rsidRDefault="00DB4FF2" w:rsidP="00A362E7">
            <w:pPr>
              <w:rPr>
                <w:lang w:eastAsia="en-US"/>
              </w:rPr>
            </w:pPr>
            <w:r w:rsidRPr="00580651">
              <w:rPr>
                <w:lang w:eastAsia="en-US"/>
              </w:rPr>
              <w:t>Оливковый</w:t>
            </w:r>
          </w:p>
        </w:tc>
        <w:tc>
          <w:tcPr>
            <w:tcW w:w="610" w:type="dxa"/>
            <w:shd w:val="clear" w:color="auto" w:fill="00CC00"/>
          </w:tcPr>
          <w:p w:rsidR="00DB4FF2" w:rsidRPr="00580651" w:rsidRDefault="00DB4FF2" w:rsidP="00A362E7">
            <w:pPr>
              <w:rPr>
                <w:lang w:eastAsia="en-US"/>
              </w:rPr>
            </w:pPr>
          </w:p>
        </w:tc>
        <w:tc>
          <w:tcPr>
            <w:tcW w:w="610" w:type="dxa"/>
            <w:shd w:val="clear" w:color="auto" w:fill="00CC00"/>
          </w:tcPr>
          <w:p w:rsidR="00DB4FF2" w:rsidRPr="00580651" w:rsidRDefault="00DB4FF2" w:rsidP="00A362E7">
            <w:pPr>
              <w:rPr>
                <w:lang w:eastAsia="en-US"/>
              </w:rPr>
            </w:pPr>
          </w:p>
        </w:tc>
        <w:tc>
          <w:tcPr>
            <w:tcW w:w="1671" w:type="dxa"/>
            <w:vMerge w:val="restart"/>
          </w:tcPr>
          <w:p w:rsidR="00DB4FF2" w:rsidRPr="00580651" w:rsidRDefault="00DB4FF2" w:rsidP="00A362E7">
            <w:pPr>
              <w:rPr>
                <w:lang w:eastAsia="en-US"/>
              </w:rPr>
            </w:pPr>
            <w:r w:rsidRPr="00580651">
              <w:rPr>
                <w:lang w:eastAsia="en-US"/>
              </w:rPr>
              <w:t>Дополнительные цвета</w:t>
            </w:r>
          </w:p>
        </w:tc>
      </w:tr>
      <w:tr w:rsidR="00DB4FF2" w:rsidRPr="00580651" w:rsidTr="00A362E7">
        <w:tc>
          <w:tcPr>
            <w:tcW w:w="959" w:type="dxa"/>
            <w:shd w:val="clear" w:color="auto" w:fill="BFBFBF"/>
          </w:tcPr>
          <w:p w:rsidR="00DB4FF2" w:rsidRPr="00580651" w:rsidRDefault="00DB4FF2" w:rsidP="00A362E7">
            <w:pPr>
              <w:jc w:val="center"/>
              <w:rPr>
                <w:lang w:eastAsia="en-US"/>
              </w:rPr>
            </w:pPr>
            <w:r w:rsidRPr="00580651">
              <w:rPr>
                <w:lang w:eastAsia="en-US"/>
              </w:rPr>
              <w:t>14</w:t>
            </w:r>
          </w:p>
        </w:tc>
        <w:tc>
          <w:tcPr>
            <w:tcW w:w="5721" w:type="dxa"/>
            <w:gridSpan w:val="7"/>
            <w:shd w:val="clear" w:color="auto" w:fill="BFBFBF"/>
          </w:tcPr>
          <w:p w:rsidR="00DB4FF2" w:rsidRPr="00580651" w:rsidRDefault="00DB4FF2" w:rsidP="00A362E7">
            <w:pPr>
              <w:rPr>
                <w:lang w:eastAsia="en-US"/>
              </w:rPr>
            </w:pPr>
            <w:r w:rsidRPr="00580651">
              <w:rPr>
                <w:lang w:eastAsia="en-US"/>
              </w:rPr>
              <w:t>Бежевый</w:t>
            </w:r>
          </w:p>
        </w:tc>
        <w:tc>
          <w:tcPr>
            <w:tcW w:w="610" w:type="dxa"/>
            <w:shd w:val="clear" w:color="auto" w:fill="DAC0A6"/>
          </w:tcPr>
          <w:p w:rsidR="00DB4FF2" w:rsidRPr="00580651" w:rsidRDefault="00DB4FF2" w:rsidP="00A362E7">
            <w:pPr>
              <w:rPr>
                <w:lang w:eastAsia="en-US"/>
              </w:rPr>
            </w:pPr>
          </w:p>
        </w:tc>
        <w:tc>
          <w:tcPr>
            <w:tcW w:w="610" w:type="dxa"/>
            <w:shd w:val="clear" w:color="auto" w:fill="DAC0A6"/>
          </w:tcPr>
          <w:p w:rsidR="00DB4FF2" w:rsidRPr="00580651" w:rsidRDefault="00DB4FF2" w:rsidP="00A362E7">
            <w:pPr>
              <w:rPr>
                <w:lang w:eastAsia="en-US"/>
              </w:rPr>
            </w:pPr>
          </w:p>
        </w:tc>
        <w:tc>
          <w:tcPr>
            <w:tcW w:w="1671" w:type="dxa"/>
            <w:vMerge/>
            <w:vAlign w:val="center"/>
          </w:tcPr>
          <w:p w:rsidR="00DB4FF2" w:rsidRPr="00580651" w:rsidRDefault="00DB4FF2" w:rsidP="00A362E7">
            <w:pPr>
              <w:rPr>
                <w:lang w:eastAsia="en-US"/>
              </w:rPr>
            </w:pPr>
          </w:p>
        </w:tc>
      </w:tr>
      <w:tr w:rsidR="00DB4FF2" w:rsidRPr="00580651" w:rsidTr="00A362E7">
        <w:tc>
          <w:tcPr>
            <w:tcW w:w="959" w:type="dxa"/>
          </w:tcPr>
          <w:p w:rsidR="00DB4FF2" w:rsidRPr="00580651" w:rsidRDefault="00DB4FF2" w:rsidP="00A362E7">
            <w:pPr>
              <w:jc w:val="center"/>
              <w:rPr>
                <w:lang w:eastAsia="en-US"/>
              </w:rPr>
            </w:pPr>
            <w:r w:rsidRPr="00580651">
              <w:rPr>
                <w:lang w:eastAsia="en-US"/>
              </w:rPr>
              <w:t>15</w:t>
            </w:r>
          </w:p>
        </w:tc>
        <w:tc>
          <w:tcPr>
            <w:tcW w:w="6331" w:type="dxa"/>
            <w:gridSpan w:val="8"/>
          </w:tcPr>
          <w:p w:rsidR="00DB4FF2" w:rsidRPr="00580651" w:rsidRDefault="00DB4FF2" w:rsidP="00A362E7">
            <w:pPr>
              <w:rPr>
                <w:lang w:eastAsia="en-US"/>
              </w:rPr>
            </w:pPr>
            <w:r w:rsidRPr="00580651">
              <w:rPr>
                <w:lang w:eastAsia="en-US"/>
              </w:rPr>
              <w:t>Темно-розовый</w:t>
            </w:r>
          </w:p>
        </w:tc>
        <w:tc>
          <w:tcPr>
            <w:tcW w:w="610" w:type="dxa"/>
            <w:shd w:val="clear" w:color="auto" w:fill="FF6699"/>
          </w:tcPr>
          <w:p w:rsidR="00DB4FF2" w:rsidRPr="00580651" w:rsidRDefault="00DB4FF2" w:rsidP="00A362E7">
            <w:pPr>
              <w:rPr>
                <w:lang w:eastAsia="en-US"/>
              </w:rPr>
            </w:pPr>
          </w:p>
        </w:tc>
        <w:tc>
          <w:tcPr>
            <w:tcW w:w="1671" w:type="dxa"/>
            <w:vMerge/>
            <w:vAlign w:val="center"/>
          </w:tcPr>
          <w:p w:rsidR="00DB4FF2" w:rsidRPr="00580651" w:rsidRDefault="00DB4FF2" w:rsidP="00A362E7">
            <w:pPr>
              <w:rPr>
                <w:lang w:eastAsia="en-US"/>
              </w:rPr>
            </w:pPr>
          </w:p>
        </w:tc>
      </w:tr>
      <w:tr w:rsidR="00DB4FF2" w:rsidRPr="00580651" w:rsidTr="00A362E7">
        <w:tc>
          <w:tcPr>
            <w:tcW w:w="959" w:type="dxa"/>
            <w:shd w:val="clear" w:color="auto" w:fill="BFBFBF"/>
          </w:tcPr>
          <w:p w:rsidR="00DB4FF2" w:rsidRPr="00580651" w:rsidRDefault="00DB4FF2" w:rsidP="00A362E7">
            <w:pPr>
              <w:jc w:val="center"/>
              <w:rPr>
                <w:lang w:eastAsia="en-US"/>
              </w:rPr>
            </w:pPr>
            <w:r w:rsidRPr="00580651">
              <w:rPr>
                <w:lang w:eastAsia="en-US"/>
              </w:rPr>
              <w:t>16</w:t>
            </w:r>
          </w:p>
        </w:tc>
        <w:tc>
          <w:tcPr>
            <w:tcW w:w="6331" w:type="dxa"/>
            <w:gridSpan w:val="8"/>
            <w:shd w:val="clear" w:color="auto" w:fill="BFBFBF"/>
          </w:tcPr>
          <w:p w:rsidR="00DB4FF2" w:rsidRPr="00580651" w:rsidRDefault="00DB4FF2" w:rsidP="00A362E7">
            <w:pPr>
              <w:rPr>
                <w:lang w:eastAsia="en-US"/>
              </w:rPr>
            </w:pPr>
            <w:r w:rsidRPr="00580651">
              <w:rPr>
                <w:lang w:eastAsia="en-US"/>
              </w:rPr>
              <w:t>Салатный</w:t>
            </w:r>
          </w:p>
        </w:tc>
        <w:tc>
          <w:tcPr>
            <w:tcW w:w="610" w:type="dxa"/>
            <w:shd w:val="clear" w:color="auto" w:fill="CCFF33"/>
          </w:tcPr>
          <w:p w:rsidR="00DB4FF2" w:rsidRPr="00580651" w:rsidRDefault="00DB4FF2" w:rsidP="00A362E7">
            <w:pPr>
              <w:rPr>
                <w:lang w:eastAsia="en-US"/>
              </w:rPr>
            </w:pPr>
          </w:p>
        </w:tc>
        <w:tc>
          <w:tcPr>
            <w:tcW w:w="1671" w:type="dxa"/>
            <w:vMerge/>
            <w:vAlign w:val="center"/>
          </w:tcPr>
          <w:p w:rsidR="00DB4FF2" w:rsidRPr="00580651" w:rsidRDefault="00DB4FF2" w:rsidP="00A362E7">
            <w:pPr>
              <w:rPr>
                <w:lang w:eastAsia="en-US"/>
              </w:rPr>
            </w:pPr>
          </w:p>
        </w:tc>
      </w:tr>
    </w:tbl>
    <w:p w:rsidR="00DB4FF2" w:rsidRPr="00580651" w:rsidRDefault="00DB4FF2" w:rsidP="00DB4FF2">
      <w:pPr>
        <w:keepNext/>
        <w:keepLines/>
        <w:spacing w:before="200"/>
        <w:jc w:val="center"/>
        <w:outlineLvl w:val="2"/>
        <w:rPr>
          <w:b/>
          <w:bCs/>
        </w:rPr>
      </w:pPr>
    </w:p>
    <w:p w:rsidR="00DB4FF2" w:rsidRPr="00580651" w:rsidRDefault="00DB4FF2" w:rsidP="00DB4FF2">
      <w:pPr>
        <w:keepNext/>
        <w:numPr>
          <w:ilvl w:val="0"/>
          <w:numId w:val="49"/>
        </w:numPr>
        <w:spacing w:before="120" w:after="60" w:line="276" w:lineRule="auto"/>
        <w:ind w:left="567" w:firstLine="0"/>
        <w:contextualSpacing/>
        <w:jc w:val="both"/>
        <w:outlineLvl w:val="1"/>
        <w:rPr>
          <w:bCs/>
          <w:iCs/>
        </w:rPr>
      </w:pPr>
      <w:r w:rsidRPr="00580651">
        <w:rPr>
          <w:bCs/>
          <w:iCs/>
        </w:rPr>
        <w:t>В случае модульного сердечника, заполняющий кордель должен быть черного цвета.</w:t>
      </w:r>
    </w:p>
    <w:p w:rsidR="00DB4FF2" w:rsidRPr="00580651" w:rsidRDefault="00DB4FF2" w:rsidP="00DB4FF2">
      <w:pPr>
        <w:keepNext/>
        <w:numPr>
          <w:ilvl w:val="0"/>
          <w:numId w:val="49"/>
        </w:numPr>
        <w:spacing w:before="120" w:after="60" w:line="276" w:lineRule="auto"/>
        <w:ind w:left="567" w:firstLine="0"/>
        <w:contextualSpacing/>
        <w:jc w:val="both"/>
        <w:outlineLvl w:val="1"/>
        <w:rPr>
          <w:bCs/>
          <w:iCs/>
        </w:rPr>
      </w:pPr>
      <w:r w:rsidRPr="00580651">
        <w:rPr>
          <w:bCs/>
          <w:iCs/>
        </w:rPr>
        <w:t>Преимущество отдается «сухим» сердечникам, т.е. сердечникам, в которых продольная водонепроницаемость обеспечивается водоблокирующими нитями и лентами. Данное требование распространяется только на ОК-Объект.</w:t>
      </w:r>
    </w:p>
    <w:p w:rsidR="00DB4FF2" w:rsidRPr="00580651" w:rsidRDefault="00DB4FF2" w:rsidP="00DB4FF2">
      <w:pPr>
        <w:keepNext/>
        <w:numPr>
          <w:ilvl w:val="0"/>
          <w:numId w:val="49"/>
        </w:numPr>
        <w:spacing w:before="120" w:after="60" w:line="276" w:lineRule="auto"/>
        <w:ind w:left="567" w:firstLine="0"/>
        <w:contextualSpacing/>
        <w:jc w:val="both"/>
        <w:outlineLvl w:val="1"/>
        <w:rPr>
          <w:bCs/>
          <w:iCs/>
        </w:rPr>
      </w:pPr>
      <w:r w:rsidRPr="00580651">
        <w:rPr>
          <w:bCs/>
          <w:iCs/>
        </w:rPr>
        <w:t>Толщина наружной оболочки ОК должна быть не менее 1,5 мм.</w:t>
      </w:r>
    </w:p>
    <w:p w:rsidR="00DB4FF2" w:rsidRPr="00580651" w:rsidRDefault="00DB4FF2" w:rsidP="00DB4FF2">
      <w:pPr>
        <w:keepNext/>
        <w:numPr>
          <w:ilvl w:val="0"/>
          <w:numId w:val="49"/>
        </w:numPr>
        <w:spacing w:before="120" w:after="60" w:line="276" w:lineRule="auto"/>
        <w:ind w:left="567" w:firstLine="0"/>
        <w:contextualSpacing/>
        <w:jc w:val="both"/>
        <w:outlineLvl w:val="1"/>
        <w:rPr>
          <w:bCs/>
          <w:iCs/>
        </w:rPr>
      </w:pPr>
      <w:r w:rsidRPr="00580651">
        <w:rPr>
          <w:bCs/>
          <w:iCs/>
        </w:rPr>
        <w:t>Ассортимент кабельной продукции должен включать емкости ОК: 288, 192, 144, 96, 48, 32, 24, 12, 8 оптических волокон (общее количество).</w:t>
      </w:r>
    </w:p>
    <w:p w:rsidR="00DB4FF2" w:rsidRPr="00580651" w:rsidRDefault="00DB4FF2" w:rsidP="00DB4FF2">
      <w:pPr>
        <w:spacing w:line="276" w:lineRule="auto"/>
      </w:pPr>
    </w:p>
    <w:p w:rsidR="00DB4FF2" w:rsidRPr="00580651" w:rsidRDefault="00DB4FF2" w:rsidP="00DB4FF2">
      <w:pPr>
        <w:numPr>
          <w:ilvl w:val="1"/>
          <w:numId w:val="62"/>
        </w:numPr>
        <w:spacing w:before="120" w:line="276" w:lineRule="auto"/>
        <w:ind w:left="851" w:firstLine="0"/>
        <w:rPr>
          <w:b/>
          <w:i/>
        </w:rPr>
      </w:pPr>
      <w:r w:rsidRPr="00580651">
        <w:rPr>
          <w:b/>
          <w:i/>
        </w:rPr>
        <w:t>Требования по стойкости к механическим воздействиям</w:t>
      </w:r>
    </w:p>
    <w:p w:rsidR="00DB4FF2" w:rsidRPr="00580651" w:rsidRDefault="00DB4FF2" w:rsidP="00DB4FF2">
      <w:pPr>
        <w:numPr>
          <w:ilvl w:val="0"/>
          <w:numId w:val="50"/>
        </w:numPr>
        <w:spacing w:before="120" w:after="60" w:line="276" w:lineRule="auto"/>
        <w:ind w:left="567" w:firstLine="0"/>
        <w:jc w:val="both"/>
        <w:outlineLvl w:val="1"/>
        <w:rPr>
          <w:bCs/>
          <w:iCs/>
        </w:rPr>
      </w:pPr>
      <w:r w:rsidRPr="00580651">
        <w:rPr>
          <w:bCs/>
          <w:iCs/>
        </w:rPr>
        <w:t xml:space="preserve">ОК должен быть стойким к долговременным растягивающим нагрузкам (метод </w:t>
      </w:r>
      <w:r w:rsidRPr="00580651">
        <w:rPr>
          <w:bCs/>
          <w:iCs/>
          <w:lang w:val="en-US"/>
        </w:rPr>
        <w:t>IEC</w:t>
      </w:r>
      <w:r w:rsidRPr="00580651">
        <w:rPr>
          <w:bCs/>
          <w:iCs/>
        </w:rPr>
        <w:t>-60794-1-2-</w:t>
      </w:r>
      <w:r w:rsidRPr="00580651">
        <w:rPr>
          <w:bCs/>
          <w:iCs/>
          <w:lang w:val="en-US"/>
        </w:rPr>
        <w:t>E</w:t>
      </w:r>
      <w:r w:rsidRPr="00580651">
        <w:rPr>
          <w:bCs/>
          <w:iCs/>
        </w:rPr>
        <w:t>1В, без деформации оптических волокон, при длине образца не менее 500 м, длине растягиваемой части не менее 50 м, измерении деформации волокон фазовым методом IEC-60793-1-22; метод Е, приложение усилия ступенями по 25% от максимального с выдержкой в течение 10 минут):</w:t>
      </w:r>
    </w:p>
    <w:p w:rsidR="00DB4FF2" w:rsidRPr="00580651" w:rsidRDefault="00DB4FF2" w:rsidP="00DB4FF2">
      <w:pPr>
        <w:numPr>
          <w:ilvl w:val="0"/>
          <w:numId w:val="51"/>
        </w:numPr>
        <w:spacing w:before="40" w:after="40" w:line="276" w:lineRule="auto"/>
        <w:ind w:left="993" w:firstLine="0"/>
        <w:jc w:val="both"/>
        <w:outlineLvl w:val="2"/>
        <w:rPr>
          <w:bCs/>
        </w:rPr>
      </w:pPr>
      <w:r w:rsidRPr="00580651">
        <w:rPr>
          <w:bCs/>
        </w:rPr>
        <w:t>ОК-ЗПТ, не менее 2,7 кН;</w:t>
      </w:r>
    </w:p>
    <w:p w:rsidR="00DB4FF2" w:rsidRPr="00580651" w:rsidRDefault="00DB4FF2" w:rsidP="00DB4FF2">
      <w:pPr>
        <w:numPr>
          <w:ilvl w:val="0"/>
          <w:numId w:val="51"/>
        </w:numPr>
        <w:spacing w:before="40" w:after="40" w:line="276" w:lineRule="auto"/>
        <w:ind w:left="993" w:firstLine="0"/>
        <w:jc w:val="both"/>
        <w:outlineLvl w:val="2"/>
        <w:rPr>
          <w:bCs/>
        </w:rPr>
      </w:pPr>
      <w:r w:rsidRPr="00580651">
        <w:rPr>
          <w:bCs/>
        </w:rPr>
        <w:t>ОК-ГТС, не менее 2,7 кН;</w:t>
      </w:r>
    </w:p>
    <w:p w:rsidR="00DB4FF2" w:rsidRPr="00580651" w:rsidRDefault="00DB4FF2" w:rsidP="00DB4FF2">
      <w:pPr>
        <w:numPr>
          <w:ilvl w:val="0"/>
          <w:numId w:val="51"/>
        </w:numPr>
        <w:spacing w:before="40" w:after="40" w:line="276" w:lineRule="auto"/>
        <w:ind w:left="993" w:firstLine="0"/>
        <w:jc w:val="both"/>
        <w:outlineLvl w:val="2"/>
        <w:rPr>
          <w:bCs/>
          <w:color w:val="000000"/>
        </w:rPr>
      </w:pPr>
      <w:r w:rsidRPr="00580651">
        <w:rPr>
          <w:bCs/>
          <w:color w:val="000000"/>
        </w:rPr>
        <w:t>ОК-ГРУНТ, не менее 7 кН;</w:t>
      </w:r>
    </w:p>
    <w:p w:rsidR="00DB4FF2" w:rsidRPr="00580651" w:rsidRDefault="00DB4FF2" w:rsidP="00DB4FF2">
      <w:pPr>
        <w:numPr>
          <w:ilvl w:val="0"/>
          <w:numId w:val="51"/>
        </w:numPr>
        <w:spacing w:before="40" w:after="40" w:line="276" w:lineRule="auto"/>
        <w:ind w:left="993" w:firstLine="0"/>
        <w:jc w:val="both"/>
        <w:outlineLvl w:val="2"/>
        <w:rPr>
          <w:bCs/>
          <w:color w:val="000000"/>
        </w:rPr>
      </w:pPr>
      <w:r w:rsidRPr="00580651">
        <w:rPr>
          <w:bCs/>
          <w:color w:val="000000"/>
        </w:rPr>
        <w:t xml:space="preserve">ОКЛЖ-ВС (ВД) (тип «8»), </w:t>
      </w:r>
      <w:r w:rsidRPr="00580651">
        <w:rPr>
          <w:bCs/>
        </w:rPr>
        <w:t xml:space="preserve">и др. ОК для подвеса: не </w:t>
      </w:r>
      <w:r w:rsidRPr="00580651">
        <w:rPr>
          <w:bCs/>
          <w:color w:val="000000"/>
        </w:rPr>
        <w:t>менее 9 кН;</w:t>
      </w:r>
    </w:p>
    <w:p w:rsidR="00DB4FF2" w:rsidRPr="00580651" w:rsidRDefault="00DB4FF2" w:rsidP="00DB4FF2">
      <w:pPr>
        <w:numPr>
          <w:ilvl w:val="0"/>
          <w:numId w:val="51"/>
        </w:numPr>
        <w:spacing w:before="40" w:after="40" w:line="276" w:lineRule="auto"/>
        <w:ind w:left="993" w:firstLine="0"/>
        <w:jc w:val="both"/>
        <w:outlineLvl w:val="2"/>
        <w:rPr>
          <w:bCs/>
          <w:color w:val="000000"/>
        </w:rPr>
      </w:pPr>
      <w:r w:rsidRPr="00580651">
        <w:rPr>
          <w:bCs/>
          <w:color w:val="000000"/>
        </w:rPr>
        <w:t>ОК-ОБЪЕКТ, не менее 1,5 кН.</w:t>
      </w:r>
    </w:p>
    <w:p w:rsidR="00DB4FF2" w:rsidRPr="00580651" w:rsidRDefault="00DB4FF2" w:rsidP="00DB4FF2">
      <w:pPr>
        <w:numPr>
          <w:ilvl w:val="0"/>
          <w:numId w:val="50"/>
        </w:numPr>
        <w:spacing w:before="120" w:after="60" w:line="276" w:lineRule="auto"/>
        <w:ind w:left="567" w:firstLine="0"/>
        <w:jc w:val="both"/>
        <w:outlineLvl w:val="1"/>
        <w:rPr>
          <w:bCs/>
          <w:iCs/>
        </w:rPr>
      </w:pPr>
      <w:r w:rsidRPr="00580651">
        <w:rPr>
          <w:bCs/>
          <w:iCs/>
        </w:rPr>
        <w:t xml:space="preserve">ОК должен быть стойким к раздавливающим нагрузкам, прикладываемым к ОК в течение 5 минут (метод </w:t>
      </w:r>
      <w:r w:rsidRPr="00580651">
        <w:rPr>
          <w:bCs/>
          <w:iCs/>
          <w:lang w:val="en-US"/>
        </w:rPr>
        <w:t>IEC</w:t>
      </w:r>
      <w:r w:rsidRPr="00580651">
        <w:rPr>
          <w:bCs/>
          <w:iCs/>
        </w:rPr>
        <w:t>-60794-1-2-</w:t>
      </w:r>
      <w:r w:rsidRPr="00580651">
        <w:rPr>
          <w:bCs/>
          <w:iCs/>
          <w:lang w:val="en-US"/>
        </w:rPr>
        <w:t>E</w:t>
      </w:r>
      <w:r w:rsidRPr="00580651">
        <w:rPr>
          <w:bCs/>
          <w:iCs/>
        </w:rPr>
        <w:t>3, длительность испытания 5 минут, не менее 3-х испытаний, расстояние между пластинами не менее шага скрутки модулей, инструмент раздавливания - пластина):</w:t>
      </w:r>
    </w:p>
    <w:p w:rsidR="00DB4FF2" w:rsidRPr="00580651" w:rsidRDefault="00DB4FF2" w:rsidP="00DB4FF2">
      <w:pPr>
        <w:numPr>
          <w:ilvl w:val="0"/>
          <w:numId w:val="52"/>
        </w:numPr>
        <w:spacing w:before="40" w:after="40" w:line="276" w:lineRule="auto"/>
        <w:ind w:left="993" w:firstLine="0"/>
        <w:jc w:val="both"/>
        <w:outlineLvl w:val="2"/>
        <w:rPr>
          <w:bCs/>
        </w:rPr>
      </w:pPr>
      <w:r w:rsidRPr="00580651">
        <w:rPr>
          <w:bCs/>
        </w:rPr>
        <w:t>ОК-ЗПТ, не менее 0,2 кН/см;</w:t>
      </w:r>
    </w:p>
    <w:p w:rsidR="00DB4FF2" w:rsidRPr="00580651" w:rsidRDefault="00DB4FF2" w:rsidP="00DB4FF2">
      <w:pPr>
        <w:numPr>
          <w:ilvl w:val="0"/>
          <w:numId w:val="52"/>
        </w:numPr>
        <w:spacing w:before="40" w:after="40" w:line="276" w:lineRule="auto"/>
        <w:ind w:left="993" w:firstLine="0"/>
        <w:jc w:val="both"/>
        <w:outlineLvl w:val="2"/>
        <w:rPr>
          <w:bCs/>
          <w:color w:val="000000"/>
        </w:rPr>
      </w:pPr>
      <w:r w:rsidRPr="00580651">
        <w:rPr>
          <w:bCs/>
          <w:color w:val="000000"/>
        </w:rPr>
        <w:t>ОК-ГТС, не менее 0,4 кН/см;</w:t>
      </w:r>
    </w:p>
    <w:p w:rsidR="00DB4FF2" w:rsidRPr="00580651" w:rsidRDefault="00DB4FF2" w:rsidP="00DB4FF2">
      <w:pPr>
        <w:numPr>
          <w:ilvl w:val="0"/>
          <w:numId w:val="52"/>
        </w:numPr>
        <w:spacing w:before="40" w:after="40" w:line="276" w:lineRule="auto"/>
        <w:ind w:left="993" w:firstLine="0"/>
        <w:jc w:val="both"/>
        <w:outlineLvl w:val="2"/>
        <w:rPr>
          <w:bCs/>
          <w:color w:val="000000"/>
        </w:rPr>
      </w:pPr>
      <w:r w:rsidRPr="00580651">
        <w:rPr>
          <w:bCs/>
          <w:color w:val="000000"/>
        </w:rPr>
        <w:t>ОК-ГРУНТ, не менее 0,4 кН/см;</w:t>
      </w:r>
    </w:p>
    <w:p w:rsidR="00DB4FF2" w:rsidRPr="00580651" w:rsidRDefault="00DB4FF2" w:rsidP="00DB4FF2">
      <w:pPr>
        <w:numPr>
          <w:ilvl w:val="0"/>
          <w:numId w:val="52"/>
        </w:numPr>
        <w:spacing w:before="40" w:after="40" w:line="276" w:lineRule="auto"/>
        <w:ind w:left="993" w:firstLine="0"/>
        <w:jc w:val="both"/>
        <w:outlineLvl w:val="2"/>
        <w:rPr>
          <w:bCs/>
          <w:color w:val="000000"/>
        </w:rPr>
      </w:pPr>
      <w:r w:rsidRPr="00580651">
        <w:rPr>
          <w:bCs/>
          <w:color w:val="000000"/>
        </w:rPr>
        <w:t>ОКЛЖ-ВС (ВД) (тип «8»), не менее 0,3 кН/см;</w:t>
      </w:r>
    </w:p>
    <w:p w:rsidR="00DB4FF2" w:rsidRPr="00580651" w:rsidRDefault="00DB4FF2" w:rsidP="00DB4FF2">
      <w:pPr>
        <w:numPr>
          <w:ilvl w:val="0"/>
          <w:numId w:val="52"/>
        </w:numPr>
        <w:spacing w:before="40" w:after="40" w:line="276" w:lineRule="auto"/>
        <w:ind w:left="993" w:firstLine="0"/>
        <w:jc w:val="both"/>
        <w:outlineLvl w:val="2"/>
        <w:rPr>
          <w:bCs/>
        </w:rPr>
      </w:pPr>
      <w:r w:rsidRPr="00580651">
        <w:rPr>
          <w:bCs/>
        </w:rPr>
        <w:t>ОК-ОБЪЕКТ, не менее 0,2 кН/см.</w:t>
      </w:r>
    </w:p>
    <w:p w:rsidR="00DB4FF2" w:rsidRPr="00580651" w:rsidRDefault="00DB4FF2" w:rsidP="00DB4FF2">
      <w:pPr>
        <w:numPr>
          <w:ilvl w:val="0"/>
          <w:numId w:val="50"/>
        </w:numPr>
        <w:spacing w:before="120" w:after="60" w:line="276" w:lineRule="auto"/>
        <w:ind w:left="567" w:firstLine="0"/>
        <w:jc w:val="both"/>
        <w:outlineLvl w:val="1"/>
        <w:rPr>
          <w:bCs/>
          <w:iCs/>
        </w:rPr>
      </w:pPr>
      <w:r w:rsidRPr="00580651">
        <w:rPr>
          <w:bCs/>
          <w:iCs/>
        </w:rPr>
        <w:t>ОК должен быть стойким к ударному воздействию с энергией:</w:t>
      </w:r>
    </w:p>
    <w:p w:rsidR="00DB4FF2" w:rsidRPr="00580651" w:rsidRDefault="00DB4FF2" w:rsidP="00DB4FF2">
      <w:pPr>
        <w:numPr>
          <w:ilvl w:val="0"/>
          <w:numId w:val="53"/>
        </w:numPr>
        <w:spacing w:before="40" w:after="40" w:line="276" w:lineRule="auto"/>
        <w:ind w:left="993" w:firstLine="0"/>
        <w:jc w:val="both"/>
        <w:outlineLvl w:val="2"/>
        <w:rPr>
          <w:bCs/>
        </w:rPr>
      </w:pPr>
      <w:r w:rsidRPr="00580651">
        <w:rPr>
          <w:bCs/>
        </w:rPr>
        <w:t>ОК-ЗПТ, не менее 10 Дж;</w:t>
      </w:r>
    </w:p>
    <w:p w:rsidR="00DB4FF2" w:rsidRPr="00580651" w:rsidRDefault="00DB4FF2" w:rsidP="00DB4FF2">
      <w:pPr>
        <w:numPr>
          <w:ilvl w:val="0"/>
          <w:numId w:val="53"/>
        </w:numPr>
        <w:spacing w:before="40" w:after="40" w:line="276" w:lineRule="auto"/>
        <w:ind w:left="993" w:firstLine="0"/>
        <w:jc w:val="both"/>
        <w:outlineLvl w:val="2"/>
        <w:rPr>
          <w:bCs/>
          <w:color w:val="000000"/>
        </w:rPr>
      </w:pPr>
      <w:r w:rsidRPr="00580651">
        <w:rPr>
          <w:bCs/>
          <w:color w:val="000000"/>
        </w:rPr>
        <w:t>ОК-ГТС, не менее 10 Дж;</w:t>
      </w:r>
    </w:p>
    <w:p w:rsidR="00DB4FF2" w:rsidRPr="00580651" w:rsidRDefault="00DB4FF2" w:rsidP="00DB4FF2">
      <w:pPr>
        <w:numPr>
          <w:ilvl w:val="0"/>
          <w:numId w:val="53"/>
        </w:numPr>
        <w:spacing w:before="40" w:after="40" w:line="276" w:lineRule="auto"/>
        <w:ind w:left="993" w:firstLine="0"/>
        <w:jc w:val="both"/>
        <w:outlineLvl w:val="2"/>
        <w:rPr>
          <w:bCs/>
          <w:color w:val="000000"/>
        </w:rPr>
      </w:pPr>
      <w:r w:rsidRPr="00580651">
        <w:rPr>
          <w:bCs/>
          <w:color w:val="000000"/>
        </w:rPr>
        <w:t>ОК-ГРУНТ, не менее 30 Дж;</w:t>
      </w:r>
    </w:p>
    <w:p w:rsidR="00DB4FF2" w:rsidRPr="00580651" w:rsidRDefault="00DB4FF2" w:rsidP="00DB4FF2">
      <w:pPr>
        <w:numPr>
          <w:ilvl w:val="0"/>
          <w:numId w:val="53"/>
        </w:numPr>
        <w:spacing w:before="40" w:after="40" w:line="276" w:lineRule="auto"/>
        <w:ind w:left="993" w:firstLine="0"/>
        <w:jc w:val="both"/>
        <w:outlineLvl w:val="2"/>
        <w:rPr>
          <w:bCs/>
          <w:color w:val="000000"/>
        </w:rPr>
      </w:pPr>
      <w:r w:rsidRPr="00580651">
        <w:rPr>
          <w:bCs/>
          <w:color w:val="000000"/>
        </w:rPr>
        <w:t>ОКЛЖ-ВС (ВД) (тип «8»), не менее 5 Дж;</w:t>
      </w:r>
    </w:p>
    <w:p w:rsidR="00DB4FF2" w:rsidRPr="00580651" w:rsidRDefault="00DB4FF2" w:rsidP="00DB4FF2">
      <w:pPr>
        <w:numPr>
          <w:ilvl w:val="0"/>
          <w:numId w:val="53"/>
        </w:numPr>
        <w:spacing w:before="40" w:after="40" w:line="276" w:lineRule="auto"/>
        <w:ind w:left="993" w:firstLine="0"/>
        <w:jc w:val="both"/>
        <w:outlineLvl w:val="2"/>
        <w:rPr>
          <w:bCs/>
        </w:rPr>
      </w:pPr>
      <w:r w:rsidRPr="00580651">
        <w:rPr>
          <w:bCs/>
        </w:rPr>
        <w:t>ОК-ОБЪЕКТ, не менее 3 Дж.</w:t>
      </w:r>
    </w:p>
    <w:p w:rsidR="00DB4FF2" w:rsidRPr="00580651" w:rsidRDefault="00DB4FF2" w:rsidP="00DB4FF2">
      <w:pPr>
        <w:numPr>
          <w:ilvl w:val="0"/>
          <w:numId w:val="50"/>
        </w:numPr>
        <w:spacing w:before="120" w:after="60" w:line="276" w:lineRule="auto"/>
        <w:ind w:left="567" w:firstLine="0"/>
        <w:contextualSpacing/>
        <w:jc w:val="both"/>
        <w:outlineLvl w:val="1"/>
        <w:rPr>
          <w:bCs/>
          <w:iCs/>
        </w:rPr>
      </w:pPr>
      <w:r w:rsidRPr="00580651">
        <w:rPr>
          <w:bCs/>
          <w:iCs/>
        </w:rPr>
        <w:t>ОК должен быть стойким к многократным (20 циклов) изгибам с радиусом, равным 20 номинальным диаметрам кабеля, при температуре минус 30 °С. За исключением ОК-ОБЪЕКТ должна быть обеспечена возможность монтажа ОК при температуре окружающего воздуха минус 30°С.</w:t>
      </w:r>
    </w:p>
    <w:p w:rsidR="00DB4FF2" w:rsidRPr="00580651" w:rsidRDefault="00DB4FF2" w:rsidP="00DB4FF2">
      <w:pPr>
        <w:numPr>
          <w:ilvl w:val="0"/>
          <w:numId w:val="50"/>
        </w:numPr>
        <w:spacing w:before="120" w:after="60" w:line="276" w:lineRule="auto"/>
        <w:ind w:left="567" w:firstLine="0"/>
        <w:contextualSpacing/>
        <w:jc w:val="both"/>
        <w:outlineLvl w:val="1"/>
        <w:rPr>
          <w:bCs/>
          <w:iCs/>
        </w:rPr>
      </w:pPr>
      <w:r w:rsidRPr="00580651">
        <w:rPr>
          <w:bCs/>
          <w:iCs/>
        </w:rPr>
        <w:t>ОК должен быть стойким к осевому кручению (10 циклов) на угол ±360°, на длине 4 м при нормальной температуре окружающей среды.</w:t>
      </w:r>
    </w:p>
    <w:p w:rsidR="00DB4FF2" w:rsidRPr="00580651" w:rsidRDefault="00DB4FF2" w:rsidP="00DB4FF2">
      <w:pPr>
        <w:numPr>
          <w:ilvl w:val="0"/>
          <w:numId w:val="50"/>
        </w:numPr>
        <w:spacing w:before="120" w:after="60" w:line="276" w:lineRule="auto"/>
        <w:ind w:left="567" w:firstLine="0"/>
        <w:jc w:val="both"/>
        <w:outlineLvl w:val="1"/>
        <w:rPr>
          <w:bCs/>
          <w:iCs/>
        </w:rPr>
      </w:pPr>
      <w:r w:rsidRPr="00580651">
        <w:rPr>
          <w:bCs/>
          <w:iCs/>
        </w:rPr>
        <w:t>ОК должны быть стойкими к вибрационным нагрузкам с ускорением до 4</w:t>
      </w:r>
      <w:r w:rsidRPr="00580651">
        <w:rPr>
          <w:bCs/>
          <w:iCs/>
          <w:lang w:val="en-US"/>
        </w:rPr>
        <w:t>g</w:t>
      </w:r>
      <w:r w:rsidRPr="00580651">
        <w:rPr>
          <w:bCs/>
          <w:iCs/>
        </w:rPr>
        <w:t xml:space="preserve"> в диапазоне частот от 10 Гц до 200 Гц.</w:t>
      </w:r>
    </w:p>
    <w:p w:rsidR="00DB4FF2" w:rsidRPr="00580651" w:rsidRDefault="00DB4FF2" w:rsidP="00DB4FF2">
      <w:pPr>
        <w:numPr>
          <w:ilvl w:val="0"/>
          <w:numId w:val="50"/>
        </w:numPr>
        <w:spacing w:before="120" w:after="60" w:line="276" w:lineRule="auto"/>
        <w:ind w:left="567" w:firstLine="0"/>
        <w:jc w:val="both"/>
        <w:outlineLvl w:val="1"/>
        <w:rPr>
          <w:bCs/>
          <w:iCs/>
        </w:rPr>
      </w:pPr>
      <w:r w:rsidRPr="00580651">
        <w:rPr>
          <w:bCs/>
          <w:iCs/>
        </w:rPr>
        <w:t>Требования по стойкости к климатическим воздействиям.</w:t>
      </w:r>
    </w:p>
    <w:p w:rsidR="00DB4FF2" w:rsidRPr="00580651" w:rsidRDefault="00DB4FF2" w:rsidP="00DB4FF2">
      <w:pPr>
        <w:numPr>
          <w:ilvl w:val="0"/>
          <w:numId w:val="50"/>
        </w:numPr>
        <w:spacing w:before="120" w:after="60" w:line="276" w:lineRule="auto"/>
        <w:ind w:left="567" w:firstLine="0"/>
        <w:contextualSpacing/>
        <w:jc w:val="both"/>
        <w:outlineLvl w:val="1"/>
        <w:rPr>
          <w:bCs/>
          <w:iCs/>
        </w:rPr>
      </w:pPr>
      <w:r w:rsidRPr="00580651">
        <w:rPr>
          <w:bCs/>
          <w:iCs/>
        </w:rPr>
        <w:t>Диапазон эксплуатационных температур (от пониженной до повышенной) ОК должен быть:</w:t>
      </w:r>
    </w:p>
    <w:p w:rsidR="00DB4FF2" w:rsidRPr="00580651" w:rsidRDefault="00DB4FF2" w:rsidP="00DB4FF2">
      <w:pPr>
        <w:numPr>
          <w:ilvl w:val="0"/>
          <w:numId w:val="54"/>
        </w:numPr>
        <w:spacing w:before="40" w:after="40" w:line="276" w:lineRule="auto"/>
        <w:ind w:left="993" w:firstLine="0"/>
        <w:contextualSpacing/>
        <w:jc w:val="both"/>
        <w:outlineLvl w:val="2"/>
        <w:rPr>
          <w:bCs/>
        </w:rPr>
      </w:pPr>
      <w:r w:rsidRPr="00580651">
        <w:rPr>
          <w:bCs/>
        </w:rPr>
        <w:t>ОК-ЗПТ, от минус 40°С до плюс 60°С;</w:t>
      </w:r>
    </w:p>
    <w:p w:rsidR="00DB4FF2" w:rsidRPr="00580651" w:rsidRDefault="00DB4FF2" w:rsidP="00DB4FF2">
      <w:pPr>
        <w:numPr>
          <w:ilvl w:val="0"/>
          <w:numId w:val="54"/>
        </w:numPr>
        <w:spacing w:before="40" w:after="40" w:line="276" w:lineRule="auto"/>
        <w:ind w:left="993" w:firstLine="0"/>
        <w:jc w:val="both"/>
        <w:outlineLvl w:val="2"/>
        <w:rPr>
          <w:bCs/>
          <w:color w:val="000000"/>
        </w:rPr>
      </w:pPr>
      <w:r w:rsidRPr="00580651">
        <w:rPr>
          <w:bCs/>
          <w:color w:val="000000"/>
        </w:rPr>
        <w:t>ОК-ГТС, от минус 40°С до плюс 60°С;</w:t>
      </w:r>
    </w:p>
    <w:p w:rsidR="00DB4FF2" w:rsidRPr="00580651" w:rsidRDefault="00DB4FF2" w:rsidP="00DB4FF2">
      <w:pPr>
        <w:numPr>
          <w:ilvl w:val="0"/>
          <w:numId w:val="54"/>
        </w:numPr>
        <w:spacing w:before="40" w:after="40" w:line="276" w:lineRule="auto"/>
        <w:ind w:left="993" w:firstLine="0"/>
        <w:jc w:val="both"/>
        <w:outlineLvl w:val="2"/>
        <w:rPr>
          <w:bCs/>
          <w:color w:val="000000"/>
        </w:rPr>
      </w:pPr>
      <w:r w:rsidRPr="00580651">
        <w:rPr>
          <w:bCs/>
          <w:color w:val="000000"/>
        </w:rPr>
        <w:t>ОК-ГРУНТ, от минус 40°С до плюс 60°С;</w:t>
      </w:r>
    </w:p>
    <w:p w:rsidR="00DB4FF2" w:rsidRPr="00580651" w:rsidRDefault="00DB4FF2" w:rsidP="00DB4FF2">
      <w:pPr>
        <w:numPr>
          <w:ilvl w:val="0"/>
          <w:numId w:val="54"/>
        </w:numPr>
        <w:spacing w:before="40" w:after="40" w:line="276" w:lineRule="auto"/>
        <w:ind w:left="993" w:firstLine="0"/>
        <w:jc w:val="both"/>
        <w:outlineLvl w:val="2"/>
        <w:rPr>
          <w:bCs/>
          <w:color w:val="000000"/>
        </w:rPr>
      </w:pPr>
      <w:r w:rsidRPr="00580651">
        <w:rPr>
          <w:bCs/>
          <w:color w:val="000000"/>
        </w:rPr>
        <w:t>ОКЛЖ-ВС (ВД) (тип «8»), от минус 60°С до плюс 70°С;</w:t>
      </w:r>
    </w:p>
    <w:p w:rsidR="00DB4FF2" w:rsidRPr="00580651" w:rsidRDefault="00DB4FF2" w:rsidP="00DB4FF2">
      <w:pPr>
        <w:numPr>
          <w:ilvl w:val="0"/>
          <w:numId w:val="54"/>
        </w:numPr>
        <w:spacing w:before="40" w:after="40" w:line="276" w:lineRule="auto"/>
        <w:ind w:left="993" w:firstLine="0"/>
        <w:jc w:val="both"/>
        <w:outlineLvl w:val="2"/>
        <w:rPr>
          <w:bCs/>
        </w:rPr>
      </w:pPr>
      <w:r w:rsidRPr="00580651">
        <w:rPr>
          <w:bCs/>
        </w:rPr>
        <w:t>ОК-ОБЪЕКТ, от минус 40°С до плюс 60°С.</w:t>
      </w:r>
    </w:p>
    <w:p w:rsidR="00DB4FF2" w:rsidRPr="00580651" w:rsidRDefault="00DB4FF2" w:rsidP="00DB4FF2">
      <w:pPr>
        <w:numPr>
          <w:ilvl w:val="0"/>
          <w:numId w:val="50"/>
        </w:numPr>
        <w:spacing w:before="120" w:after="60" w:line="276" w:lineRule="auto"/>
        <w:ind w:left="567" w:firstLine="0"/>
        <w:contextualSpacing/>
        <w:jc w:val="both"/>
        <w:outlineLvl w:val="1"/>
        <w:rPr>
          <w:bCs/>
          <w:iCs/>
        </w:rPr>
      </w:pPr>
      <w:r w:rsidRPr="00580651">
        <w:rPr>
          <w:bCs/>
          <w:iCs/>
        </w:rPr>
        <w:t xml:space="preserve">ОК должны быть стойкими к циклической смене температур в диапазоне эксплуатационных температур, (метод испытания </w:t>
      </w:r>
      <w:r w:rsidRPr="00580651">
        <w:rPr>
          <w:bCs/>
          <w:iCs/>
          <w:lang w:val="en-US"/>
        </w:rPr>
        <w:t>IEC</w:t>
      </w:r>
      <w:r w:rsidRPr="00580651">
        <w:rPr>
          <w:bCs/>
          <w:iCs/>
        </w:rPr>
        <w:t xml:space="preserve">-60794-1-2 </w:t>
      </w:r>
      <w:r w:rsidRPr="00580651">
        <w:rPr>
          <w:bCs/>
          <w:iCs/>
          <w:lang w:val="en-US"/>
        </w:rPr>
        <w:t>F</w:t>
      </w:r>
      <w:r w:rsidRPr="00580651">
        <w:rPr>
          <w:bCs/>
          <w:iCs/>
        </w:rPr>
        <w:t>1, длина ОК не менее 1 км, 2 шлейфа – первый не менее 20 км, второй не менее 10 км, при этом в обоих шлейфах должны быть представлены все цвета волокон, шлейфы собраны на сварных соединениях, ОК на барабане 12, первый шлейф измеряется OTDR (IEC-60793-1-40-D) с линейностью не более 0,04 дБ/дБ, второй шлейф -  измерителем оптической мощности (</w:t>
      </w:r>
      <w:r w:rsidRPr="00580651">
        <w:rPr>
          <w:bCs/>
          <w:iCs/>
          <w:lang w:val="en-US"/>
        </w:rPr>
        <w:t>IEC</w:t>
      </w:r>
      <w:r w:rsidRPr="00580651">
        <w:rPr>
          <w:bCs/>
          <w:iCs/>
        </w:rPr>
        <w:t>-60793-1-40-</w:t>
      </w:r>
      <w:r w:rsidRPr="00580651">
        <w:rPr>
          <w:bCs/>
          <w:iCs/>
          <w:lang w:val="en-US"/>
        </w:rPr>
        <w:t>B</w:t>
      </w:r>
      <w:r w:rsidRPr="00580651">
        <w:rPr>
          <w:bCs/>
          <w:iCs/>
        </w:rPr>
        <w:t>) с компенсацией флуктуации по обратному каналу; число циклов не менее 2, изменение затухания не менее 0,05 дБ/км).</w:t>
      </w:r>
    </w:p>
    <w:p w:rsidR="00DB4FF2" w:rsidRPr="00580651" w:rsidRDefault="00DB4FF2" w:rsidP="00DB4FF2">
      <w:pPr>
        <w:numPr>
          <w:ilvl w:val="0"/>
          <w:numId w:val="50"/>
        </w:numPr>
        <w:spacing w:before="120" w:after="60" w:line="276" w:lineRule="auto"/>
        <w:ind w:left="567" w:firstLine="0"/>
        <w:contextualSpacing/>
        <w:jc w:val="both"/>
        <w:outlineLvl w:val="1"/>
        <w:rPr>
          <w:bCs/>
          <w:iCs/>
        </w:rPr>
      </w:pPr>
      <w:r w:rsidRPr="00580651">
        <w:rPr>
          <w:bCs/>
          <w:iCs/>
        </w:rPr>
        <w:t>Не должно быть вытекания гидрофобного компаунда при максимальном значении повышенной эксплуатационной температуры.</w:t>
      </w:r>
    </w:p>
    <w:p w:rsidR="00DB4FF2" w:rsidRPr="00580651" w:rsidRDefault="00DB4FF2" w:rsidP="00DB4FF2">
      <w:pPr>
        <w:numPr>
          <w:ilvl w:val="0"/>
          <w:numId w:val="50"/>
        </w:numPr>
        <w:spacing w:before="120" w:after="60" w:line="276" w:lineRule="auto"/>
        <w:ind w:left="567" w:firstLine="0"/>
        <w:contextualSpacing/>
        <w:jc w:val="both"/>
        <w:outlineLvl w:val="1"/>
        <w:rPr>
          <w:bCs/>
          <w:i/>
          <w:iCs/>
        </w:rPr>
      </w:pPr>
      <w:r w:rsidRPr="00580651">
        <w:rPr>
          <w:bCs/>
          <w:iCs/>
        </w:rPr>
        <w:t>ОК должны быть стойкими к воздействию повышенной влажности воздуха до 98% при температуре плюс 35°С.</w:t>
      </w:r>
      <w:r w:rsidRPr="00580651">
        <w:rPr>
          <w:bCs/>
          <w:i/>
          <w:iCs/>
        </w:rPr>
        <w:t xml:space="preserve"> </w:t>
      </w:r>
    </w:p>
    <w:p w:rsidR="00DB4FF2" w:rsidRPr="00580651" w:rsidRDefault="00DB4FF2" w:rsidP="00DB4FF2">
      <w:pPr>
        <w:numPr>
          <w:ilvl w:val="0"/>
          <w:numId w:val="50"/>
        </w:numPr>
        <w:spacing w:before="120" w:after="60" w:line="276" w:lineRule="auto"/>
        <w:ind w:left="567" w:firstLine="0"/>
        <w:contextualSpacing/>
        <w:jc w:val="both"/>
        <w:outlineLvl w:val="1"/>
        <w:rPr>
          <w:bCs/>
          <w:iCs/>
        </w:rPr>
      </w:pPr>
      <w:r w:rsidRPr="00580651">
        <w:rPr>
          <w:bCs/>
          <w:iCs/>
        </w:rPr>
        <w:t>Требования по стойкости к специальным воздействиям.</w:t>
      </w:r>
    </w:p>
    <w:p w:rsidR="00DB4FF2" w:rsidRPr="00580651" w:rsidRDefault="00DB4FF2" w:rsidP="00DB4FF2">
      <w:pPr>
        <w:numPr>
          <w:ilvl w:val="0"/>
          <w:numId w:val="50"/>
        </w:numPr>
        <w:spacing w:before="120" w:after="60" w:line="276" w:lineRule="auto"/>
        <w:ind w:left="567" w:firstLine="0"/>
        <w:contextualSpacing/>
        <w:jc w:val="both"/>
        <w:outlineLvl w:val="1"/>
        <w:rPr>
          <w:bCs/>
          <w:iCs/>
        </w:rPr>
      </w:pPr>
      <w:r w:rsidRPr="00580651">
        <w:rPr>
          <w:bCs/>
          <w:iCs/>
        </w:rPr>
        <w:t>ОК, предназначенные для эксплуатации в канализации и грунте должны быть продольно водонепроницаемыми при избыточном гидростатическом давлении 9,8 кПа.</w:t>
      </w:r>
    </w:p>
    <w:p w:rsidR="00DB4FF2" w:rsidRPr="00580651" w:rsidRDefault="00DB4FF2" w:rsidP="00DB4FF2">
      <w:pPr>
        <w:numPr>
          <w:ilvl w:val="0"/>
          <w:numId w:val="50"/>
        </w:numPr>
        <w:spacing w:before="120" w:after="60" w:line="276" w:lineRule="auto"/>
        <w:ind w:left="567" w:firstLine="0"/>
        <w:contextualSpacing/>
        <w:jc w:val="both"/>
        <w:outlineLvl w:val="1"/>
        <w:rPr>
          <w:bCs/>
          <w:iCs/>
        </w:rPr>
      </w:pPr>
      <w:r w:rsidRPr="00580651">
        <w:rPr>
          <w:bCs/>
          <w:iCs/>
        </w:rPr>
        <w:t>Наружная оболочка ОК, прокладываемых в грунте, канализации и на открытом воздухе, должна быть стойкой к воздействию атмосферных осадков, плесневых грибов, солнечного излучения.</w:t>
      </w:r>
    </w:p>
    <w:p w:rsidR="00DB4FF2" w:rsidRPr="00580651" w:rsidRDefault="00DB4FF2" w:rsidP="00DB4FF2">
      <w:pPr>
        <w:numPr>
          <w:ilvl w:val="0"/>
          <w:numId w:val="50"/>
        </w:numPr>
        <w:spacing w:before="120" w:after="60" w:line="276" w:lineRule="auto"/>
        <w:ind w:left="567" w:firstLine="0"/>
        <w:contextualSpacing/>
        <w:jc w:val="both"/>
        <w:outlineLvl w:val="1"/>
        <w:rPr>
          <w:bCs/>
          <w:iCs/>
        </w:rPr>
      </w:pPr>
      <w:r w:rsidRPr="00580651">
        <w:rPr>
          <w:bCs/>
          <w:iCs/>
        </w:rPr>
        <w:t>Электрическое сопротивление изоляции наружной оболочки, ОК, содержащих металлические элементы конструкции, между металлическими элементами и землей (водой) должно быть не менее 2000 МОм*км (кроме ОК в исполнении, не распространяющем горения).</w:t>
      </w:r>
    </w:p>
    <w:p w:rsidR="00DB4FF2" w:rsidRPr="00580651" w:rsidRDefault="00DB4FF2" w:rsidP="00DB4FF2">
      <w:pPr>
        <w:numPr>
          <w:ilvl w:val="0"/>
          <w:numId w:val="50"/>
        </w:numPr>
        <w:spacing w:before="120" w:after="60" w:line="276" w:lineRule="auto"/>
        <w:ind w:left="567" w:firstLine="0"/>
        <w:contextualSpacing/>
        <w:jc w:val="both"/>
        <w:outlineLvl w:val="1"/>
        <w:rPr>
          <w:bCs/>
          <w:iCs/>
        </w:rPr>
      </w:pPr>
      <w:r w:rsidRPr="00580651">
        <w:rPr>
          <w:bCs/>
          <w:iCs/>
        </w:rPr>
        <w:t>ОК-Грунт, ОК-ГТС должны быть стойкими к повреждению грызунами (сертификации по ГОСТ 9.057-75 опционально).</w:t>
      </w:r>
    </w:p>
    <w:p w:rsidR="00DB4FF2" w:rsidRPr="00580651" w:rsidRDefault="00DB4FF2" w:rsidP="00DB4FF2">
      <w:pPr>
        <w:numPr>
          <w:ilvl w:val="0"/>
          <w:numId w:val="50"/>
        </w:numPr>
        <w:spacing w:before="120" w:after="60" w:line="276" w:lineRule="auto"/>
        <w:ind w:left="567" w:firstLine="0"/>
        <w:contextualSpacing/>
        <w:jc w:val="both"/>
        <w:outlineLvl w:val="1"/>
        <w:rPr>
          <w:bCs/>
          <w:iCs/>
        </w:rPr>
      </w:pPr>
      <w:r w:rsidRPr="00580651">
        <w:rPr>
          <w:bCs/>
          <w:iCs/>
        </w:rPr>
        <w:t xml:space="preserve">ОК-ГТС, ОК-ЗПТ, ОК-ГРУНТ должны быть стойкими к вмораживанию в лед в соответствии с методикой </w:t>
      </w:r>
      <w:r w:rsidRPr="00580651">
        <w:rPr>
          <w:bCs/>
          <w:iCs/>
          <w:lang w:val="en-US"/>
        </w:rPr>
        <w:t>EIA</w:t>
      </w:r>
      <w:r w:rsidRPr="00580651">
        <w:rPr>
          <w:bCs/>
          <w:iCs/>
        </w:rPr>
        <w:t>/</w:t>
      </w:r>
      <w:r w:rsidRPr="00580651">
        <w:rPr>
          <w:bCs/>
          <w:iCs/>
          <w:lang w:val="en-US"/>
        </w:rPr>
        <w:t>TIA</w:t>
      </w:r>
      <w:r w:rsidRPr="00580651">
        <w:rPr>
          <w:bCs/>
          <w:iCs/>
        </w:rPr>
        <w:t>-455-98</w:t>
      </w:r>
      <w:r w:rsidRPr="00580651">
        <w:rPr>
          <w:bCs/>
          <w:iCs/>
          <w:lang w:val="en-US"/>
        </w:rPr>
        <w:t>A</w:t>
      </w:r>
      <w:r w:rsidRPr="00580651">
        <w:rPr>
          <w:bCs/>
          <w:iCs/>
        </w:rPr>
        <w:t xml:space="preserve"> (</w:t>
      </w:r>
      <w:r w:rsidRPr="00580651">
        <w:rPr>
          <w:bCs/>
          <w:iCs/>
          <w:lang w:val="en-US"/>
        </w:rPr>
        <w:t>FOTP</w:t>
      </w:r>
      <w:r w:rsidRPr="00580651">
        <w:rPr>
          <w:bCs/>
          <w:iCs/>
        </w:rPr>
        <w:t xml:space="preserve">-98), метод </w:t>
      </w:r>
      <w:r w:rsidRPr="00580651">
        <w:rPr>
          <w:bCs/>
          <w:iCs/>
          <w:lang w:val="en-US"/>
        </w:rPr>
        <w:t>B</w:t>
      </w:r>
      <w:r w:rsidRPr="00580651">
        <w:rPr>
          <w:bCs/>
          <w:iCs/>
        </w:rPr>
        <w:t>.</w:t>
      </w:r>
    </w:p>
    <w:p w:rsidR="00DB4FF2" w:rsidRPr="00580651" w:rsidRDefault="00DB4FF2" w:rsidP="00DB4FF2">
      <w:pPr>
        <w:numPr>
          <w:ilvl w:val="0"/>
          <w:numId w:val="50"/>
        </w:numPr>
        <w:spacing w:before="120" w:after="60" w:line="276" w:lineRule="auto"/>
        <w:ind w:left="567" w:firstLine="0"/>
        <w:contextualSpacing/>
        <w:jc w:val="both"/>
        <w:outlineLvl w:val="1"/>
        <w:rPr>
          <w:bCs/>
          <w:iCs/>
        </w:rPr>
      </w:pPr>
      <w:r w:rsidRPr="00580651">
        <w:rPr>
          <w:rFonts w:eastAsia="ArialMT"/>
          <w:bCs/>
          <w:iCs/>
        </w:rPr>
        <w:t xml:space="preserve">ВОК в оболочке, не распространяющей горение при групповой прокладке, и не выделяющей коррозионно-активных газообразных продуктов при горении и тлении, должны соответствовать исполнению — нг-HF) </w:t>
      </w:r>
      <w:r w:rsidRPr="00580651">
        <w:rPr>
          <w:bCs/>
          <w:iCs/>
        </w:rPr>
        <w:t>(</w:t>
      </w:r>
      <w:r w:rsidRPr="00580651">
        <w:rPr>
          <w:bCs/>
          <w:iCs/>
          <w:lang w:val="en-US"/>
        </w:rPr>
        <w:t>HF</w:t>
      </w:r>
      <w:r w:rsidRPr="00580651">
        <w:rPr>
          <w:bCs/>
          <w:iCs/>
        </w:rPr>
        <w:t>) согласно ГОСТ-Р 53315-2009.</w:t>
      </w:r>
    </w:p>
    <w:p w:rsidR="00DB4FF2" w:rsidRPr="00580651" w:rsidRDefault="00DB4FF2" w:rsidP="00DB4FF2">
      <w:pPr>
        <w:keepNext/>
        <w:numPr>
          <w:ilvl w:val="0"/>
          <w:numId w:val="55"/>
        </w:numPr>
        <w:spacing w:before="240" w:after="60" w:line="276" w:lineRule="auto"/>
        <w:outlineLvl w:val="0"/>
        <w:rPr>
          <w:b/>
          <w:bCs/>
          <w:i/>
          <w:kern w:val="32"/>
        </w:rPr>
      </w:pPr>
      <w:r w:rsidRPr="00580651">
        <w:rPr>
          <w:b/>
          <w:bCs/>
          <w:i/>
          <w:kern w:val="32"/>
        </w:rPr>
        <w:t>Требования к оптическим параметрам передачи</w:t>
      </w:r>
    </w:p>
    <w:p w:rsidR="00DB4FF2" w:rsidRPr="00580651" w:rsidRDefault="00DB4FF2" w:rsidP="00DB4FF2">
      <w:pPr>
        <w:numPr>
          <w:ilvl w:val="0"/>
          <w:numId w:val="56"/>
        </w:numPr>
        <w:spacing w:before="120" w:after="60" w:line="276" w:lineRule="auto"/>
        <w:ind w:left="567" w:firstLine="0"/>
        <w:jc w:val="both"/>
        <w:outlineLvl w:val="1"/>
        <w:rPr>
          <w:bCs/>
          <w:iCs/>
        </w:rPr>
      </w:pPr>
      <w:r w:rsidRPr="00580651">
        <w:rPr>
          <w:bCs/>
          <w:iCs/>
        </w:rPr>
        <w:t>Коэффициент затухания ОВ в ОК:</w:t>
      </w:r>
    </w:p>
    <w:p w:rsidR="00DB4FF2" w:rsidRPr="00580651" w:rsidRDefault="00DB4FF2" w:rsidP="00DB4FF2">
      <w:pPr>
        <w:numPr>
          <w:ilvl w:val="2"/>
          <w:numId w:val="57"/>
        </w:numPr>
        <w:spacing w:before="40" w:after="40" w:line="276" w:lineRule="auto"/>
        <w:ind w:left="993" w:firstLine="0"/>
        <w:jc w:val="both"/>
        <w:outlineLvl w:val="2"/>
        <w:rPr>
          <w:bCs/>
        </w:rPr>
      </w:pPr>
      <w:r w:rsidRPr="00580651">
        <w:rPr>
          <w:bCs/>
        </w:rPr>
        <w:t xml:space="preserve">Тип ОВ – </w:t>
      </w:r>
      <w:r w:rsidRPr="00580651">
        <w:rPr>
          <w:bCs/>
          <w:lang w:val="en-US"/>
        </w:rPr>
        <w:t>G</w:t>
      </w:r>
      <w:r w:rsidRPr="00580651">
        <w:rPr>
          <w:bCs/>
        </w:rPr>
        <w:t>.652</w:t>
      </w:r>
      <w:r w:rsidRPr="00580651">
        <w:rPr>
          <w:bCs/>
          <w:lang w:val="en-US"/>
        </w:rPr>
        <w:t>D</w:t>
      </w:r>
      <w:r w:rsidRPr="00580651">
        <w:rPr>
          <w:bCs/>
        </w:rPr>
        <w:t xml:space="preserve"> </w:t>
      </w:r>
      <w:r w:rsidRPr="00580651">
        <w:rPr>
          <w:bCs/>
          <w:iCs/>
        </w:rPr>
        <w:t>для построения городских сетей и сетей доступа, с улучшенными изгибными характеристики</w:t>
      </w:r>
      <w:r w:rsidRPr="00580651">
        <w:rPr>
          <w:bCs/>
        </w:rPr>
        <w:t>;</w:t>
      </w:r>
    </w:p>
    <w:p w:rsidR="00DB4FF2" w:rsidRPr="00580651" w:rsidRDefault="00DB4FF2" w:rsidP="00DB4FF2">
      <w:pPr>
        <w:numPr>
          <w:ilvl w:val="2"/>
          <w:numId w:val="57"/>
        </w:numPr>
        <w:spacing w:before="40" w:after="40" w:line="276" w:lineRule="auto"/>
        <w:ind w:left="993" w:firstLine="0"/>
        <w:jc w:val="both"/>
        <w:outlineLvl w:val="2"/>
        <w:rPr>
          <w:bCs/>
        </w:rPr>
      </w:pPr>
      <w:r w:rsidRPr="00580651">
        <w:rPr>
          <w:bCs/>
        </w:rPr>
        <w:t>Длины волн – 1310 нм и 1550 нм;</w:t>
      </w:r>
    </w:p>
    <w:p w:rsidR="00DB4FF2" w:rsidRPr="00580651" w:rsidRDefault="00DB4FF2" w:rsidP="00DB4FF2">
      <w:pPr>
        <w:numPr>
          <w:ilvl w:val="2"/>
          <w:numId w:val="57"/>
        </w:numPr>
        <w:tabs>
          <w:tab w:val="num" w:pos="1440"/>
        </w:tabs>
        <w:spacing w:before="40" w:after="40" w:line="276" w:lineRule="auto"/>
        <w:ind w:left="993" w:firstLine="0"/>
        <w:jc w:val="both"/>
        <w:outlineLvl w:val="2"/>
        <w:rPr>
          <w:bCs/>
        </w:rPr>
      </w:pPr>
      <w:r w:rsidRPr="00580651">
        <w:rPr>
          <w:bCs/>
        </w:rPr>
        <w:t>Коэффициент затухания;</w:t>
      </w:r>
    </w:p>
    <w:p w:rsidR="00DB4FF2" w:rsidRPr="00580651" w:rsidRDefault="00DB4FF2" w:rsidP="00DB4FF2">
      <w:pPr>
        <w:numPr>
          <w:ilvl w:val="2"/>
          <w:numId w:val="57"/>
        </w:numPr>
        <w:tabs>
          <w:tab w:val="num" w:pos="1440"/>
        </w:tabs>
        <w:spacing w:before="40" w:after="40" w:line="276" w:lineRule="auto"/>
        <w:ind w:left="993" w:firstLine="0"/>
        <w:jc w:val="both"/>
        <w:outlineLvl w:val="2"/>
        <w:rPr>
          <w:bCs/>
        </w:rPr>
      </w:pPr>
      <w:r w:rsidRPr="00580651">
        <w:rPr>
          <w:bCs/>
        </w:rPr>
        <w:t>При длине волны 1310 нм - не более 0,35 дб/км;</w:t>
      </w:r>
    </w:p>
    <w:p w:rsidR="00DB4FF2" w:rsidRPr="00580651" w:rsidRDefault="00DB4FF2" w:rsidP="00DB4FF2">
      <w:pPr>
        <w:numPr>
          <w:ilvl w:val="2"/>
          <w:numId w:val="57"/>
        </w:numPr>
        <w:tabs>
          <w:tab w:val="num" w:pos="1440"/>
        </w:tabs>
        <w:spacing w:before="40" w:after="40" w:line="276" w:lineRule="auto"/>
        <w:ind w:left="993" w:firstLine="0"/>
        <w:jc w:val="both"/>
        <w:outlineLvl w:val="2"/>
        <w:rPr>
          <w:bCs/>
        </w:rPr>
      </w:pPr>
      <w:r w:rsidRPr="00580651">
        <w:rPr>
          <w:bCs/>
        </w:rPr>
        <w:t>При длине волны 1550 нм - не более 0,22 дБ/км.</w:t>
      </w:r>
    </w:p>
    <w:p w:rsidR="00DB4FF2" w:rsidRPr="00580651" w:rsidRDefault="00DB4FF2" w:rsidP="00DB4FF2">
      <w:pPr>
        <w:numPr>
          <w:ilvl w:val="0"/>
          <w:numId w:val="56"/>
        </w:numPr>
        <w:spacing w:before="120" w:after="60" w:line="276" w:lineRule="auto"/>
        <w:jc w:val="both"/>
        <w:outlineLvl w:val="1"/>
        <w:rPr>
          <w:bCs/>
          <w:iCs/>
        </w:rPr>
      </w:pPr>
      <w:r w:rsidRPr="00580651">
        <w:rPr>
          <w:bCs/>
          <w:iCs/>
        </w:rPr>
        <w:t>Хроматическая дисперсия</w:t>
      </w:r>
      <w:r w:rsidRPr="00580651">
        <w:rPr>
          <w:bCs/>
          <w:iCs/>
          <w:lang w:val="en-US"/>
        </w:rPr>
        <w:t>:</w:t>
      </w:r>
    </w:p>
    <w:p w:rsidR="00DB4FF2" w:rsidRPr="00580651" w:rsidRDefault="00DB4FF2" w:rsidP="00DB4FF2">
      <w:pPr>
        <w:numPr>
          <w:ilvl w:val="0"/>
          <w:numId w:val="58"/>
        </w:numPr>
        <w:tabs>
          <w:tab w:val="num" w:pos="1276"/>
        </w:tabs>
        <w:spacing w:before="40" w:after="40" w:line="276" w:lineRule="auto"/>
        <w:ind w:left="993" w:firstLine="0"/>
        <w:jc w:val="both"/>
        <w:outlineLvl w:val="2"/>
        <w:rPr>
          <w:bCs/>
        </w:rPr>
      </w:pPr>
      <w:r w:rsidRPr="00580651">
        <w:rPr>
          <w:bCs/>
        </w:rPr>
        <w:t>Интервалы длин волн – 1285…1330 нм и 1525…1575 нм;</w:t>
      </w:r>
    </w:p>
    <w:p w:rsidR="00DB4FF2" w:rsidRPr="00580651" w:rsidRDefault="00DB4FF2" w:rsidP="00DB4FF2">
      <w:pPr>
        <w:numPr>
          <w:ilvl w:val="0"/>
          <w:numId w:val="58"/>
        </w:numPr>
        <w:tabs>
          <w:tab w:val="num" w:pos="1276"/>
        </w:tabs>
        <w:spacing w:before="40" w:after="40" w:line="276" w:lineRule="auto"/>
        <w:ind w:left="993" w:firstLine="0"/>
        <w:jc w:val="both"/>
        <w:outlineLvl w:val="2"/>
        <w:rPr>
          <w:bCs/>
        </w:rPr>
      </w:pPr>
      <w:r w:rsidRPr="00580651">
        <w:rPr>
          <w:bCs/>
        </w:rPr>
        <w:t>Хроматическая дисперсия:</w:t>
      </w:r>
    </w:p>
    <w:p w:rsidR="00DB4FF2" w:rsidRPr="00580651" w:rsidRDefault="00DB4FF2" w:rsidP="00DB4FF2">
      <w:pPr>
        <w:keepLines/>
        <w:tabs>
          <w:tab w:val="num" w:pos="1276"/>
        </w:tabs>
        <w:spacing w:before="40" w:after="40" w:line="276" w:lineRule="auto"/>
        <w:ind w:left="993"/>
        <w:jc w:val="both"/>
        <w:outlineLvl w:val="2"/>
        <w:rPr>
          <w:bCs/>
        </w:rPr>
      </w:pPr>
      <w:r w:rsidRPr="00580651">
        <w:rPr>
          <w:bCs/>
        </w:rPr>
        <w:tab/>
      </w:r>
      <w:r w:rsidRPr="00580651">
        <w:rPr>
          <w:bCs/>
        </w:rPr>
        <w:tab/>
      </w:r>
      <w:r w:rsidRPr="00580651">
        <w:rPr>
          <w:bCs/>
        </w:rPr>
        <w:tab/>
        <w:t>При длине волны 1310 нм - не более 3,5 пс/(нм*км);</w:t>
      </w:r>
    </w:p>
    <w:p w:rsidR="00DB4FF2" w:rsidRPr="00580651" w:rsidRDefault="00DB4FF2" w:rsidP="00DB4FF2">
      <w:pPr>
        <w:keepLines/>
        <w:spacing w:before="40" w:after="40" w:line="276" w:lineRule="auto"/>
        <w:ind w:left="993"/>
        <w:jc w:val="both"/>
        <w:outlineLvl w:val="2"/>
        <w:rPr>
          <w:bCs/>
        </w:rPr>
      </w:pPr>
      <w:r w:rsidRPr="00580651">
        <w:rPr>
          <w:bCs/>
        </w:rPr>
        <w:tab/>
      </w:r>
      <w:r w:rsidRPr="00580651">
        <w:rPr>
          <w:bCs/>
        </w:rPr>
        <w:tab/>
        <w:t>При длине волны 1550 нм - не более 18 пс/(нм*км).</w:t>
      </w:r>
    </w:p>
    <w:p w:rsidR="00DB4FF2" w:rsidRPr="00580651" w:rsidRDefault="00DB4FF2" w:rsidP="00DB4FF2">
      <w:pPr>
        <w:numPr>
          <w:ilvl w:val="0"/>
          <w:numId w:val="56"/>
        </w:numPr>
        <w:spacing w:before="120" w:after="60" w:line="276" w:lineRule="auto"/>
        <w:jc w:val="both"/>
        <w:outlineLvl w:val="1"/>
        <w:rPr>
          <w:bCs/>
          <w:iCs/>
        </w:rPr>
      </w:pPr>
      <w:r w:rsidRPr="00580651">
        <w:rPr>
          <w:bCs/>
          <w:iCs/>
        </w:rPr>
        <w:t xml:space="preserve">Поляризационная модовая дисперсия (ПМД) линии, </w:t>
      </w:r>
      <w:r w:rsidRPr="00580651">
        <w:rPr>
          <w:bCs/>
          <w:iCs/>
          <w:lang w:val="en-US"/>
        </w:rPr>
        <w:t>PMDQ</w:t>
      </w:r>
      <w:r w:rsidRPr="00580651">
        <w:rPr>
          <w:bCs/>
          <w:iCs/>
        </w:rPr>
        <w:t xml:space="preserve"> не более 0,1 пс/√км.</w:t>
      </w:r>
    </w:p>
    <w:p w:rsidR="00DB4FF2" w:rsidRPr="00580651" w:rsidRDefault="00DB4FF2" w:rsidP="00DB4FF2">
      <w:pPr>
        <w:ind w:firstLine="567"/>
      </w:pPr>
    </w:p>
    <w:p w:rsidR="00DB4FF2" w:rsidRPr="00580651" w:rsidRDefault="00DB4FF2" w:rsidP="00DB4FF2">
      <w:pPr>
        <w:numPr>
          <w:ilvl w:val="0"/>
          <w:numId w:val="59"/>
        </w:numPr>
        <w:spacing w:before="120" w:after="60" w:line="276" w:lineRule="auto"/>
        <w:jc w:val="both"/>
        <w:outlineLvl w:val="1"/>
        <w:rPr>
          <w:b/>
          <w:bCs/>
          <w:i/>
          <w:iCs/>
        </w:rPr>
      </w:pPr>
      <w:r w:rsidRPr="00580651">
        <w:rPr>
          <w:b/>
          <w:bCs/>
          <w:i/>
          <w:iCs/>
        </w:rPr>
        <w:t>Требования к материалам ОК</w:t>
      </w:r>
    </w:p>
    <w:p w:rsidR="00DB4FF2" w:rsidRPr="00580651" w:rsidRDefault="00DB4FF2" w:rsidP="00DB4FF2">
      <w:pPr>
        <w:numPr>
          <w:ilvl w:val="0"/>
          <w:numId w:val="60"/>
        </w:numPr>
        <w:spacing w:before="120" w:after="60" w:line="276" w:lineRule="auto"/>
        <w:ind w:left="426" w:firstLine="0"/>
        <w:contextualSpacing/>
        <w:jc w:val="both"/>
        <w:outlineLvl w:val="1"/>
        <w:rPr>
          <w:b/>
          <w:bCs/>
          <w:i/>
          <w:iCs/>
        </w:rPr>
      </w:pPr>
      <w:r w:rsidRPr="00580651">
        <w:rPr>
          <w:bCs/>
          <w:iCs/>
        </w:rPr>
        <w:t>Материалы, применяемые при изготовлении ОК, должны быть совместимы друг с другом, не оказывать влияние на параметры передачи ОВ, легко удаляться при монтаже, не быть токсичными, не должны выделять токсичные вещества при эксплуатации и нагреве.</w:t>
      </w:r>
    </w:p>
    <w:p w:rsidR="00DB4FF2" w:rsidRPr="00580651" w:rsidRDefault="00DB4FF2" w:rsidP="00DB4FF2">
      <w:pPr>
        <w:numPr>
          <w:ilvl w:val="0"/>
          <w:numId w:val="60"/>
        </w:numPr>
        <w:spacing w:before="120" w:after="60" w:line="276" w:lineRule="auto"/>
        <w:ind w:left="426" w:firstLine="0"/>
        <w:contextualSpacing/>
        <w:jc w:val="both"/>
        <w:outlineLvl w:val="1"/>
        <w:rPr>
          <w:b/>
          <w:bCs/>
          <w:i/>
          <w:iCs/>
        </w:rPr>
      </w:pPr>
      <w:r w:rsidRPr="00580651">
        <w:rPr>
          <w:bCs/>
          <w:iCs/>
        </w:rPr>
        <w:t>Заполняющий компаунд не должен становиться жидким при температурах до плюс 70°С. Определение температуры каплепадения должно быть проведено в соответствии со Статьей 4 IEC-60811-5-1.</w:t>
      </w:r>
    </w:p>
    <w:p w:rsidR="00DB4FF2" w:rsidRPr="00580651" w:rsidRDefault="00DB4FF2" w:rsidP="00DB4FF2">
      <w:pPr>
        <w:numPr>
          <w:ilvl w:val="0"/>
          <w:numId w:val="60"/>
        </w:numPr>
        <w:spacing w:before="120" w:after="60" w:line="276" w:lineRule="auto"/>
        <w:ind w:left="426" w:firstLine="0"/>
        <w:contextualSpacing/>
        <w:jc w:val="both"/>
        <w:outlineLvl w:val="1"/>
        <w:rPr>
          <w:b/>
          <w:bCs/>
          <w:i/>
          <w:iCs/>
        </w:rPr>
      </w:pPr>
      <w:r w:rsidRPr="00580651">
        <w:rPr>
          <w:bCs/>
          <w:iCs/>
        </w:rPr>
        <w:t>Наружная полиэтиленовая оболочка должна быть изготовлена из полиэтилена средней плотности.</w:t>
      </w:r>
    </w:p>
    <w:p w:rsidR="00DB4FF2" w:rsidRPr="00580651" w:rsidRDefault="00DB4FF2" w:rsidP="00DB4FF2">
      <w:pPr>
        <w:numPr>
          <w:ilvl w:val="0"/>
          <w:numId w:val="60"/>
        </w:numPr>
        <w:spacing w:before="120" w:after="60" w:line="276" w:lineRule="auto"/>
        <w:ind w:left="426" w:firstLine="0"/>
        <w:contextualSpacing/>
        <w:jc w:val="both"/>
        <w:outlineLvl w:val="1"/>
        <w:rPr>
          <w:b/>
          <w:bCs/>
          <w:i/>
          <w:iCs/>
        </w:rPr>
      </w:pPr>
      <w:r w:rsidRPr="00580651">
        <w:rPr>
          <w:bCs/>
          <w:iCs/>
        </w:rPr>
        <w:t>Стальная проволока, должна быть плакирована алюминием.</w:t>
      </w:r>
    </w:p>
    <w:p w:rsidR="00DB4FF2" w:rsidRPr="00580651" w:rsidRDefault="00DB4FF2" w:rsidP="00DB4FF2">
      <w:pPr>
        <w:keepNext/>
        <w:numPr>
          <w:ilvl w:val="0"/>
          <w:numId w:val="61"/>
        </w:numPr>
        <w:tabs>
          <w:tab w:val="num" w:pos="432"/>
        </w:tabs>
        <w:spacing w:before="240" w:after="120" w:line="276" w:lineRule="auto"/>
        <w:ind w:left="432" w:hanging="432"/>
        <w:outlineLvl w:val="0"/>
        <w:rPr>
          <w:b/>
          <w:bCs/>
          <w:i/>
          <w:kern w:val="32"/>
        </w:rPr>
      </w:pPr>
      <w:r w:rsidRPr="00580651">
        <w:rPr>
          <w:b/>
          <w:bCs/>
          <w:i/>
          <w:kern w:val="32"/>
        </w:rPr>
        <w:t>Требования к надежности</w:t>
      </w:r>
    </w:p>
    <w:p w:rsidR="00DB4FF2" w:rsidRPr="00580651" w:rsidRDefault="00DB4FF2" w:rsidP="00DB4FF2">
      <w:pPr>
        <w:numPr>
          <w:ilvl w:val="1"/>
          <w:numId w:val="66"/>
        </w:numPr>
        <w:spacing w:before="120" w:after="60" w:line="276" w:lineRule="auto"/>
        <w:jc w:val="both"/>
        <w:outlineLvl w:val="1"/>
        <w:rPr>
          <w:bCs/>
          <w:iCs/>
        </w:rPr>
      </w:pPr>
      <w:r w:rsidRPr="00580651">
        <w:rPr>
          <w:bCs/>
          <w:iCs/>
        </w:rPr>
        <w:t>Срок службы материалов, включая срок хранения, должен быть не менее 25 лет. Срок службы подтверждается технической документацией, испытаниями на ускоренное старение материалов и расчетами изготовителя.</w:t>
      </w:r>
    </w:p>
    <w:p w:rsidR="00DB4FF2" w:rsidRPr="00580651" w:rsidRDefault="00DB4FF2" w:rsidP="00DB4FF2">
      <w:pPr>
        <w:numPr>
          <w:ilvl w:val="1"/>
          <w:numId w:val="66"/>
        </w:numPr>
        <w:spacing w:before="120" w:after="60" w:line="276" w:lineRule="auto"/>
        <w:jc w:val="both"/>
        <w:outlineLvl w:val="1"/>
        <w:rPr>
          <w:bCs/>
          <w:iCs/>
        </w:rPr>
      </w:pPr>
      <w:r w:rsidRPr="00580651">
        <w:rPr>
          <w:bCs/>
          <w:iCs/>
        </w:rPr>
        <w:t>Срок хранения материалов составляет не менее одного года со дня производства:</w:t>
      </w:r>
    </w:p>
    <w:p w:rsidR="00DB4FF2" w:rsidRPr="00580651" w:rsidRDefault="00DB4FF2" w:rsidP="00DB4FF2">
      <w:pPr>
        <w:numPr>
          <w:ilvl w:val="2"/>
          <w:numId w:val="66"/>
        </w:numPr>
        <w:spacing w:before="40" w:after="40" w:line="276" w:lineRule="auto"/>
        <w:ind w:left="2346"/>
        <w:jc w:val="both"/>
        <w:outlineLvl w:val="2"/>
        <w:rPr>
          <w:bCs/>
        </w:rPr>
      </w:pPr>
      <w:r w:rsidRPr="00580651">
        <w:rPr>
          <w:bCs/>
        </w:rPr>
        <w:t>Срок хранения ОК в условиях, рекомендуемых Заводом должен быть не менее 25 лет;</w:t>
      </w:r>
    </w:p>
    <w:p w:rsidR="00DB4FF2" w:rsidRPr="00580651" w:rsidRDefault="00DB4FF2" w:rsidP="00DB4FF2">
      <w:pPr>
        <w:numPr>
          <w:ilvl w:val="2"/>
          <w:numId w:val="66"/>
        </w:numPr>
        <w:spacing w:before="40" w:after="40" w:line="276" w:lineRule="auto"/>
        <w:ind w:left="2346"/>
        <w:jc w:val="both"/>
        <w:outlineLvl w:val="2"/>
        <w:rPr>
          <w:bCs/>
        </w:rPr>
      </w:pPr>
      <w:r w:rsidRPr="00580651">
        <w:rPr>
          <w:bCs/>
        </w:rPr>
        <w:t>Срок хранения ОК при хранении его на таре Завода под навесом в полевых условиях должен быть не менее 10 лет.</w:t>
      </w:r>
    </w:p>
    <w:p w:rsidR="00DB4FF2" w:rsidRPr="00580651" w:rsidRDefault="00DB4FF2" w:rsidP="00DB4FF2">
      <w:pPr>
        <w:numPr>
          <w:ilvl w:val="1"/>
          <w:numId w:val="66"/>
        </w:numPr>
        <w:spacing w:before="120" w:after="60" w:line="276" w:lineRule="auto"/>
        <w:ind w:left="1211"/>
        <w:jc w:val="both"/>
        <w:outlineLvl w:val="1"/>
        <w:rPr>
          <w:bCs/>
          <w:iCs/>
        </w:rPr>
      </w:pPr>
      <w:r w:rsidRPr="00580651">
        <w:rPr>
          <w:bCs/>
          <w:iCs/>
        </w:rPr>
        <w:t>Гарантии Завода на соответствие ОК настоящим техническим требованиям должны быть не менее 2-х лет с даты подписания Акта приема-передачи ОК при соблюдении условий транспортирования, хранения, монтажа и эксплуатации в соответствии с письменными рекомендациями Завода.</w:t>
      </w:r>
      <w:r w:rsidRPr="00580651">
        <w:rPr>
          <w:b/>
          <w:bCs/>
          <w:i/>
          <w:iCs/>
        </w:rPr>
        <w:t xml:space="preserve"> </w:t>
      </w:r>
    </w:p>
    <w:p w:rsidR="00DB4FF2" w:rsidRPr="00580651" w:rsidRDefault="00DB4FF2" w:rsidP="00DB4FF2">
      <w:pPr>
        <w:keepNext/>
        <w:numPr>
          <w:ilvl w:val="0"/>
          <w:numId w:val="61"/>
        </w:numPr>
        <w:tabs>
          <w:tab w:val="num" w:pos="432"/>
        </w:tabs>
        <w:spacing w:before="240" w:after="120" w:line="276" w:lineRule="auto"/>
        <w:ind w:left="432" w:hanging="432"/>
        <w:outlineLvl w:val="0"/>
        <w:rPr>
          <w:b/>
          <w:bCs/>
          <w:i/>
          <w:kern w:val="32"/>
        </w:rPr>
      </w:pPr>
      <w:r w:rsidRPr="00580651">
        <w:rPr>
          <w:b/>
          <w:bCs/>
          <w:i/>
          <w:kern w:val="32"/>
        </w:rPr>
        <w:t xml:space="preserve">Требования к безопасности и охране окружающей среды </w:t>
      </w:r>
    </w:p>
    <w:p w:rsidR="00DB4FF2" w:rsidRPr="00580651" w:rsidRDefault="00DB4FF2" w:rsidP="00DB4FF2">
      <w:pPr>
        <w:numPr>
          <w:ilvl w:val="1"/>
          <w:numId w:val="45"/>
        </w:numPr>
        <w:spacing w:before="120" w:after="60" w:line="276" w:lineRule="auto"/>
        <w:ind w:left="1134" w:hanging="567"/>
        <w:jc w:val="both"/>
        <w:outlineLvl w:val="1"/>
        <w:rPr>
          <w:bCs/>
          <w:iCs/>
        </w:rPr>
      </w:pPr>
      <w:r w:rsidRPr="00580651">
        <w:rPr>
          <w:bCs/>
          <w:iCs/>
        </w:rPr>
        <w:t>Конструкция ОК должна исключать применение специальных мер безопасности при монтаже и эксплуатации ОК.</w:t>
      </w:r>
    </w:p>
    <w:p w:rsidR="00DB4FF2" w:rsidRPr="00580651" w:rsidRDefault="00DB4FF2" w:rsidP="00DB4FF2">
      <w:pPr>
        <w:numPr>
          <w:ilvl w:val="1"/>
          <w:numId w:val="45"/>
        </w:numPr>
        <w:spacing w:before="120" w:after="60" w:line="276" w:lineRule="auto"/>
        <w:ind w:left="1134" w:hanging="567"/>
        <w:jc w:val="both"/>
        <w:outlineLvl w:val="1"/>
        <w:rPr>
          <w:bCs/>
          <w:iCs/>
        </w:rPr>
      </w:pPr>
      <w:r w:rsidRPr="00580651">
        <w:rPr>
          <w:bCs/>
          <w:iCs/>
        </w:rPr>
        <w:t>Оптический ОК-ОБЪЕКТ должен соответствовать требованиям пожарной безопасности, установленным ГОСТ 12.2.007.14 п.2 и ГОСТ-Р 53315-2009.</w:t>
      </w:r>
    </w:p>
    <w:p w:rsidR="00DB4FF2" w:rsidRPr="00580651" w:rsidRDefault="00DB4FF2" w:rsidP="00DB4FF2">
      <w:pPr>
        <w:numPr>
          <w:ilvl w:val="1"/>
          <w:numId w:val="45"/>
        </w:numPr>
        <w:spacing w:before="120" w:after="60" w:line="276" w:lineRule="auto"/>
        <w:ind w:left="1134" w:hanging="567"/>
        <w:jc w:val="both"/>
        <w:outlineLvl w:val="1"/>
        <w:rPr>
          <w:bCs/>
          <w:iCs/>
        </w:rPr>
      </w:pPr>
      <w:r w:rsidRPr="00580651">
        <w:rPr>
          <w:bCs/>
          <w:iCs/>
        </w:rPr>
        <w:t>ОК не должны содержать опасных или токсичных химических веществ.</w:t>
      </w:r>
    </w:p>
    <w:p w:rsidR="00DB4FF2" w:rsidRPr="00580651" w:rsidRDefault="00DB4FF2" w:rsidP="00DB4FF2">
      <w:pPr>
        <w:numPr>
          <w:ilvl w:val="1"/>
          <w:numId w:val="45"/>
        </w:numPr>
        <w:spacing w:before="120" w:after="60" w:line="276" w:lineRule="auto"/>
        <w:ind w:left="1134" w:hanging="567"/>
        <w:jc w:val="both"/>
        <w:outlineLvl w:val="1"/>
        <w:rPr>
          <w:bCs/>
          <w:iCs/>
        </w:rPr>
      </w:pPr>
      <w:r w:rsidRPr="00580651">
        <w:rPr>
          <w:bCs/>
          <w:iCs/>
        </w:rPr>
        <w:t>Конструкция оптических ОК и применяемые материалы должны обеспечивать его разделку без применения опасных или токсичных химических веществ.</w:t>
      </w:r>
    </w:p>
    <w:p w:rsidR="00DB4FF2" w:rsidRPr="00580651" w:rsidRDefault="00DB4FF2" w:rsidP="00DB4FF2">
      <w:pPr>
        <w:keepNext/>
        <w:numPr>
          <w:ilvl w:val="0"/>
          <w:numId w:val="61"/>
        </w:numPr>
        <w:tabs>
          <w:tab w:val="num" w:pos="432"/>
        </w:tabs>
        <w:spacing w:before="240" w:after="120" w:line="276" w:lineRule="auto"/>
        <w:ind w:left="432" w:hanging="432"/>
        <w:outlineLvl w:val="0"/>
        <w:rPr>
          <w:b/>
          <w:bCs/>
          <w:i/>
          <w:kern w:val="32"/>
        </w:rPr>
      </w:pPr>
      <w:r w:rsidRPr="00580651">
        <w:rPr>
          <w:b/>
          <w:bCs/>
          <w:i/>
          <w:kern w:val="32"/>
        </w:rPr>
        <w:t>Требования к сертификации</w:t>
      </w:r>
    </w:p>
    <w:p w:rsidR="00DB4FF2" w:rsidRPr="00580651" w:rsidRDefault="00DB4FF2" w:rsidP="00DB4FF2">
      <w:pPr>
        <w:spacing w:line="276" w:lineRule="auto"/>
        <w:ind w:firstLine="567"/>
        <w:jc w:val="both"/>
      </w:pPr>
      <w:r w:rsidRPr="00580651">
        <w:t xml:space="preserve">6.1 </w:t>
      </w:r>
      <w:r w:rsidRPr="00580651">
        <w:tab/>
        <w:t>ОК должен   иметь действующую Декларацию о соответствии «Правилам применения оптических кабелей связи, пассивных оптических компонентов и устройств для сварки оптических волокон» утвержденных Приказом Мининформсвязи России от 19.04.2006г. №47.</w:t>
      </w:r>
    </w:p>
    <w:p w:rsidR="00DB4FF2" w:rsidRPr="00580651" w:rsidRDefault="00DB4FF2" w:rsidP="00DB4FF2">
      <w:pPr>
        <w:keepNext/>
        <w:numPr>
          <w:ilvl w:val="0"/>
          <w:numId w:val="61"/>
        </w:numPr>
        <w:tabs>
          <w:tab w:val="num" w:pos="432"/>
        </w:tabs>
        <w:spacing w:before="240" w:after="120"/>
        <w:ind w:left="432" w:hanging="432"/>
        <w:outlineLvl w:val="0"/>
        <w:rPr>
          <w:b/>
          <w:bCs/>
          <w:i/>
          <w:kern w:val="32"/>
        </w:rPr>
      </w:pPr>
      <w:r w:rsidRPr="00580651">
        <w:rPr>
          <w:b/>
          <w:bCs/>
          <w:i/>
          <w:kern w:val="32"/>
        </w:rPr>
        <w:t>Требования к маркировке ОК</w:t>
      </w:r>
    </w:p>
    <w:p w:rsidR="00DB4FF2" w:rsidRPr="00580651" w:rsidRDefault="00DB4FF2" w:rsidP="00DB4FF2">
      <w:pPr>
        <w:numPr>
          <w:ilvl w:val="1"/>
          <w:numId w:val="63"/>
        </w:numPr>
        <w:spacing w:before="120" w:after="60" w:line="276" w:lineRule="auto"/>
        <w:jc w:val="both"/>
        <w:outlineLvl w:val="1"/>
        <w:rPr>
          <w:bCs/>
          <w:iCs/>
        </w:rPr>
      </w:pPr>
      <w:r w:rsidRPr="00580651">
        <w:rPr>
          <w:bCs/>
          <w:iCs/>
        </w:rPr>
        <w:t>Маркировка ОК должны быть выполнена методом тиснения на внешней полиэтиленовой оболочке. Цвет маркировки – белый.</w:t>
      </w:r>
    </w:p>
    <w:p w:rsidR="00DB4FF2" w:rsidRPr="00580651" w:rsidRDefault="00DB4FF2" w:rsidP="00DB4FF2">
      <w:pPr>
        <w:numPr>
          <w:ilvl w:val="1"/>
          <w:numId w:val="63"/>
        </w:numPr>
        <w:spacing w:before="120" w:after="60" w:line="276" w:lineRule="auto"/>
        <w:jc w:val="both"/>
        <w:outlineLvl w:val="1"/>
        <w:rPr>
          <w:bCs/>
          <w:iCs/>
        </w:rPr>
      </w:pPr>
      <w:r w:rsidRPr="00580651">
        <w:rPr>
          <w:bCs/>
          <w:iCs/>
        </w:rPr>
        <w:t>ОК должен иметь равномерно размещенную маркировку, содержащую следующую информацию:</w:t>
      </w:r>
    </w:p>
    <w:p w:rsidR="00DB4FF2" w:rsidRPr="00580651" w:rsidRDefault="00DB4FF2" w:rsidP="00DB4FF2">
      <w:pPr>
        <w:numPr>
          <w:ilvl w:val="2"/>
          <w:numId w:val="63"/>
        </w:numPr>
        <w:spacing w:before="40" w:after="40" w:line="276" w:lineRule="auto"/>
        <w:jc w:val="both"/>
        <w:outlineLvl w:val="2"/>
        <w:rPr>
          <w:bCs/>
        </w:rPr>
      </w:pPr>
      <w:r w:rsidRPr="00580651">
        <w:rPr>
          <w:bCs/>
        </w:rPr>
        <w:t>Производитель ОК</w:t>
      </w:r>
      <w:r w:rsidRPr="00580651">
        <w:rPr>
          <w:bCs/>
          <w:lang w:val="en-US"/>
        </w:rPr>
        <w:t>;</w:t>
      </w:r>
    </w:p>
    <w:p w:rsidR="00DB4FF2" w:rsidRPr="00580651" w:rsidRDefault="00DB4FF2" w:rsidP="00DB4FF2">
      <w:pPr>
        <w:numPr>
          <w:ilvl w:val="2"/>
          <w:numId w:val="63"/>
        </w:numPr>
        <w:spacing w:before="40" w:after="40" w:line="276" w:lineRule="auto"/>
        <w:jc w:val="both"/>
        <w:outlineLvl w:val="2"/>
        <w:rPr>
          <w:bCs/>
        </w:rPr>
      </w:pPr>
      <w:r w:rsidRPr="00580651">
        <w:rPr>
          <w:bCs/>
        </w:rPr>
        <w:t>Условное обозначение ОК</w:t>
      </w:r>
      <w:r w:rsidRPr="00580651">
        <w:rPr>
          <w:bCs/>
          <w:lang w:val="en-US"/>
        </w:rPr>
        <w:t>;</w:t>
      </w:r>
    </w:p>
    <w:p w:rsidR="00DB4FF2" w:rsidRPr="00580651" w:rsidRDefault="00DB4FF2" w:rsidP="00DB4FF2">
      <w:pPr>
        <w:numPr>
          <w:ilvl w:val="2"/>
          <w:numId w:val="63"/>
        </w:numPr>
        <w:spacing w:before="40" w:after="40" w:line="276" w:lineRule="auto"/>
        <w:jc w:val="both"/>
        <w:outlineLvl w:val="2"/>
        <w:rPr>
          <w:bCs/>
        </w:rPr>
      </w:pPr>
      <w:r w:rsidRPr="00580651">
        <w:rPr>
          <w:bCs/>
        </w:rPr>
        <w:t>Количество ОВ в ОК</w:t>
      </w:r>
      <w:r w:rsidRPr="00580651">
        <w:rPr>
          <w:bCs/>
          <w:lang w:val="en-US"/>
        </w:rPr>
        <w:t>;</w:t>
      </w:r>
    </w:p>
    <w:p w:rsidR="00DB4FF2" w:rsidRPr="00580651" w:rsidRDefault="00DB4FF2" w:rsidP="00DB4FF2">
      <w:pPr>
        <w:numPr>
          <w:ilvl w:val="2"/>
          <w:numId w:val="63"/>
        </w:numPr>
        <w:spacing w:before="40" w:after="40" w:line="276" w:lineRule="auto"/>
        <w:jc w:val="both"/>
        <w:outlineLvl w:val="2"/>
        <w:rPr>
          <w:bCs/>
        </w:rPr>
      </w:pPr>
      <w:r w:rsidRPr="00580651">
        <w:rPr>
          <w:bCs/>
        </w:rPr>
        <w:t>Наименование владельца ОК – ПАО «Башинформсвязь»;</w:t>
      </w:r>
    </w:p>
    <w:p w:rsidR="00DB4FF2" w:rsidRPr="00580651" w:rsidRDefault="00DB4FF2" w:rsidP="00DB4FF2">
      <w:pPr>
        <w:numPr>
          <w:ilvl w:val="2"/>
          <w:numId w:val="63"/>
        </w:numPr>
        <w:spacing w:before="40" w:after="40" w:line="276" w:lineRule="auto"/>
        <w:jc w:val="both"/>
        <w:outlineLvl w:val="2"/>
        <w:rPr>
          <w:bCs/>
        </w:rPr>
      </w:pPr>
      <w:r w:rsidRPr="00580651">
        <w:rPr>
          <w:bCs/>
        </w:rPr>
        <w:t>Год изготовления – 201Х год</w:t>
      </w:r>
      <w:r w:rsidRPr="00580651">
        <w:rPr>
          <w:bCs/>
          <w:lang w:val="en-US"/>
        </w:rPr>
        <w:t>;</w:t>
      </w:r>
    </w:p>
    <w:p w:rsidR="00DB4FF2" w:rsidRPr="00580651" w:rsidRDefault="00DB4FF2" w:rsidP="00DB4FF2">
      <w:pPr>
        <w:numPr>
          <w:ilvl w:val="2"/>
          <w:numId w:val="63"/>
        </w:numPr>
        <w:spacing w:before="40" w:after="40" w:line="276" w:lineRule="auto"/>
        <w:jc w:val="both"/>
        <w:outlineLvl w:val="2"/>
        <w:rPr>
          <w:bCs/>
        </w:rPr>
      </w:pPr>
      <w:r w:rsidRPr="00580651">
        <w:rPr>
          <w:bCs/>
        </w:rPr>
        <w:t>Погонный метр – ХХХХ м</w:t>
      </w:r>
      <w:r w:rsidRPr="00580651">
        <w:rPr>
          <w:bCs/>
          <w:lang w:val="en-US"/>
        </w:rPr>
        <w:t>.</w:t>
      </w:r>
    </w:p>
    <w:p w:rsidR="00DB4FF2" w:rsidRPr="00580651" w:rsidRDefault="00DB4FF2" w:rsidP="00DB4FF2">
      <w:pPr>
        <w:numPr>
          <w:ilvl w:val="1"/>
          <w:numId w:val="63"/>
        </w:numPr>
        <w:spacing w:before="120" w:after="60" w:line="276" w:lineRule="auto"/>
        <w:jc w:val="both"/>
        <w:outlineLvl w:val="1"/>
        <w:rPr>
          <w:bCs/>
          <w:iCs/>
        </w:rPr>
      </w:pPr>
      <w:r w:rsidRPr="00580651">
        <w:rPr>
          <w:bCs/>
          <w:iCs/>
        </w:rPr>
        <w:t xml:space="preserve">Маркировка ОК должна быть нанесена регулярно с шагом 1 м. </w:t>
      </w:r>
    </w:p>
    <w:p w:rsidR="00DB4FF2" w:rsidRPr="00580651" w:rsidRDefault="00DB4FF2" w:rsidP="00DB4FF2">
      <w:pPr>
        <w:keepNext/>
        <w:numPr>
          <w:ilvl w:val="0"/>
          <w:numId w:val="61"/>
        </w:numPr>
        <w:tabs>
          <w:tab w:val="num" w:pos="432"/>
        </w:tabs>
        <w:spacing w:before="240" w:after="120"/>
        <w:ind w:left="432" w:hanging="432"/>
        <w:outlineLvl w:val="0"/>
        <w:rPr>
          <w:b/>
          <w:bCs/>
          <w:i/>
          <w:kern w:val="32"/>
        </w:rPr>
      </w:pPr>
      <w:r w:rsidRPr="00580651">
        <w:rPr>
          <w:b/>
          <w:bCs/>
          <w:i/>
          <w:kern w:val="32"/>
        </w:rPr>
        <w:t>Требования к упаковке и маркировке, нанесенной на ярлыках, этикетках, таре</w:t>
      </w:r>
    </w:p>
    <w:p w:rsidR="00DB4FF2" w:rsidRPr="00580651" w:rsidRDefault="00DB4FF2" w:rsidP="00DB4FF2">
      <w:pPr>
        <w:numPr>
          <w:ilvl w:val="1"/>
          <w:numId w:val="64"/>
        </w:numPr>
        <w:spacing w:before="120" w:after="60" w:line="276" w:lineRule="auto"/>
        <w:jc w:val="both"/>
        <w:outlineLvl w:val="1"/>
        <w:rPr>
          <w:bCs/>
          <w:iCs/>
        </w:rPr>
      </w:pPr>
      <w:r w:rsidRPr="00580651">
        <w:rPr>
          <w:bCs/>
          <w:iCs/>
        </w:rPr>
        <w:t>Упаковка и маркировка должны быть выполнены с учетом требований стандарта IEC-60794. Барабаны, на которых поставляется ОК, должны быть не возвратными.</w:t>
      </w:r>
    </w:p>
    <w:p w:rsidR="00DB4FF2" w:rsidRPr="00580651" w:rsidRDefault="00DB4FF2" w:rsidP="00DB4FF2">
      <w:pPr>
        <w:numPr>
          <w:ilvl w:val="1"/>
          <w:numId w:val="64"/>
        </w:numPr>
        <w:spacing w:before="120" w:after="60" w:line="276" w:lineRule="auto"/>
        <w:jc w:val="both"/>
        <w:outlineLvl w:val="1"/>
        <w:rPr>
          <w:bCs/>
          <w:iCs/>
        </w:rPr>
      </w:pPr>
      <w:r w:rsidRPr="00580651">
        <w:rPr>
          <w:bCs/>
          <w:iCs/>
        </w:rPr>
        <w:t>Основные требования к упаковке:</w:t>
      </w:r>
    </w:p>
    <w:p w:rsidR="00DB4FF2" w:rsidRPr="00580651" w:rsidRDefault="00DB4FF2" w:rsidP="00DB4FF2">
      <w:pPr>
        <w:numPr>
          <w:ilvl w:val="2"/>
          <w:numId w:val="64"/>
        </w:numPr>
        <w:spacing w:before="40" w:after="40" w:line="276" w:lineRule="auto"/>
        <w:jc w:val="both"/>
        <w:outlineLvl w:val="2"/>
        <w:rPr>
          <w:bCs/>
        </w:rPr>
      </w:pPr>
      <w:r w:rsidRPr="00580651">
        <w:rPr>
          <w:bCs/>
        </w:rPr>
        <w:t>ОК должен поставляться на барабанах, выполненных в соответствии с ГОСТ-5151-79 с диаметром шейки не менее 40 номинальных диаметров ОК;</w:t>
      </w:r>
    </w:p>
    <w:p w:rsidR="00DB4FF2" w:rsidRPr="00580651" w:rsidRDefault="00DB4FF2" w:rsidP="00DB4FF2">
      <w:pPr>
        <w:numPr>
          <w:ilvl w:val="2"/>
          <w:numId w:val="64"/>
        </w:numPr>
        <w:spacing w:before="40" w:after="40" w:line="276" w:lineRule="auto"/>
        <w:ind w:left="1134" w:firstLine="0"/>
        <w:jc w:val="both"/>
        <w:outlineLvl w:val="2"/>
        <w:rPr>
          <w:bCs/>
        </w:rPr>
      </w:pPr>
      <w:r w:rsidRPr="00580651">
        <w:rPr>
          <w:bCs/>
        </w:rPr>
        <w:t>ОК должен быть намотан без перехлеста витков;</w:t>
      </w:r>
    </w:p>
    <w:p w:rsidR="00DB4FF2" w:rsidRPr="00580651" w:rsidRDefault="00DB4FF2" w:rsidP="00DB4FF2">
      <w:pPr>
        <w:numPr>
          <w:ilvl w:val="2"/>
          <w:numId w:val="64"/>
        </w:numPr>
        <w:spacing w:before="40" w:after="40" w:line="276" w:lineRule="auto"/>
        <w:ind w:left="1134" w:firstLine="0"/>
        <w:jc w:val="both"/>
        <w:outlineLvl w:val="2"/>
        <w:rPr>
          <w:bCs/>
        </w:rPr>
      </w:pPr>
      <w:r w:rsidRPr="00580651">
        <w:rPr>
          <w:bCs/>
        </w:rPr>
        <w:t>Расположение ОК на барабане должно исключать возможность захлестывания витков ОК и взаимного проникновения слоев намотки ОК на барабане при транспортировке и инсталляции;</w:t>
      </w:r>
    </w:p>
    <w:p w:rsidR="00DB4FF2" w:rsidRPr="00580651" w:rsidRDefault="00DB4FF2" w:rsidP="00DB4FF2">
      <w:pPr>
        <w:numPr>
          <w:ilvl w:val="2"/>
          <w:numId w:val="64"/>
        </w:numPr>
        <w:spacing w:before="40" w:after="40" w:line="276" w:lineRule="auto"/>
        <w:ind w:left="1134" w:firstLine="0"/>
        <w:jc w:val="both"/>
        <w:outlineLvl w:val="2"/>
        <w:rPr>
          <w:bCs/>
        </w:rPr>
      </w:pPr>
      <w:r w:rsidRPr="00580651">
        <w:rPr>
          <w:bCs/>
        </w:rPr>
        <w:t>Концы ОК должны быть герметично заделаны от проникновения внутрь сердечника жидкостей и газов. Концы ОК должны быть закреплены и легкодоступны</w:t>
      </w:r>
      <w:r w:rsidRPr="00580651">
        <w:rPr>
          <w:bCs/>
          <w:lang w:val="en-US"/>
        </w:rPr>
        <w:t>;</w:t>
      </w:r>
    </w:p>
    <w:p w:rsidR="00DB4FF2" w:rsidRPr="00580651" w:rsidRDefault="00DB4FF2" w:rsidP="00DB4FF2">
      <w:pPr>
        <w:numPr>
          <w:ilvl w:val="2"/>
          <w:numId w:val="64"/>
        </w:numPr>
        <w:spacing w:before="40" w:after="40" w:line="276" w:lineRule="auto"/>
        <w:ind w:left="1134" w:firstLine="0"/>
        <w:jc w:val="both"/>
        <w:outlineLvl w:val="2"/>
        <w:rPr>
          <w:bCs/>
        </w:rPr>
      </w:pPr>
      <w:r w:rsidRPr="00580651">
        <w:rPr>
          <w:bCs/>
        </w:rPr>
        <w:t>Внутренний конец ОК, длиной не менее 2 м, должен быть выведен наружу и закреплен так, чтобы исключалась возможность механического повреждения;</w:t>
      </w:r>
    </w:p>
    <w:p w:rsidR="00DB4FF2" w:rsidRPr="00580651" w:rsidRDefault="00DB4FF2" w:rsidP="00DB4FF2">
      <w:pPr>
        <w:numPr>
          <w:ilvl w:val="2"/>
          <w:numId w:val="64"/>
        </w:numPr>
        <w:spacing w:before="40" w:after="40" w:line="276" w:lineRule="auto"/>
        <w:ind w:left="1134" w:firstLine="0"/>
        <w:jc w:val="both"/>
        <w:outlineLvl w:val="2"/>
        <w:rPr>
          <w:bCs/>
        </w:rPr>
      </w:pPr>
      <w:r w:rsidRPr="00580651">
        <w:rPr>
          <w:bCs/>
        </w:rPr>
        <w:t>Барабаны должны выдерживать все требуемые условия при транспортировке и инсталляции ОК без деформации барабана;</w:t>
      </w:r>
    </w:p>
    <w:p w:rsidR="00DB4FF2" w:rsidRPr="00580651" w:rsidRDefault="00DB4FF2" w:rsidP="00DB4FF2">
      <w:pPr>
        <w:numPr>
          <w:ilvl w:val="2"/>
          <w:numId w:val="64"/>
        </w:numPr>
        <w:spacing w:before="40" w:after="40" w:line="276" w:lineRule="auto"/>
        <w:ind w:left="1134" w:firstLine="0"/>
        <w:jc w:val="both"/>
        <w:outlineLvl w:val="2"/>
        <w:rPr>
          <w:bCs/>
        </w:rPr>
      </w:pPr>
      <w:r w:rsidRPr="00580651">
        <w:rPr>
          <w:bCs/>
        </w:rPr>
        <w:t>Упаковка должна обеспечивать транспортирование ОК любым видом транспорта на необходимое расстояние при температуре окружающего воздуха от минус 50°С до плюс 50°С;</w:t>
      </w:r>
    </w:p>
    <w:p w:rsidR="00DB4FF2" w:rsidRPr="00580651" w:rsidRDefault="00DB4FF2" w:rsidP="00DB4FF2">
      <w:pPr>
        <w:numPr>
          <w:ilvl w:val="2"/>
          <w:numId w:val="64"/>
        </w:numPr>
        <w:spacing w:before="40" w:after="40" w:line="276" w:lineRule="auto"/>
        <w:ind w:left="1134" w:firstLine="0"/>
        <w:jc w:val="both"/>
        <w:outlineLvl w:val="2"/>
        <w:rPr>
          <w:bCs/>
        </w:rPr>
      </w:pPr>
      <w:r w:rsidRPr="00580651">
        <w:rPr>
          <w:bCs/>
        </w:rPr>
        <w:t>Во всех барабанах отверстие в шейке должно быть укреплено стальными втулками и фланцевыми пластинами, исключающими деформацию барабана при погрузке-разгрузке, транспортировке, установке на механизмы и инсталляции ОК;</w:t>
      </w:r>
    </w:p>
    <w:p w:rsidR="00DB4FF2" w:rsidRPr="00580651" w:rsidRDefault="00DB4FF2" w:rsidP="00DB4FF2">
      <w:pPr>
        <w:numPr>
          <w:ilvl w:val="2"/>
          <w:numId w:val="64"/>
        </w:numPr>
        <w:spacing w:before="40" w:after="40" w:line="276" w:lineRule="auto"/>
        <w:ind w:left="1134" w:firstLine="0"/>
        <w:jc w:val="both"/>
        <w:outlineLvl w:val="2"/>
        <w:rPr>
          <w:bCs/>
        </w:rPr>
      </w:pPr>
      <w:r w:rsidRPr="00580651">
        <w:rPr>
          <w:bCs/>
        </w:rPr>
        <w:t>На наружных сторонах щек барабана должна быть влагостойкая надпись «Не класть плашмя», стрелка, указывающая направление разматывания барабана и манипуляционный знак «Осторожно, хрупкое!»;</w:t>
      </w:r>
    </w:p>
    <w:p w:rsidR="00DB4FF2" w:rsidRPr="00580651" w:rsidRDefault="00DB4FF2" w:rsidP="00DB4FF2">
      <w:pPr>
        <w:numPr>
          <w:ilvl w:val="2"/>
          <w:numId w:val="64"/>
        </w:numPr>
        <w:spacing w:before="40" w:after="40" w:line="276" w:lineRule="auto"/>
        <w:ind w:left="1134" w:firstLine="0"/>
        <w:jc w:val="both"/>
        <w:outlineLvl w:val="2"/>
        <w:rPr>
          <w:bCs/>
        </w:rPr>
      </w:pPr>
      <w:r w:rsidRPr="00580651">
        <w:rPr>
          <w:bCs/>
        </w:rPr>
        <w:t>Каждый барабан должен иметь сплошную обшивку, обеспечивающую защиту ОК.</w:t>
      </w:r>
    </w:p>
    <w:p w:rsidR="00DB4FF2" w:rsidRPr="00580651" w:rsidRDefault="00DB4FF2" w:rsidP="00DB4FF2">
      <w:pPr>
        <w:numPr>
          <w:ilvl w:val="1"/>
          <w:numId w:val="64"/>
        </w:numPr>
        <w:spacing w:before="120" w:after="60" w:line="276" w:lineRule="auto"/>
        <w:jc w:val="both"/>
        <w:outlineLvl w:val="1"/>
        <w:rPr>
          <w:bCs/>
          <w:iCs/>
        </w:rPr>
      </w:pPr>
      <w:r w:rsidRPr="00580651">
        <w:rPr>
          <w:bCs/>
          <w:iCs/>
        </w:rPr>
        <w:t>Информация, указываемая на пластине, выполненной из металла или другого устойчивого к влаге прочного материала, устанавливаемой на наружной щеке Барабана:</w:t>
      </w:r>
    </w:p>
    <w:p w:rsidR="00DB4FF2" w:rsidRPr="00580651" w:rsidRDefault="00DB4FF2" w:rsidP="00DB4FF2">
      <w:pPr>
        <w:numPr>
          <w:ilvl w:val="2"/>
          <w:numId w:val="64"/>
        </w:numPr>
        <w:spacing w:before="40" w:after="40" w:line="276" w:lineRule="auto"/>
        <w:jc w:val="both"/>
        <w:outlineLvl w:val="2"/>
        <w:rPr>
          <w:bCs/>
        </w:rPr>
      </w:pPr>
      <w:r w:rsidRPr="00580651">
        <w:rPr>
          <w:bCs/>
        </w:rPr>
        <w:t>Товарный знак изготовителя</w:t>
      </w:r>
      <w:r w:rsidRPr="00580651">
        <w:rPr>
          <w:bCs/>
          <w:lang w:val="en-US"/>
        </w:rPr>
        <w:t>;</w:t>
      </w:r>
    </w:p>
    <w:p w:rsidR="00DB4FF2" w:rsidRPr="00580651" w:rsidRDefault="00DB4FF2" w:rsidP="00DB4FF2">
      <w:pPr>
        <w:numPr>
          <w:ilvl w:val="2"/>
          <w:numId w:val="64"/>
        </w:numPr>
        <w:spacing w:before="40" w:after="40" w:line="276" w:lineRule="auto"/>
        <w:jc w:val="both"/>
        <w:outlineLvl w:val="2"/>
        <w:rPr>
          <w:bCs/>
        </w:rPr>
      </w:pPr>
      <w:r w:rsidRPr="00580651">
        <w:rPr>
          <w:bCs/>
        </w:rPr>
        <w:t>№ договора/Заказа</w:t>
      </w:r>
    </w:p>
    <w:p w:rsidR="00DB4FF2" w:rsidRPr="00580651" w:rsidRDefault="00DB4FF2" w:rsidP="00DB4FF2">
      <w:pPr>
        <w:numPr>
          <w:ilvl w:val="2"/>
          <w:numId w:val="64"/>
        </w:numPr>
        <w:spacing w:before="40" w:after="40" w:line="276" w:lineRule="auto"/>
        <w:ind w:left="1134" w:firstLine="0"/>
        <w:jc w:val="both"/>
        <w:outlineLvl w:val="2"/>
        <w:rPr>
          <w:bCs/>
        </w:rPr>
      </w:pPr>
      <w:r w:rsidRPr="00580651">
        <w:rPr>
          <w:bCs/>
        </w:rPr>
        <w:t>Грузополучатель;</w:t>
      </w:r>
    </w:p>
    <w:p w:rsidR="00DB4FF2" w:rsidRPr="00580651" w:rsidRDefault="00DB4FF2" w:rsidP="00DB4FF2">
      <w:pPr>
        <w:numPr>
          <w:ilvl w:val="2"/>
          <w:numId w:val="64"/>
        </w:numPr>
        <w:spacing w:before="40" w:after="40" w:line="276" w:lineRule="auto"/>
        <w:ind w:left="1134" w:firstLine="0"/>
        <w:jc w:val="both"/>
        <w:outlineLvl w:val="2"/>
        <w:rPr>
          <w:bCs/>
        </w:rPr>
      </w:pPr>
      <w:r w:rsidRPr="00580651">
        <w:rPr>
          <w:bCs/>
        </w:rPr>
        <w:t>Марка ОК;</w:t>
      </w:r>
    </w:p>
    <w:p w:rsidR="00DB4FF2" w:rsidRPr="00580651" w:rsidRDefault="00DB4FF2" w:rsidP="00DB4FF2">
      <w:pPr>
        <w:numPr>
          <w:ilvl w:val="2"/>
          <w:numId w:val="64"/>
        </w:numPr>
        <w:spacing w:before="40" w:after="40" w:line="276" w:lineRule="auto"/>
        <w:ind w:left="1134" w:firstLine="0"/>
        <w:jc w:val="both"/>
        <w:outlineLvl w:val="2"/>
        <w:rPr>
          <w:bCs/>
        </w:rPr>
      </w:pPr>
      <w:r w:rsidRPr="00580651">
        <w:rPr>
          <w:bCs/>
        </w:rPr>
        <w:t>№ барабана;</w:t>
      </w:r>
    </w:p>
    <w:p w:rsidR="00DB4FF2" w:rsidRPr="00580651" w:rsidRDefault="00DB4FF2" w:rsidP="00DB4FF2">
      <w:pPr>
        <w:numPr>
          <w:ilvl w:val="2"/>
          <w:numId w:val="64"/>
        </w:numPr>
        <w:spacing w:before="40" w:after="40" w:line="276" w:lineRule="auto"/>
        <w:ind w:left="1134" w:firstLine="0"/>
        <w:jc w:val="both"/>
        <w:outlineLvl w:val="2"/>
        <w:rPr>
          <w:bCs/>
        </w:rPr>
      </w:pPr>
      <w:r w:rsidRPr="00580651">
        <w:rPr>
          <w:bCs/>
        </w:rPr>
        <w:t>Длина ОК, м;</w:t>
      </w:r>
    </w:p>
    <w:p w:rsidR="00DB4FF2" w:rsidRPr="00580651" w:rsidRDefault="00DB4FF2" w:rsidP="00DB4FF2">
      <w:pPr>
        <w:numPr>
          <w:ilvl w:val="2"/>
          <w:numId w:val="64"/>
        </w:numPr>
        <w:spacing w:before="40" w:after="40" w:line="276" w:lineRule="auto"/>
        <w:ind w:left="1134" w:firstLine="0"/>
        <w:jc w:val="both"/>
        <w:outlineLvl w:val="2"/>
        <w:rPr>
          <w:bCs/>
        </w:rPr>
      </w:pPr>
      <w:r w:rsidRPr="00580651">
        <w:rPr>
          <w:bCs/>
        </w:rPr>
        <w:t>Масса ОК брутто/нетто, кг;</w:t>
      </w:r>
    </w:p>
    <w:p w:rsidR="00DB4FF2" w:rsidRPr="00580651" w:rsidRDefault="00DB4FF2" w:rsidP="00DB4FF2">
      <w:pPr>
        <w:numPr>
          <w:ilvl w:val="2"/>
          <w:numId w:val="64"/>
        </w:numPr>
        <w:spacing w:before="40" w:after="40" w:line="276" w:lineRule="auto"/>
        <w:ind w:left="1134" w:firstLine="0"/>
        <w:jc w:val="both"/>
        <w:outlineLvl w:val="2"/>
        <w:rPr>
          <w:bCs/>
        </w:rPr>
      </w:pPr>
      <w:r w:rsidRPr="00580651">
        <w:rPr>
          <w:bCs/>
        </w:rPr>
        <w:t>Диаметр ОК, мм;</w:t>
      </w:r>
    </w:p>
    <w:p w:rsidR="00DB4FF2" w:rsidRPr="00580651" w:rsidRDefault="00DB4FF2" w:rsidP="00DB4FF2">
      <w:pPr>
        <w:numPr>
          <w:ilvl w:val="2"/>
          <w:numId w:val="64"/>
        </w:numPr>
        <w:spacing w:before="40" w:after="40" w:line="276" w:lineRule="auto"/>
        <w:ind w:left="1134" w:firstLine="0"/>
        <w:jc w:val="both"/>
        <w:outlineLvl w:val="2"/>
        <w:rPr>
          <w:bCs/>
        </w:rPr>
      </w:pPr>
      <w:r w:rsidRPr="00580651">
        <w:rPr>
          <w:bCs/>
        </w:rPr>
        <w:t>Допустимый радиус изгиба, мм;</w:t>
      </w:r>
    </w:p>
    <w:p w:rsidR="00DB4FF2" w:rsidRPr="00580651" w:rsidRDefault="00DB4FF2" w:rsidP="00DB4FF2">
      <w:pPr>
        <w:numPr>
          <w:ilvl w:val="2"/>
          <w:numId w:val="64"/>
        </w:numPr>
        <w:spacing w:before="40" w:after="40" w:line="276" w:lineRule="auto"/>
        <w:ind w:left="1134" w:firstLine="0"/>
        <w:jc w:val="both"/>
        <w:outlineLvl w:val="2"/>
        <w:rPr>
          <w:bCs/>
        </w:rPr>
      </w:pPr>
      <w:r w:rsidRPr="00580651">
        <w:rPr>
          <w:bCs/>
        </w:rPr>
        <w:t>Дата изготовления</w:t>
      </w:r>
      <w:r w:rsidRPr="00580651">
        <w:rPr>
          <w:bCs/>
          <w:lang w:val="en-US"/>
        </w:rPr>
        <w:t>;</w:t>
      </w:r>
    </w:p>
    <w:p w:rsidR="00DB4FF2" w:rsidRPr="00580651" w:rsidRDefault="00DB4FF2" w:rsidP="00DB4FF2">
      <w:pPr>
        <w:numPr>
          <w:ilvl w:val="2"/>
          <w:numId w:val="64"/>
        </w:numPr>
        <w:spacing w:before="40" w:after="40" w:line="276" w:lineRule="auto"/>
        <w:ind w:left="1134" w:firstLine="0"/>
        <w:jc w:val="both"/>
        <w:outlineLvl w:val="2"/>
        <w:rPr>
          <w:bCs/>
        </w:rPr>
      </w:pPr>
      <w:r w:rsidRPr="00580651">
        <w:rPr>
          <w:bCs/>
        </w:rPr>
        <w:t>Знак Сертификата Минсвязи России по ОСТ.45.02-97.</w:t>
      </w:r>
    </w:p>
    <w:p w:rsidR="00DB4FF2" w:rsidRPr="00580651" w:rsidRDefault="00DB4FF2" w:rsidP="00DB4FF2">
      <w:pPr>
        <w:numPr>
          <w:ilvl w:val="1"/>
          <w:numId w:val="64"/>
        </w:numPr>
        <w:spacing w:before="120" w:after="60" w:line="276" w:lineRule="auto"/>
        <w:jc w:val="both"/>
        <w:outlineLvl w:val="1"/>
        <w:rPr>
          <w:bCs/>
          <w:iCs/>
        </w:rPr>
      </w:pPr>
      <w:r w:rsidRPr="00580651">
        <w:rPr>
          <w:bCs/>
          <w:iCs/>
        </w:rPr>
        <w:t>Информация, указываемая в Паспорте на ОК:</w:t>
      </w:r>
    </w:p>
    <w:p w:rsidR="00DB4FF2" w:rsidRPr="00580651" w:rsidRDefault="00DB4FF2" w:rsidP="00DB4FF2">
      <w:pPr>
        <w:numPr>
          <w:ilvl w:val="2"/>
          <w:numId w:val="64"/>
        </w:numPr>
        <w:spacing w:before="40" w:after="40" w:line="276" w:lineRule="auto"/>
        <w:jc w:val="both"/>
        <w:outlineLvl w:val="2"/>
        <w:rPr>
          <w:bCs/>
        </w:rPr>
      </w:pPr>
      <w:r w:rsidRPr="00580651">
        <w:rPr>
          <w:bCs/>
        </w:rPr>
        <w:t>Товарный знак изготовителя</w:t>
      </w:r>
      <w:r w:rsidRPr="00580651">
        <w:rPr>
          <w:bCs/>
          <w:lang w:val="en-US"/>
        </w:rPr>
        <w:t>;</w:t>
      </w:r>
    </w:p>
    <w:p w:rsidR="00DB4FF2" w:rsidRPr="00580651" w:rsidRDefault="00DB4FF2" w:rsidP="00DB4FF2">
      <w:pPr>
        <w:numPr>
          <w:ilvl w:val="2"/>
          <w:numId w:val="64"/>
        </w:numPr>
        <w:spacing w:before="40" w:after="40" w:line="276" w:lineRule="auto"/>
        <w:ind w:left="1134" w:hanging="76"/>
        <w:jc w:val="both"/>
        <w:outlineLvl w:val="2"/>
        <w:rPr>
          <w:bCs/>
        </w:rPr>
      </w:pPr>
      <w:r w:rsidRPr="00580651">
        <w:rPr>
          <w:bCs/>
        </w:rPr>
        <w:t>Номер технических условий и Сертификата соответствия (Декларации о соответствии);</w:t>
      </w:r>
    </w:p>
    <w:p w:rsidR="00DB4FF2" w:rsidRPr="00580651" w:rsidRDefault="00DB4FF2" w:rsidP="00DB4FF2">
      <w:pPr>
        <w:numPr>
          <w:ilvl w:val="2"/>
          <w:numId w:val="64"/>
        </w:numPr>
        <w:spacing w:before="40" w:after="40" w:line="276" w:lineRule="auto"/>
        <w:ind w:left="1134" w:hanging="76"/>
        <w:jc w:val="both"/>
        <w:outlineLvl w:val="2"/>
        <w:rPr>
          <w:bCs/>
        </w:rPr>
      </w:pPr>
      <w:r w:rsidRPr="00580651">
        <w:rPr>
          <w:bCs/>
        </w:rPr>
        <w:t>Тип ОК</w:t>
      </w:r>
      <w:r w:rsidRPr="00580651">
        <w:rPr>
          <w:bCs/>
          <w:lang w:val="en-US"/>
        </w:rPr>
        <w:t>;</w:t>
      </w:r>
    </w:p>
    <w:p w:rsidR="00DB4FF2" w:rsidRPr="00580651" w:rsidRDefault="00DB4FF2" w:rsidP="00DB4FF2">
      <w:pPr>
        <w:numPr>
          <w:ilvl w:val="2"/>
          <w:numId w:val="64"/>
        </w:numPr>
        <w:spacing w:before="40" w:after="40" w:line="276" w:lineRule="auto"/>
        <w:ind w:left="1134" w:hanging="76"/>
        <w:jc w:val="both"/>
        <w:outlineLvl w:val="2"/>
        <w:rPr>
          <w:bCs/>
        </w:rPr>
      </w:pPr>
      <w:r w:rsidRPr="00580651">
        <w:rPr>
          <w:bCs/>
        </w:rPr>
        <w:t>№ барабана</w:t>
      </w:r>
      <w:r w:rsidRPr="00580651">
        <w:rPr>
          <w:bCs/>
          <w:lang w:val="en-US"/>
        </w:rPr>
        <w:t>;</w:t>
      </w:r>
    </w:p>
    <w:p w:rsidR="00DB4FF2" w:rsidRPr="00580651" w:rsidRDefault="00DB4FF2" w:rsidP="00DB4FF2">
      <w:pPr>
        <w:numPr>
          <w:ilvl w:val="2"/>
          <w:numId w:val="64"/>
        </w:numPr>
        <w:spacing w:before="40" w:after="40" w:line="276" w:lineRule="auto"/>
        <w:ind w:left="1134" w:hanging="76"/>
        <w:jc w:val="both"/>
        <w:outlineLvl w:val="2"/>
        <w:rPr>
          <w:bCs/>
        </w:rPr>
      </w:pPr>
      <w:r w:rsidRPr="00580651">
        <w:rPr>
          <w:bCs/>
        </w:rPr>
        <w:t>Копия Сертификата соответствия Минсвязи РФ (Декларации о соответствии);</w:t>
      </w:r>
    </w:p>
    <w:p w:rsidR="00DB4FF2" w:rsidRPr="00580651" w:rsidRDefault="00DB4FF2" w:rsidP="00DB4FF2">
      <w:pPr>
        <w:numPr>
          <w:ilvl w:val="2"/>
          <w:numId w:val="64"/>
        </w:numPr>
        <w:spacing w:before="40" w:after="40" w:line="276" w:lineRule="auto"/>
        <w:ind w:left="1134" w:hanging="76"/>
        <w:jc w:val="both"/>
        <w:outlineLvl w:val="2"/>
        <w:rPr>
          <w:bCs/>
        </w:rPr>
      </w:pPr>
      <w:r w:rsidRPr="00580651">
        <w:rPr>
          <w:bCs/>
        </w:rPr>
        <w:t>Оптическая и физическая длины ОК, м;</w:t>
      </w:r>
    </w:p>
    <w:p w:rsidR="00DB4FF2" w:rsidRPr="00580651" w:rsidRDefault="00DB4FF2" w:rsidP="00DB4FF2">
      <w:pPr>
        <w:numPr>
          <w:ilvl w:val="2"/>
          <w:numId w:val="64"/>
        </w:numPr>
        <w:spacing w:before="40" w:after="40" w:line="276" w:lineRule="auto"/>
        <w:ind w:left="1134" w:hanging="76"/>
        <w:jc w:val="both"/>
        <w:outlineLvl w:val="2"/>
        <w:rPr>
          <w:bCs/>
        </w:rPr>
      </w:pPr>
      <w:r w:rsidRPr="00580651">
        <w:rPr>
          <w:bCs/>
        </w:rPr>
        <w:t>Номинальный диаметр, мм</w:t>
      </w:r>
      <w:r w:rsidRPr="00580651">
        <w:rPr>
          <w:bCs/>
          <w:lang w:val="en-US"/>
        </w:rPr>
        <w:t>;</w:t>
      </w:r>
    </w:p>
    <w:p w:rsidR="00DB4FF2" w:rsidRPr="00580651" w:rsidRDefault="00DB4FF2" w:rsidP="00DB4FF2">
      <w:pPr>
        <w:numPr>
          <w:ilvl w:val="2"/>
          <w:numId w:val="64"/>
        </w:numPr>
        <w:spacing w:before="40" w:after="40" w:line="276" w:lineRule="auto"/>
        <w:ind w:left="1134" w:hanging="76"/>
        <w:jc w:val="both"/>
        <w:outlineLvl w:val="2"/>
        <w:rPr>
          <w:bCs/>
        </w:rPr>
      </w:pPr>
      <w:r w:rsidRPr="00580651">
        <w:rPr>
          <w:bCs/>
        </w:rPr>
        <w:t>Погонная масса ОК, кг/км;</w:t>
      </w:r>
    </w:p>
    <w:p w:rsidR="00DB4FF2" w:rsidRPr="00580651" w:rsidRDefault="00DB4FF2" w:rsidP="00DB4FF2">
      <w:pPr>
        <w:numPr>
          <w:ilvl w:val="2"/>
          <w:numId w:val="64"/>
        </w:numPr>
        <w:spacing w:before="40" w:after="40" w:line="276" w:lineRule="auto"/>
        <w:ind w:left="1134" w:hanging="76"/>
        <w:jc w:val="both"/>
        <w:outlineLvl w:val="2"/>
        <w:rPr>
          <w:bCs/>
        </w:rPr>
      </w:pPr>
      <w:r w:rsidRPr="00580651">
        <w:rPr>
          <w:bCs/>
        </w:rPr>
        <w:t>Сопротивление изоляции наружной оболочки, МОм*км;</w:t>
      </w:r>
    </w:p>
    <w:p w:rsidR="00DB4FF2" w:rsidRPr="00580651" w:rsidRDefault="00DB4FF2" w:rsidP="00DB4FF2">
      <w:pPr>
        <w:numPr>
          <w:ilvl w:val="2"/>
          <w:numId w:val="64"/>
        </w:numPr>
        <w:spacing w:before="40" w:after="40" w:line="276" w:lineRule="auto"/>
        <w:ind w:left="1134" w:hanging="76"/>
        <w:jc w:val="both"/>
        <w:outlineLvl w:val="2"/>
        <w:rPr>
          <w:bCs/>
        </w:rPr>
      </w:pPr>
      <w:r w:rsidRPr="00580651">
        <w:rPr>
          <w:bCs/>
        </w:rPr>
        <w:t>Омическое сопротивление алюмополиэтиленовой ленты (если используется), ОМ/км;</w:t>
      </w:r>
    </w:p>
    <w:p w:rsidR="00DB4FF2" w:rsidRPr="00580651" w:rsidRDefault="00DB4FF2" w:rsidP="00DB4FF2">
      <w:pPr>
        <w:numPr>
          <w:ilvl w:val="2"/>
          <w:numId w:val="64"/>
        </w:numPr>
        <w:spacing w:before="40" w:after="40" w:line="276" w:lineRule="auto"/>
        <w:ind w:left="1134" w:hanging="76"/>
        <w:jc w:val="both"/>
        <w:outlineLvl w:val="2"/>
        <w:rPr>
          <w:bCs/>
        </w:rPr>
      </w:pPr>
      <w:r w:rsidRPr="00580651">
        <w:rPr>
          <w:bCs/>
        </w:rPr>
        <w:t>Показатель преломления в ОВ на длине волны 1,31 мкм и 1,55 мкм;</w:t>
      </w:r>
    </w:p>
    <w:p w:rsidR="00DB4FF2" w:rsidRPr="00580651" w:rsidRDefault="00DB4FF2" w:rsidP="00DB4FF2">
      <w:pPr>
        <w:numPr>
          <w:ilvl w:val="2"/>
          <w:numId w:val="64"/>
        </w:numPr>
        <w:spacing w:before="40" w:after="40" w:line="276" w:lineRule="auto"/>
        <w:ind w:left="1134" w:hanging="76"/>
        <w:jc w:val="both"/>
        <w:outlineLvl w:val="2"/>
        <w:rPr>
          <w:bCs/>
        </w:rPr>
      </w:pPr>
      <w:r w:rsidRPr="00580651">
        <w:rPr>
          <w:bCs/>
        </w:rPr>
        <w:t>Номер ОВ, номер ОМ, Цветовая кодировка ОВ и ОМ, при этом сортировка по номеру ОВ по возрастанию;</w:t>
      </w:r>
    </w:p>
    <w:p w:rsidR="00DB4FF2" w:rsidRPr="00580651" w:rsidRDefault="00DB4FF2" w:rsidP="00DB4FF2">
      <w:pPr>
        <w:numPr>
          <w:ilvl w:val="2"/>
          <w:numId w:val="64"/>
        </w:numPr>
        <w:spacing w:before="40" w:after="40" w:line="276" w:lineRule="auto"/>
        <w:ind w:left="1134" w:hanging="76"/>
        <w:jc w:val="both"/>
        <w:outlineLvl w:val="2"/>
        <w:rPr>
          <w:bCs/>
        </w:rPr>
      </w:pPr>
      <w:r w:rsidRPr="00580651">
        <w:rPr>
          <w:bCs/>
        </w:rPr>
        <w:t>Тип ОВ и фирма производитель ОВ;</w:t>
      </w:r>
    </w:p>
    <w:p w:rsidR="00DB4FF2" w:rsidRPr="00580651" w:rsidRDefault="00DB4FF2" w:rsidP="00DB4FF2">
      <w:pPr>
        <w:numPr>
          <w:ilvl w:val="2"/>
          <w:numId w:val="64"/>
        </w:numPr>
        <w:spacing w:before="40" w:after="40" w:line="276" w:lineRule="auto"/>
        <w:ind w:left="1134" w:hanging="76"/>
        <w:jc w:val="both"/>
        <w:outlineLvl w:val="2"/>
        <w:rPr>
          <w:bCs/>
        </w:rPr>
      </w:pPr>
      <w:r w:rsidRPr="00580651">
        <w:rPr>
          <w:bCs/>
        </w:rPr>
        <w:t>Коэффициент затухания в ОВ, на длине волны 1,55 мкм, дБ/км;</w:t>
      </w:r>
    </w:p>
    <w:p w:rsidR="00DB4FF2" w:rsidRPr="00580651" w:rsidRDefault="00DB4FF2" w:rsidP="00DB4FF2">
      <w:pPr>
        <w:numPr>
          <w:ilvl w:val="2"/>
          <w:numId w:val="64"/>
        </w:numPr>
        <w:spacing w:before="40" w:after="40" w:line="276" w:lineRule="auto"/>
        <w:ind w:left="1134" w:hanging="76"/>
        <w:jc w:val="both"/>
        <w:outlineLvl w:val="2"/>
        <w:rPr>
          <w:bCs/>
        </w:rPr>
      </w:pPr>
      <w:r w:rsidRPr="00580651">
        <w:rPr>
          <w:bCs/>
        </w:rPr>
        <w:t>ПМД в ОВ в ОК, пс/√км, на длине волны 1,55 мкм;</w:t>
      </w:r>
    </w:p>
    <w:p w:rsidR="00DB4FF2" w:rsidRPr="00580651" w:rsidRDefault="00DB4FF2" w:rsidP="00DB4FF2">
      <w:pPr>
        <w:numPr>
          <w:ilvl w:val="2"/>
          <w:numId w:val="64"/>
        </w:numPr>
        <w:spacing w:before="40" w:after="40" w:line="276" w:lineRule="auto"/>
        <w:ind w:left="1134" w:hanging="76"/>
        <w:jc w:val="both"/>
        <w:outlineLvl w:val="2"/>
        <w:rPr>
          <w:bCs/>
        </w:rPr>
      </w:pPr>
      <w:r w:rsidRPr="00580651">
        <w:rPr>
          <w:bCs/>
        </w:rPr>
        <w:t>Хроматическая дисперсия в ОВ (по паспорту изготовителя ОВ), пс/(нм*км);</w:t>
      </w:r>
    </w:p>
    <w:p w:rsidR="00DB4FF2" w:rsidRPr="00580651" w:rsidRDefault="00DB4FF2" w:rsidP="00DB4FF2">
      <w:pPr>
        <w:numPr>
          <w:ilvl w:val="2"/>
          <w:numId w:val="64"/>
        </w:numPr>
        <w:spacing w:before="40" w:after="40" w:line="276" w:lineRule="auto"/>
        <w:ind w:left="1134" w:hanging="76"/>
        <w:jc w:val="both"/>
        <w:outlineLvl w:val="2"/>
        <w:rPr>
          <w:bCs/>
        </w:rPr>
      </w:pPr>
      <w:r w:rsidRPr="00580651">
        <w:rPr>
          <w:bCs/>
        </w:rPr>
        <w:t>Дата изготовления ОК</w:t>
      </w:r>
      <w:r w:rsidRPr="00580651">
        <w:rPr>
          <w:bCs/>
          <w:lang w:val="en-US"/>
        </w:rPr>
        <w:t>;</w:t>
      </w:r>
    </w:p>
    <w:p w:rsidR="00DB4FF2" w:rsidRPr="00580651" w:rsidRDefault="00DB4FF2" w:rsidP="00DB4FF2">
      <w:pPr>
        <w:numPr>
          <w:ilvl w:val="2"/>
          <w:numId w:val="64"/>
        </w:numPr>
        <w:spacing w:before="40" w:after="40" w:line="276" w:lineRule="auto"/>
        <w:ind w:left="1134" w:hanging="76"/>
        <w:jc w:val="both"/>
        <w:outlineLvl w:val="2"/>
        <w:rPr>
          <w:bCs/>
        </w:rPr>
      </w:pPr>
      <w:r w:rsidRPr="00580651">
        <w:rPr>
          <w:bCs/>
        </w:rPr>
        <w:t>Другая информация, согласованная с Заказчиком.</w:t>
      </w:r>
    </w:p>
    <w:p w:rsidR="00DB4FF2" w:rsidRPr="00580651" w:rsidRDefault="00DB4FF2" w:rsidP="00DB4FF2">
      <w:pPr>
        <w:numPr>
          <w:ilvl w:val="1"/>
          <w:numId w:val="64"/>
        </w:numPr>
        <w:spacing w:before="120" w:after="60" w:line="276" w:lineRule="auto"/>
        <w:jc w:val="both"/>
        <w:outlineLvl w:val="1"/>
        <w:rPr>
          <w:bCs/>
          <w:iCs/>
        </w:rPr>
      </w:pPr>
      <w:r w:rsidRPr="00580651">
        <w:rPr>
          <w:bCs/>
          <w:iCs/>
        </w:rPr>
        <w:t>Второй экземпляр паспорта, в том числе электронная версия, должны быть направлены Заказчику вместе с документами об отгрузке.</w:t>
      </w:r>
    </w:p>
    <w:p w:rsidR="00DB4FF2" w:rsidRPr="00580651" w:rsidRDefault="00DB4FF2" w:rsidP="00DB4FF2">
      <w:pPr>
        <w:numPr>
          <w:ilvl w:val="1"/>
          <w:numId w:val="64"/>
        </w:numPr>
        <w:spacing w:line="276" w:lineRule="auto"/>
        <w:jc w:val="both"/>
      </w:pPr>
      <w:r w:rsidRPr="00580651">
        <w:t>Кроме того, электронная версия паспорта ОК в формате PDF (не картинка) должна быть представлена по электронной почте Заказчику по его требованию</w:t>
      </w:r>
    </w:p>
    <w:p w:rsidR="00DB4FF2" w:rsidRPr="00580651" w:rsidRDefault="00DB4FF2" w:rsidP="00DB4FF2">
      <w:pPr>
        <w:keepNext/>
        <w:numPr>
          <w:ilvl w:val="0"/>
          <w:numId w:val="61"/>
        </w:numPr>
        <w:tabs>
          <w:tab w:val="num" w:pos="432"/>
        </w:tabs>
        <w:spacing w:before="240" w:after="120"/>
        <w:ind w:left="432" w:hanging="432"/>
        <w:outlineLvl w:val="0"/>
        <w:rPr>
          <w:b/>
          <w:bCs/>
          <w:i/>
          <w:kern w:val="32"/>
        </w:rPr>
      </w:pPr>
      <w:r w:rsidRPr="00580651">
        <w:rPr>
          <w:b/>
          <w:bCs/>
          <w:i/>
          <w:kern w:val="32"/>
        </w:rPr>
        <w:t>Требования к монтажу</w:t>
      </w:r>
    </w:p>
    <w:p w:rsidR="00DB4FF2" w:rsidRPr="00580651" w:rsidRDefault="00DB4FF2" w:rsidP="00DB4FF2">
      <w:pPr>
        <w:spacing w:line="276" w:lineRule="auto"/>
        <w:ind w:firstLine="567"/>
        <w:jc w:val="both"/>
      </w:pPr>
      <w:r w:rsidRPr="00580651">
        <w:t>Поставщик должен указать все мероприятия по подготовке места для монтажа, которые должен выполнить Заказчик. Поставщик обязан предоставить Заказчику по его требованию любую необходимую информацию, способствующую Заказчику в проведении монтажа.</w:t>
      </w:r>
    </w:p>
    <w:p w:rsidR="00DB4FF2" w:rsidRPr="00580651" w:rsidRDefault="00DB4FF2" w:rsidP="00DB4FF2">
      <w:pPr>
        <w:keepNext/>
        <w:numPr>
          <w:ilvl w:val="0"/>
          <w:numId w:val="61"/>
        </w:numPr>
        <w:tabs>
          <w:tab w:val="num" w:pos="432"/>
        </w:tabs>
        <w:spacing w:before="240" w:after="120"/>
        <w:ind w:left="432" w:hanging="432"/>
        <w:outlineLvl w:val="0"/>
        <w:rPr>
          <w:b/>
          <w:bCs/>
          <w:i/>
          <w:kern w:val="32"/>
        </w:rPr>
      </w:pPr>
      <w:r w:rsidRPr="00580651">
        <w:rPr>
          <w:b/>
          <w:bCs/>
          <w:i/>
          <w:kern w:val="32"/>
        </w:rPr>
        <w:t>Требования к условиям транспортировки и хранения</w:t>
      </w:r>
    </w:p>
    <w:p w:rsidR="00DB4FF2" w:rsidRPr="00580651" w:rsidRDefault="00DB4FF2" w:rsidP="00DB4FF2">
      <w:pPr>
        <w:spacing w:line="276" w:lineRule="auto"/>
        <w:ind w:left="514" w:firstLine="319"/>
        <w:jc w:val="both"/>
      </w:pPr>
      <w:r w:rsidRPr="00580651">
        <w:t>Не предъявляются в связи с тем, что ответственность за доставку возлагается на Поставщика.</w:t>
      </w:r>
    </w:p>
    <w:p w:rsidR="00DB4FF2" w:rsidRDefault="00DB4FF2" w:rsidP="00DB4FF2">
      <w:pPr>
        <w:jc w:val="right"/>
      </w:pPr>
    </w:p>
    <w:p w:rsidR="00DB4FF2" w:rsidRDefault="00DB4FF2" w:rsidP="00DB4FF2">
      <w:pPr>
        <w:jc w:val="right"/>
      </w:pPr>
    </w:p>
    <w:p w:rsidR="00DB4FF2" w:rsidRDefault="00DB4FF2" w:rsidP="00DB4FF2">
      <w:pPr>
        <w:jc w:val="right"/>
      </w:pPr>
    </w:p>
    <w:p w:rsidR="00DB4FF2" w:rsidRDefault="00DB4FF2" w:rsidP="00DB4FF2">
      <w:pPr>
        <w:jc w:val="right"/>
      </w:pPr>
    </w:p>
    <w:p w:rsidR="00DB4FF2" w:rsidRDefault="00DB4FF2" w:rsidP="00DB4FF2">
      <w:pPr>
        <w:jc w:val="right"/>
      </w:pPr>
    </w:p>
    <w:p w:rsidR="00DB4FF2" w:rsidRDefault="00DB4FF2" w:rsidP="00DB4FF2">
      <w:pPr>
        <w:jc w:val="right"/>
      </w:pPr>
    </w:p>
    <w:p w:rsidR="00DB4FF2" w:rsidRDefault="00DB4FF2" w:rsidP="00DB4FF2">
      <w:pPr>
        <w:jc w:val="right"/>
      </w:pPr>
    </w:p>
    <w:p w:rsidR="00DB4FF2" w:rsidRDefault="00DB4FF2" w:rsidP="00DB4FF2">
      <w:pPr>
        <w:jc w:val="right"/>
      </w:pPr>
    </w:p>
    <w:p w:rsidR="00DB4FF2" w:rsidRPr="00D71083" w:rsidRDefault="00DB4FF2" w:rsidP="00DB4FF2">
      <w:pPr>
        <w:pageBreakBefore/>
        <w:jc w:val="right"/>
      </w:pPr>
      <w:r w:rsidRPr="00550EA2">
        <w:t>Приложение №4 к Техническому заданию</w:t>
      </w:r>
    </w:p>
    <w:p w:rsidR="00DB4FF2" w:rsidRPr="00D71083" w:rsidRDefault="00DB4FF2" w:rsidP="00DB4FF2">
      <w:pPr>
        <w:jc w:val="right"/>
        <w:rPr>
          <w:b/>
        </w:rPr>
      </w:pPr>
    </w:p>
    <w:p w:rsidR="00DB4FF2" w:rsidRPr="00D71083" w:rsidRDefault="00DB4FF2" w:rsidP="00DB4FF2">
      <w:pPr>
        <w:spacing w:line="360" w:lineRule="auto"/>
        <w:jc w:val="center"/>
        <w:rPr>
          <w:b/>
        </w:rPr>
      </w:pPr>
      <w:r w:rsidRPr="00D71083">
        <w:rPr>
          <w:b/>
        </w:rPr>
        <w:t xml:space="preserve"> «Технические требования к ОРШ</w:t>
      </w:r>
      <w:r>
        <w:rPr>
          <w:b/>
        </w:rPr>
        <w:t>»</w:t>
      </w:r>
    </w:p>
    <w:p w:rsidR="00DB4FF2" w:rsidRPr="00D71083" w:rsidRDefault="00DB4FF2" w:rsidP="00DB4FF2">
      <w:pPr>
        <w:pStyle w:val="23"/>
        <w:numPr>
          <w:ilvl w:val="0"/>
          <w:numId w:val="76"/>
        </w:numPr>
        <w:ind w:left="0" w:firstLine="709"/>
        <w:rPr>
          <w:sz w:val="24"/>
          <w:szCs w:val="24"/>
        </w:rPr>
      </w:pPr>
      <w:r w:rsidRPr="00D71083">
        <w:rPr>
          <w:sz w:val="24"/>
          <w:szCs w:val="24"/>
        </w:rPr>
        <w:t>Требования к оптическим распределительным</w:t>
      </w:r>
      <w:r>
        <w:rPr>
          <w:sz w:val="24"/>
          <w:szCs w:val="24"/>
        </w:rPr>
        <w:t xml:space="preserve"> шкафам для технологии “подвес”</w:t>
      </w:r>
      <w:r w:rsidRPr="00D71083">
        <w:rPr>
          <w:sz w:val="24"/>
          <w:szCs w:val="24"/>
        </w:rPr>
        <w:t xml:space="preserve">. </w:t>
      </w:r>
    </w:p>
    <w:p w:rsidR="00DB4FF2" w:rsidRPr="00D71083" w:rsidRDefault="00DB4FF2" w:rsidP="00DB4FF2">
      <w:pPr>
        <w:pStyle w:val="aa"/>
        <w:numPr>
          <w:ilvl w:val="1"/>
          <w:numId w:val="76"/>
        </w:numPr>
        <w:ind w:left="0" w:firstLine="426"/>
      </w:pPr>
      <w:r w:rsidRPr="00D71083">
        <w:t xml:space="preserve"> ОРШ предназначен для сопряжения магистрального и распределительных участков сети и выполняет следующие функции:</w:t>
      </w:r>
    </w:p>
    <w:p w:rsidR="00DB4FF2" w:rsidRPr="00D71083" w:rsidRDefault="00DB4FF2" w:rsidP="00DB4FF2">
      <w:pPr>
        <w:pStyle w:val="aa"/>
        <w:numPr>
          <w:ilvl w:val="0"/>
          <w:numId w:val="74"/>
        </w:numPr>
        <w:ind w:left="0" w:firstLine="426"/>
        <w:contextualSpacing w:val="0"/>
      </w:pPr>
      <w:r w:rsidRPr="00D71083">
        <w:t>терминация оптических волокон магистрального кабеля</w:t>
      </w:r>
      <w:r>
        <w:t>;</w:t>
      </w:r>
    </w:p>
    <w:p w:rsidR="00DB4FF2" w:rsidRPr="00D71083" w:rsidRDefault="00DB4FF2" w:rsidP="00DB4FF2">
      <w:pPr>
        <w:pStyle w:val="aa"/>
        <w:numPr>
          <w:ilvl w:val="0"/>
          <w:numId w:val="74"/>
        </w:numPr>
        <w:ind w:left="0" w:firstLine="426"/>
        <w:contextualSpacing w:val="0"/>
      </w:pPr>
      <w:r w:rsidRPr="00D71083">
        <w:t>терминация оптических волокон распределительного кабеля</w:t>
      </w:r>
      <w:r>
        <w:t>;</w:t>
      </w:r>
    </w:p>
    <w:p w:rsidR="00DB4FF2" w:rsidRPr="00D71083" w:rsidRDefault="00DB4FF2" w:rsidP="00DB4FF2">
      <w:pPr>
        <w:pStyle w:val="aa"/>
        <w:numPr>
          <w:ilvl w:val="0"/>
          <w:numId w:val="74"/>
        </w:numPr>
        <w:ind w:left="0" w:firstLine="426"/>
        <w:contextualSpacing w:val="0"/>
      </w:pPr>
      <w:r w:rsidRPr="00D71083">
        <w:t xml:space="preserve">разделение по мощности оптического сигнала от </w:t>
      </w:r>
      <w:r w:rsidRPr="00D71083">
        <w:rPr>
          <w:lang w:val="en-US"/>
        </w:rPr>
        <w:t>OLT</w:t>
      </w:r>
      <w:r w:rsidRPr="00D71083">
        <w:t xml:space="preserve"> в сторону </w:t>
      </w:r>
      <w:r w:rsidRPr="00D71083">
        <w:rPr>
          <w:lang w:val="en-US"/>
        </w:rPr>
        <w:t>ONT</w:t>
      </w:r>
      <w:r w:rsidRPr="00D71083">
        <w:t xml:space="preserve"> на уровне первого каскада</w:t>
      </w:r>
      <w:r>
        <w:t>;</w:t>
      </w:r>
    </w:p>
    <w:p w:rsidR="00DB4FF2" w:rsidRPr="00D71083" w:rsidRDefault="00DB4FF2" w:rsidP="00DB4FF2">
      <w:pPr>
        <w:pStyle w:val="aa"/>
        <w:numPr>
          <w:ilvl w:val="0"/>
          <w:numId w:val="74"/>
        </w:numPr>
        <w:ind w:left="0" w:firstLine="426"/>
        <w:contextualSpacing w:val="0"/>
      </w:pPr>
      <w:r w:rsidRPr="00D71083">
        <w:t xml:space="preserve">интеграция оптического сигнала от </w:t>
      </w:r>
      <w:r w:rsidRPr="00D71083">
        <w:rPr>
          <w:lang w:val="en-US"/>
        </w:rPr>
        <w:t>ONT</w:t>
      </w:r>
      <w:r w:rsidRPr="00D71083">
        <w:t xml:space="preserve"> в сторону </w:t>
      </w:r>
      <w:r w:rsidRPr="00D71083">
        <w:rPr>
          <w:lang w:val="en-US"/>
        </w:rPr>
        <w:t>OLT</w:t>
      </w:r>
      <w:r w:rsidRPr="00D71083">
        <w:t xml:space="preserve"> на уровне первого каскада</w:t>
      </w:r>
      <w:r>
        <w:t>.</w:t>
      </w:r>
    </w:p>
    <w:p w:rsidR="00DB4FF2" w:rsidRPr="00D71083" w:rsidRDefault="00DB4FF2" w:rsidP="00DB4FF2">
      <w:pPr>
        <w:pStyle w:val="aa"/>
        <w:numPr>
          <w:ilvl w:val="1"/>
          <w:numId w:val="76"/>
        </w:numPr>
        <w:ind w:left="0" w:firstLine="426"/>
      </w:pPr>
      <w:r w:rsidRPr="00D71083">
        <w:t>ОРШ предназначен для установки вне помещений, преимущественно на столбах и опорах контактной сети. Возможна устано</w:t>
      </w:r>
      <w:r>
        <w:t>вка на бетонированный фундамент.</w:t>
      </w:r>
    </w:p>
    <w:p w:rsidR="00DB4FF2" w:rsidRPr="00D71083" w:rsidRDefault="00DB4FF2" w:rsidP="00DB4FF2">
      <w:pPr>
        <w:pStyle w:val="aa"/>
        <w:numPr>
          <w:ilvl w:val="1"/>
          <w:numId w:val="77"/>
        </w:numPr>
        <w:ind w:left="0" w:firstLine="426"/>
      </w:pPr>
      <w:r w:rsidRPr="00D71083">
        <w:t>Вес ОРШ в собранном состоянии (без учета веса кабелей) не должен превышать 20</w:t>
      </w:r>
      <w:r w:rsidRPr="0006309D">
        <w:t xml:space="preserve"> </w:t>
      </w:r>
      <w:r w:rsidRPr="00D71083">
        <w:t>кг.</w:t>
      </w:r>
    </w:p>
    <w:p w:rsidR="00DB4FF2" w:rsidRPr="00D71083" w:rsidRDefault="00DB4FF2" w:rsidP="00DB4FF2">
      <w:pPr>
        <w:pStyle w:val="aa"/>
        <w:numPr>
          <w:ilvl w:val="1"/>
          <w:numId w:val="77"/>
        </w:numPr>
        <w:ind w:left="0" w:firstLine="426"/>
      </w:pPr>
      <w:r w:rsidRPr="00D71083">
        <w:t>Монтаж всех компонентов ОРШ должен осуществляться одним человеком с помощью стандартного набора монтажника и не требовать применения специального инструмента.</w:t>
      </w:r>
    </w:p>
    <w:p w:rsidR="00DB4FF2" w:rsidRPr="00D71083" w:rsidRDefault="00DB4FF2" w:rsidP="00DB4FF2">
      <w:pPr>
        <w:pStyle w:val="aa"/>
        <w:numPr>
          <w:ilvl w:val="1"/>
          <w:numId w:val="77"/>
        </w:numPr>
        <w:ind w:left="0" w:firstLine="426"/>
      </w:pPr>
      <w:r w:rsidRPr="00D71083">
        <w:t>Доступ в ОРШ должен быть организован с фронтальной стороны</w:t>
      </w:r>
      <w:r>
        <w:t>.</w:t>
      </w:r>
    </w:p>
    <w:p w:rsidR="00DB4FF2" w:rsidRPr="00D71083" w:rsidRDefault="00DB4FF2" w:rsidP="00DB4FF2">
      <w:pPr>
        <w:pStyle w:val="aa"/>
        <w:numPr>
          <w:ilvl w:val="1"/>
          <w:numId w:val="77"/>
        </w:numPr>
        <w:ind w:left="0" w:firstLine="426"/>
      </w:pPr>
      <w:r w:rsidRPr="00D71083">
        <w:t>Дверь ОРШ должна запираться на ключ или иным способом, обеспечивающим невозможность открытия подручными средствами.</w:t>
      </w:r>
    </w:p>
    <w:p w:rsidR="00DB4FF2" w:rsidRPr="00D71083" w:rsidRDefault="00DB4FF2" w:rsidP="00DB4FF2">
      <w:pPr>
        <w:pStyle w:val="aa"/>
        <w:numPr>
          <w:ilvl w:val="1"/>
          <w:numId w:val="78"/>
        </w:numPr>
        <w:ind w:left="0" w:firstLine="426"/>
      </w:pPr>
      <w:r w:rsidRPr="00D71083">
        <w:t>Корпус ОРШ должен обеспечивать механическую защиту внутренних компонентов в соответствии с ниже изложенными требованиями.</w:t>
      </w:r>
    </w:p>
    <w:p w:rsidR="00DB4FF2" w:rsidRPr="00D71083" w:rsidRDefault="00DB4FF2" w:rsidP="00DB4FF2">
      <w:pPr>
        <w:pStyle w:val="aa"/>
        <w:numPr>
          <w:ilvl w:val="1"/>
          <w:numId w:val="78"/>
        </w:numPr>
        <w:ind w:left="0" w:firstLine="426"/>
      </w:pPr>
      <w:r w:rsidRPr="00D71083">
        <w:t xml:space="preserve">Конструкция ОРШ должна соответствовать требованиям ГОСТ 14254-96 (МЭК 529:1989) не ниже класса </w:t>
      </w:r>
      <w:r w:rsidRPr="00D71083">
        <w:rPr>
          <w:lang w:val="en-US"/>
        </w:rPr>
        <w:t>IP</w:t>
      </w:r>
      <w:r w:rsidRPr="00D71083">
        <w:t>67.</w:t>
      </w:r>
    </w:p>
    <w:p w:rsidR="00DB4FF2" w:rsidRPr="00D71083" w:rsidRDefault="00DB4FF2" w:rsidP="00DB4FF2">
      <w:pPr>
        <w:pStyle w:val="aa"/>
        <w:numPr>
          <w:ilvl w:val="1"/>
          <w:numId w:val="78"/>
        </w:numPr>
        <w:ind w:left="0" w:firstLine="426"/>
      </w:pPr>
      <w:r w:rsidRPr="00D71083">
        <w:t>Конструкция ОРШ должна соответствовать требованиям по стойкости к воздействию механических внешних воздействующих факторов (ВВФ), изложенных в ГОСТ 17516.1-90 (МЭК 721-3-3-87) с классом механического исполнения не ниже М42.</w:t>
      </w:r>
    </w:p>
    <w:p w:rsidR="00DB4FF2" w:rsidRPr="00D71083" w:rsidRDefault="00DB4FF2" w:rsidP="00DB4FF2">
      <w:pPr>
        <w:pStyle w:val="aa"/>
        <w:numPr>
          <w:ilvl w:val="1"/>
          <w:numId w:val="78"/>
        </w:numPr>
        <w:ind w:left="0" w:firstLine="426"/>
      </w:pPr>
      <w:r w:rsidRPr="00D71083">
        <w:t xml:space="preserve">Конструкция ОРШ должна соответствовать требованиям по стойкости к воздействию механических внешних воздействующих факторов (ВВФ), изложенных в стандарте </w:t>
      </w:r>
      <w:r w:rsidRPr="00D71083">
        <w:rPr>
          <w:lang w:val="en-US"/>
        </w:rPr>
        <w:t>IEC</w:t>
      </w:r>
      <w:r w:rsidRPr="00D71083">
        <w:t xml:space="preserve"> 62262 не ниже класса </w:t>
      </w:r>
      <w:r w:rsidRPr="00D71083">
        <w:rPr>
          <w:lang w:val="en-US"/>
        </w:rPr>
        <w:t>IK</w:t>
      </w:r>
      <w:r w:rsidRPr="00D71083">
        <w:t xml:space="preserve">08. </w:t>
      </w:r>
    </w:p>
    <w:p w:rsidR="00DB4FF2" w:rsidRPr="00D71083" w:rsidRDefault="00DB4FF2" w:rsidP="00DB4FF2">
      <w:pPr>
        <w:pStyle w:val="aa"/>
        <w:numPr>
          <w:ilvl w:val="1"/>
          <w:numId w:val="78"/>
        </w:numPr>
        <w:ind w:left="0" w:firstLine="426"/>
      </w:pPr>
      <w:r w:rsidRPr="00D71083">
        <w:t>Конструкция ОРШ должна соответствовать общим требованиям на стойкость к воздействию климатических факторов группы условий эксплуатации ОМ1-3, изложенным в ГОСТ 9.401-91.</w:t>
      </w:r>
    </w:p>
    <w:p w:rsidR="00DB4FF2" w:rsidRPr="00D71083" w:rsidRDefault="00DB4FF2" w:rsidP="00DB4FF2">
      <w:pPr>
        <w:pStyle w:val="aa"/>
        <w:numPr>
          <w:ilvl w:val="1"/>
          <w:numId w:val="78"/>
        </w:numPr>
        <w:ind w:left="0" w:firstLine="426"/>
      </w:pPr>
      <w:r w:rsidRPr="00D71083">
        <w:t>Материал корпуса и внешнего защитного или декоративного покрытия не должен поддерживать горение.</w:t>
      </w:r>
    </w:p>
    <w:p w:rsidR="00DB4FF2" w:rsidRPr="00D71083" w:rsidRDefault="00DB4FF2" w:rsidP="00DB4FF2">
      <w:pPr>
        <w:pStyle w:val="aa"/>
        <w:numPr>
          <w:ilvl w:val="1"/>
          <w:numId w:val="78"/>
        </w:numPr>
        <w:ind w:left="0" w:firstLine="426"/>
      </w:pPr>
      <w:r w:rsidRPr="00D71083">
        <w:t>Конструкция ОРШ должна быть построена по модульному принципу и обеспечивать возможность проведения операции сварки оптического волокна на столе монтажника.</w:t>
      </w:r>
    </w:p>
    <w:p w:rsidR="00DB4FF2" w:rsidRPr="00D71083" w:rsidRDefault="00DB4FF2" w:rsidP="00DB4FF2">
      <w:pPr>
        <w:pStyle w:val="aa"/>
        <w:numPr>
          <w:ilvl w:val="1"/>
          <w:numId w:val="78"/>
        </w:numPr>
        <w:ind w:left="0" w:firstLine="426"/>
      </w:pPr>
      <w:r w:rsidRPr="00D71083">
        <w:t>Модульный принцип предполагает наличие нумерационных меток, бирок и наклеек, однозначно определяющих номенклатуру компонентов для целей технического учета – номер сплайс кассеты, номер порта коммутации.</w:t>
      </w:r>
    </w:p>
    <w:p w:rsidR="00DB4FF2" w:rsidRPr="00D71083" w:rsidRDefault="00DB4FF2" w:rsidP="00DB4FF2">
      <w:pPr>
        <w:pStyle w:val="aa"/>
        <w:numPr>
          <w:ilvl w:val="1"/>
          <w:numId w:val="78"/>
        </w:numPr>
        <w:ind w:left="0" w:firstLine="426"/>
      </w:pPr>
      <w:r w:rsidRPr="00D71083">
        <w:t>Все оптические модули, пигтейлы, элементы оптических кабелей, содержащие оптические волокна должны быть защищены от случайного повреждения. Необходимо предусмотреть наличие элементов, гарантирующих необходимый радиус изгиба оптического волокна в соответствии с требованиями действующих стандартов.</w:t>
      </w:r>
    </w:p>
    <w:p w:rsidR="00DB4FF2" w:rsidRPr="00D71083" w:rsidRDefault="00DB4FF2" w:rsidP="00DB4FF2">
      <w:pPr>
        <w:pStyle w:val="aa"/>
        <w:numPr>
          <w:ilvl w:val="1"/>
          <w:numId w:val="78"/>
        </w:numPr>
        <w:ind w:left="0" w:firstLine="426"/>
      </w:pPr>
      <w:r w:rsidRPr="00D71083">
        <w:t xml:space="preserve">ОРШ должен предусматривать кабельные вводы для одного магистрального кабеля и для восьми </w:t>
      </w:r>
      <w:r>
        <w:t xml:space="preserve">распределительных </w:t>
      </w:r>
      <w:r w:rsidRPr="00D71083">
        <w:t>кабелей. Должна быть предусмотрена защита места ввода всех оптических кабелей.</w:t>
      </w:r>
    </w:p>
    <w:p w:rsidR="00DB4FF2" w:rsidRPr="00D71083" w:rsidRDefault="00DB4FF2" w:rsidP="00DB4FF2">
      <w:pPr>
        <w:pStyle w:val="aa"/>
        <w:numPr>
          <w:ilvl w:val="1"/>
          <w:numId w:val="78"/>
        </w:numPr>
        <w:ind w:left="0" w:firstLine="426"/>
      </w:pPr>
      <w:r w:rsidRPr="00D71083">
        <w:t>Все кабельные вводы должны располагаться на нижней грани ОРШ.</w:t>
      </w:r>
    </w:p>
    <w:p w:rsidR="00DB4FF2" w:rsidRPr="00D71083" w:rsidRDefault="00DB4FF2" w:rsidP="00DB4FF2">
      <w:pPr>
        <w:pStyle w:val="aa"/>
        <w:numPr>
          <w:ilvl w:val="1"/>
          <w:numId w:val="78"/>
        </w:numPr>
        <w:ind w:left="0" w:firstLine="426"/>
      </w:pPr>
      <w:r w:rsidRPr="00D71083">
        <w:t xml:space="preserve">Конструкция ОРШ должна обеспечивать место для хранения излишков кабелей и способ организации бухт кабеля. </w:t>
      </w:r>
    </w:p>
    <w:p w:rsidR="00DB4FF2" w:rsidRPr="00D71083" w:rsidRDefault="00DB4FF2" w:rsidP="00DB4FF2">
      <w:pPr>
        <w:pStyle w:val="aa"/>
        <w:numPr>
          <w:ilvl w:val="1"/>
          <w:numId w:val="78"/>
        </w:numPr>
        <w:ind w:left="0" w:firstLine="426"/>
      </w:pPr>
      <w:r w:rsidRPr="00D71083">
        <w:t>Кроссовые поля должны обеспечивать коммутацию и свободный доступ к каждому порту</w:t>
      </w:r>
    </w:p>
    <w:p w:rsidR="00DB4FF2" w:rsidRPr="00D71083" w:rsidRDefault="00DB4FF2" w:rsidP="00DB4FF2">
      <w:pPr>
        <w:pStyle w:val="aa"/>
        <w:numPr>
          <w:ilvl w:val="1"/>
          <w:numId w:val="78"/>
        </w:numPr>
        <w:ind w:left="0" w:firstLine="426"/>
      </w:pPr>
      <w:r w:rsidRPr="00D71083">
        <w:t>На внешней стороне двери должен быть нанесен знак «лазерное излучение».</w:t>
      </w:r>
    </w:p>
    <w:p w:rsidR="00DB4FF2" w:rsidRPr="00D71083" w:rsidRDefault="00DB4FF2" w:rsidP="00DB4FF2">
      <w:pPr>
        <w:pStyle w:val="aa"/>
        <w:numPr>
          <w:ilvl w:val="1"/>
          <w:numId w:val="78"/>
        </w:numPr>
        <w:ind w:left="0" w:firstLine="426"/>
      </w:pPr>
      <w:r w:rsidRPr="00D71083">
        <w:t>Температура эксплуатации –50°C / +60°C при относительной влажности 85%</w:t>
      </w:r>
    </w:p>
    <w:p w:rsidR="00DB4FF2" w:rsidRPr="00D71083" w:rsidRDefault="00DB4FF2" w:rsidP="00DB4FF2">
      <w:pPr>
        <w:pStyle w:val="aa"/>
        <w:numPr>
          <w:ilvl w:val="1"/>
          <w:numId w:val="78"/>
        </w:numPr>
        <w:ind w:left="0" w:firstLine="426"/>
      </w:pPr>
      <w:r w:rsidRPr="00D71083">
        <w:t>Температура хранения –50°C / +70°C при относительной влажности 98%</w:t>
      </w:r>
    </w:p>
    <w:p w:rsidR="00DB4FF2" w:rsidRPr="00D71083" w:rsidRDefault="00DB4FF2" w:rsidP="00DB4FF2">
      <w:pPr>
        <w:pStyle w:val="aa"/>
        <w:numPr>
          <w:ilvl w:val="1"/>
          <w:numId w:val="78"/>
        </w:numPr>
        <w:ind w:left="0" w:firstLine="426"/>
      </w:pPr>
      <w:r w:rsidRPr="00D71083">
        <w:t>Гарантийный срок эксплуатации должен составлять не менее 36 месяцев.</w:t>
      </w:r>
    </w:p>
    <w:p w:rsidR="00DB4FF2" w:rsidRPr="00D71083" w:rsidRDefault="00DB4FF2" w:rsidP="00DB4FF2">
      <w:pPr>
        <w:pStyle w:val="aa"/>
        <w:numPr>
          <w:ilvl w:val="1"/>
          <w:numId w:val="78"/>
        </w:numPr>
        <w:ind w:left="0" w:firstLine="426"/>
      </w:pPr>
      <w:r w:rsidRPr="00D71083">
        <w:t>Срок службы ОРШ должен составлять не менее 25-и лет.</w:t>
      </w:r>
    </w:p>
    <w:p w:rsidR="00DB4FF2" w:rsidRPr="00D71083" w:rsidRDefault="00DB4FF2" w:rsidP="00DB4FF2">
      <w:pPr>
        <w:pStyle w:val="aa"/>
        <w:numPr>
          <w:ilvl w:val="1"/>
          <w:numId w:val="78"/>
        </w:numPr>
        <w:ind w:left="0" w:firstLine="426"/>
      </w:pPr>
      <w:r w:rsidRPr="00D71083">
        <w:t>Упаковка ОРШ должна обеспечивать транспортировку и хранение в условиях, предусматривающих защиту от атмосферных осадков.</w:t>
      </w:r>
    </w:p>
    <w:p w:rsidR="00DB4FF2" w:rsidRPr="00D71083" w:rsidRDefault="00DB4FF2" w:rsidP="00DB4FF2">
      <w:pPr>
        <w:pStyle w:val="aa"/>
        <w:numPr>
          <w:ilvl w:val="1"/>
          <w:numId w:val="78"/>
        </w:numPr>
        <w:ind w:left="0" w:firstLine="426"/>
      </w:pPr>
      <w:r w:rsidRPr="00D71083">
        <w:t>Комплект ОРШ должен содержать</w:t>
      </w:r>
    </w:p>
    <w:p w:rsidR="00DB4FF2" w:rsidRPr="00D71083" w:rsidRDefault="00DB4FF2" w:rsidP="00DB4FF2">
      <w:pPr>
        <w:pStyle w:val="aa"/>
        <w:numPr>
          <w:ilvl w:val="0"/>
          <w:numId w:val="75"/>
        </w:numPr>
        <w:ind w:left="0" w:firstLine="426"/>
        <w:contextualSpacing w:val="0"/>
      </w:pPr>
      <w:r w:rsidRPr="00D71083">
        <w:t>кабельные вводы для</w:t>
      </w:r>
      <w:r w:rsidRPr="00D71083">
        <w:rPr>
          <w:lang w:val="en-US"/>
        </w:rPr>
        <w:t>:</w:t>
      </w:r>
    </w:p>
    <w:p w:rsidR="00DB4FF2" w:rsidRPr="00D71083" w:rsidRDefault="00DB4FF2" w:rsidP="00DB4FF2">
      <w:pPr>
        <w:pStyle w:val="aa"/>
        <w:numPr>
          <w:ilvl w:val="1"/>
          <w:numId w:val="75"/>
        </w:numPr>
        <w:ind w:left="0" w:firstLine="426"/>
        <w:contextualSpacing w:val="0"/>
      </w:pPr>
      <w:r w:rsidRPr="00D71083">
        <w:t>магистрального кабеля диаметром до 20мм; - 2шт</w:t>
      </w:r>
    </w:p>
    <w:p w:rsidR="00DB4FF2" w:rsidRPr="00D71083" w:rsidRDefault="00DB4FF2" w:rsidP="00DB4FF2">
      <w:pPr>
        <w:pStyle w:val="aa"/>
        <w:numPr>
          <w:ilvl w:val="1"/>
          <w:numId w:val="75"/>
        </w:numPr>
        <w:ind w:left="0" w:firstLine="426"/>
        <w:contextualSpacing w:val="0"/>
      </w:pPr>
      <w:r w:rsidRPr="00D71083">
        <w:t>распределительного кабеля 4х10мм- 8щт</w:t>
      </w:r>
    </w:p>
    <w:p w:rsidR="00DB4FF2" w:rsidRPr="00D71083" w:rsidRDefault="00DB4FF2" w:rsidP="00DB4FF2">
      <w:pPr>
        <w:pStyle w:val="aa"/>
        <w:numPr>
          <w:ilvl w:val="0"/>
          <w:numId w:val="75"/>
        </w:numPr>
        <w:ind w:left="0" w:firstLine="426"/>
        <w:contextualSpacing w:val="0"/>
      </w:pPr>
      <w:r w:rsidRPr="00D71083">
        <w:t>систему надежной фиксации вводимых оптических кабелей, обеспечивающую фиксацию оболочки, силовых элементов, заземление металлических элементов кабеля;</w:t>
      </w:r>
    </w:p>
    <w:p w:rsidR="00DB4FF2" w:rsidRPr="00D71083" w:rsidRDefault="00DB4FF2" w:rsidP="00DB4FF2">
      <w:pPr>
        <w:pStyle w:val="aa"/>
        <w:numPr>
          <w:ilvl w:val="0"/>
          <w:numId w:val="75"/>
        </w:numPr>
        <w:ind w:left="0" w:firstLine="426"/>
        <w:contextualSpacing w:val="0"/>
      </w:pPr>
      <w:r w:rsidRPr="00D71083">
        <w:t>сплайс кассету для разварки оптических волокон магистрального кабеля с ложементами на 24 КДЗС 40мм и зоной хранения «темных» волокон.</w:t>
      </w:r>
    </w:p>
    <w:p w:rsidR="00DB4FF2" w:rsidRPr="00D71083" w:rsidRDefault="00DB4FF2" w:rsidP="00DB4FF2">
      <w:pPr>
        <w:pStyle w:val="aa"/>
        <w:numPr>
          <w:ilvl w:val="0"/>
          <w:numId w:val="75"/>
        </w:numPr>
        <w:ind w:left="0" w:firstLine="426"/>
        <w:contextualSpacing w:val="0"/>
      </w:pPr>
      <w:r w:rsidRPr="00D71083">
        <w:t>Сплайс кассеты для разварки оптических волокон распределительных кабелей с ложементами на емкость не менее 48 КДЗС 40мм и местом хранения запаса волокон.</w:t>
      </w:r>
    </w:p>
    <w:p w:rsidR="00DB4FF2" w:rsidRPr="00D71083" w:rsidRDefault="00DB4FF2" w:rsidP="00DB4FF2">
      <w:pPr>
        <w:pStyle w:val="aa"/>
        <w:numPr>
          <w:ilvl w:val="0"/>
          <w:numId w:val="75"/>
        </w:numPr>
        <w:ind w:left="0" w:firstLine="426"/>
        <w:contextualSpacing w:val="0"/>
      </w:pPr>
      <w:r w:rsidRPr="00D71083">
        <w:t>Систему установки и фиксации сплиттеров первого каскада: до шести сплиттеров 1х16.</w:t>
      </w:r>
    </w:p>
    <w:p w:rsidR="00DB4FF2" w:rsidRPr="00D71083" w:rsidRDefault="00DB4FF2" w:rsidP="00DB4FF2">
      <w:pPr>
        <w:pStyle w:val="aa"/>
        <w:numPr>
          <w:ilvl w:val="0"/>
          <w:numId w:val="75"/>
        </w:numPr>
        <w:ind w:left="0" w:firstLine="426"/>
        <w:contextualSpacing w:val="0"/>
      </w:pPr>
      <w:r w:rsidRPr="00D71083">
        <w:t>Кроссовое поле для коммутации рабочих (не «темных») волокон с входами сплиттеров первого каскада.</w:t>
      </w:r>
    </w:p>
    <w:p w:rsidR="00DB4FF2" w:rsidRPr="00D71083" w:rsidRDefault="00DB4FF2" w:rsidP="00DB4FF2">
      <w:pPr>
        <w:pStyle w:val="aa"/>
        <w:numPr>
          <w:ilvl w:val="0"/>
          <w:numId w:val="75"/>
        </w:numPr>
        <w:ind w:left="0" w:firstLine="426"/>
        <w:contextualSpacing w:val="0"/>
      </w:pPr>
      <w:r w:rsidRPr="00D71083">
        <w:t>Кроссовое поле для коммутации выходов сплиттеров первого каскада с волокнами распределительных кабелей</w:t>
      </w:r>
    </w:p>
    <w:p w:rsidR="00DB4FF2" w:rsidRPr="00D71083" w:rsidRDefault="00DB4FF2" w:rsidP="00DB4FF2">
      <w:pPr>
        <w:pStyle w:val="aa"/>
        <w:numPr>
          <w:ilvl w:val="0"/>
          <w:numId w:val="75"/>
        </w:numPr>
        <w:ind w:left="0" w:firstLine="426"/>
        <w:contextualSpacing w:val="0"/>
      </w:pPr>
      <w:r w:rsidRPr="00D71083">
        <w:t xml:space="preserve">Комплект нумерационных меток, бирок и </w:t>
      </w:r>
      <w:r>
        <w:t>имиджевых наклеек по образцу Заказчика (Приложение №6 к ТЗ)</w:t>
      </w:r>
      <w:r w:rsidRPr="00D71083">
        <w:t>.</w:t>
      </w:r>
    </w:p>
    <w:p w:rsidR="00DB4FF2" w:rsidRPr="00D71083" w:rsidRDefault="00DB4FF2" w:rsidP="00DB4FF2">
      <w:pPr>
        <w:pStyle w:val="aa"/>
        <w:numPr>
          <w:ilvl w:val="0"/>
          <w:numId w:val="75"/>
        </w:numPr>
        <w:ind w:left="0" w:firstLine="426"/>
        <w:contextualSpacing w:val="0"/>
      </w:pPr>
      <w:r w:rsidRPr="00D71083">
        <w:t>Комплект транспортных трубок, стяжек и крепежных хомутов.</w:t>
      </w:r>
    </w:p>
    <w:p w:rsidR="00DB4FF2" w:rsidRPr="00D71083" w:rsidRDefault="00DB4FF2" w:rsidP="00DB4FF2">
      <w:pPr>
        <w:pStyle w:val="aa"/>
        <w:numPr>
          <w:ilvl w:val="0"/>
          <w:numId w:val="75"/>
        </w:numPr>
        <w:ind w:left="0" w:firstLine="426"/>
        <w:contextualSpacing w:val="0"/>
      </w:pPr>
      <w:r w:rsidRPr="00D71083">
        <w:t>Паспорт, инструкцию по монтажу</w:t>
      </w:r>
      <w:r>
        <w:t>.</w:t>
      </w:r>
    </w:p>
    <w:p w:rsidR="00DB4FF2" w:rsidRDefault="00DB4FF2" w:rsidP="00DB4FF2"/>
    <w:p w:rsidR="00DB4FF2" w:rsidRPr="00550EA2" w:rsidRDefault="00DB4FF2" w:rsidP="00DB4FF2">
      <w:pPr>
        <w:spacing w:before="100" w:beforeAutospacing="1" w:after="100" w:afterAutospacing="1"/>
        <w:jc w:val="both"/>
        <w:outlineLvl w:val="0"/>
        <w:rPr>
          <w:b/>
          <w:bCs/>
          <w:i/>
          <w:kern w:val="36"/>
        </w:rPr>
      </w:pPr>
      <w:r>
        <w:rPr>
          <w:b/>
          <w:bCs/>
          <w:i/>
          <w:kern w:val="36"/>
        </w:rPr>
        <w:t xml:space="preserve">2. </w:t>
      </w:r>
      <w:r w:rsidRPr="00550EA2">
        <w:rPr>
          <w:b/>
          <w:bCs/>
          <w:i/>
          <w:kern w:val="36"/>
        </w:rPr>
        <w:t>Требования к распределительным муфтам</w:t>
      </w:r>
    </w:p>
    <w:p w:rsidR="00DB4FF2" w:rsidRPr="00550EA2" w:rsidRDefault="00DB4FF2" w:rsidP="00DB4FF2">
      <w:pPr>
        <w:spacing w:before="100" w:beforeAutospacing="1" w:after="100" w:afterAutospacing="1"/>
        <w:ind w:firstLine="426"/>
        <w:jc w:val="both"/>
      </w:pPr>
      <w:r w:rsidRPr="00550EA2">
        <w:t>2.1.Муфты должны обеспечивать соединение и(или) разветвление оптических кабелей (ОК) без снижения их характеристик в месте монтажа, обеспечивая защиту соединения и(или)разветвления от внешних воздействующих факторов (ВВФ).</w:t>
      </w:r>
    </w:p>
    <w:p w:rsidR="00DB4FF2" w:rsidRPr="00550EA2" w:rsidRDefault="00DB4FF2" w:rsidP="00DB4FF2">
      <w:pPr>
        <w:spacing w:before="100" w:beforeAutospacing="1" w:after="100" w:afterAutospacing="1"/>
        <w:ind w:firstLine="426"/>
        <w:jc w:val="both"/>
      </w:pPr>
      <w:r w:rsidRPr="00550EA2">
        <w:t>2.2.Муфты должны соответствовать конструкторской документации изготовителя. Назначение муфты должно быть</w:t>
      </w:r>
      <w:r>
        <w:t xml:space="preserve"> указано</w:t>
      </w:r>
      <w:r w:rsidRPr="00550EA2">
        <w:t xml:space="preserve"> в документации на </w:t>
      </w:r>
      <w:r>
        <w:t>данный</w:t>
      </w:r>
      <w:r w:rsidRPr="00550EA2">
        <w:t xml:space="preserve"> вид муфты.</w:t>
      </w:r>
    </w:p>
    <w:p w:rsidR="00DB4FF2" w:rsidRPr="00550EA2" w:rsidRDefault="00DB4FF2" w:rsidP="00DB4FF2">
      <w:pPr>
        <w:spacing w:before="100" w:beforeAutospacing="1" w:after="100" w:afterAutospacing="1"/>
        <w:ind w:firstLine="426"/>
        <w:jc w:val="both"/>
      </w:pPr>
      <w:r w:rsidRPr="00550EA2">
        <w:t>2.3. Муфты монтажа ОК должны обеспечивать фиксацию защитных гильз сростков оптических волокон (ОВ), а также укладку запасов длин ОВ величиной не менее 1,2 м с каждой стороны, с радиусом изгиба ОВ не менее 30 мм.</w:t>
      </w:r>
    </w:p>
    <w:p w:rsidR="00DB4FF2" w:rsidRPr="00550EA2" w:rsidRDefault="00DB4FF2" w:rsidP="00DB4FF2">
      <w:pPr>
        <w:spacing w:before="100" w:beforeAutospacing="1" w:after="100" w:afterAutospacing="1"/>
        <w:ind w:firstLine="426"/>
        <w:jc w:val="both"/>
      </w:pPr>
      <w:r w:rsidRPr="00550EA2">
        <w:t>2.4.Конструкция муфт, предназначенных для монтажа кабелей с металлическими оболочками и броне покровами должна обеспечивать возможность электрического соединения металлических элементов конструкции сращиваемых кабелей с выполнением, при необходимости, из муфты выводов от металлических элементов конструкции кабелей (раздельно для каждого кабеля) для подключения к щитку контрольно-измерительного пункта.</w:t>
      </w:r>
    </w:p>
    <w:p w:rsidR="00DB4FF2" w:rsidRPr="00550EA2" w:rsidRDefault="00DB4FF2" w:rsidP="00DB4FF2">
      <w:pPr>
        <w:spacing w:before="100" w:beforeAutospacing="1" w:after="100" w:afterAutospacing="1"/>
        <w:ind w:firstLine="426"/>
        <w:jc w:val="both"/>
      </w:pPr>
      <w:r w:rsidRPr="00550EA2">
        <w:t>2.5. Конструкция муфт, узлов крепления и герметизация ввода кабеля не должны вызывать снижения характеристик передачи кабеля.</w:t>
      </w:r>
    </w:p>
    <w:p w:rsidR="00DB4FF2" w:rsidRPr="00550EA2" w:rsidRDefault="00DB4FF2" w:rsidP="00DB4FF2">
      <w:pPr>
        <w:spacing w:before="100" w:beforeAutospacing="1" w:after="100" w:afterAutospacing="1"/>
        <w:ind w:firstLine="426"/>
        <w:jc w:val="both"/>
      </w:pPr>
      <w:r w:rsidRPr="00550EA2">
        <w:t>2.6.Поверхность конструктивных элементов муфт не должна иметь механических повреждений.</w:t>
      </w:r>
    </w:p>
    <w:p w:rsidR="00DB4FF2" w:rsidRPr="00550EA2" w:rsidRDefault="00DB4FF2" w:rsidP="00DB4FF2">
      <w:pPr>
        <w:spacing w:before="100" w:beforeAutospacing="1" w:after="100" w:afterAutospacing="1"/>
        <w:ind w:firstLine="426"/>
        <w:jc w:val="both"/>
      </w:pPr>
      <w:r w:rsidRPr="00550EA2">
        <w:t>2.7.Металлические элементы муфт должны быть устойчивы к коррозии или иметь покрытия, обеспечивающие их защиту от коррозии. Покрытия должны быть устойчивы к истиранию и воздействию удара.</w:t>
      </w:r>
    </w:p>
    <w:p w:rsidR="00DB4FF2" w:rsidRPr="00550EA2" w:rsidRDefault="00DB4FF2" w:rsidP="00DB4FF2">
      <w:pPr>
        <w:spacing w:before="100" w:beforeAutospacing="1" w:after="100" w:afterAutospacing="1"/>
        <w:ind w:firstLine="426"/>
        <w:jc w:val="both"/>
      </w:pPr>
      <w:r w:rsidRPr="00550EA2">
        <w:t>2.8. Муфты должны быть устойчивы к воздействию осевого растягивающего усилия значением 20% от допустимого растягивающего усилия кабеля.</w:t>
      </w:r>
    </w:p>
    <w:p w:rsidR="00DB4FF2" w:rsidRPr="00550EA2" w:rsidRDefault="00DB4FF2" w:rsidP="00DB4FF2">
      <w:pPr>
        <w:spacing w:before="100" w:beforeAutospacing="1" w:after="100" w:afterAutospacing="1"/>
        <w:ind w:firstLine="426"/>
        <w:jc w:val="both"/>
      </w:pPr>
      <w:r w:rsidRPr="00550EA2">
        <w:t>2.9.Муфты типа должны быть устойчивы к воздействию осевого растягивающего усилия не менее 100 Н.</w:t>
      </w:r>
    </w:p>
    <w:p w:rsidR="00DB4FF2" w:rsidRPr="00550EA2" w:rsidRDefault="00DB4FF2" w:rsidP="00DB4FF2">
      <w:pPr>
        <w:spacing w:before="100" w:beforeAutospacing="1" w:after="100" w:afterAutospacing="1"/>
        <w:ind w:firstLine="426"/>
        <w:jc w:val="both"/>
      </w:pPr>
      <w:r w:rsidRPr="00550EA2">
        <w:t>2.10. Муфты должны быть устойчивы к воздействию вибрационных нагрузок в диапазоне частот от 10 до 80 Гц с амплитудой ускорения 20 м ´ с</w:t>
      </w:r>
      <w:r w:rsidRPr="00550EA2">
        <w:rPr>
          <w:vertAlign w:val="superscript"/>
        </w:rPr>
        <w:t>(-2)</w:t>
      </w:r>
      <w:r w:rsidRPr="00550EA2">
        <w:t xml:space="preserve"> (2 g).</w:t>
      </w:r>
    </w:p>
    <w:p w:rsidR="00DB4FF2" w:rsidRPr="00550EA2" w:rsidRDefault="00DB4FF2" w:rsidP="00DB4FF2">
      <w:pPr>
        <w:spacing w:before="100" w:beforeAutospacing="1" w:after="100" w:afterAutospacing="1"/>
        <w:ind w:firstLine="426"/>
        <w:jc w:val="both"/>
      </w:pPr>
      <w:r w:rsidRPr="00550EA2">
        <w:t>2.11.Муфты должны быть устойчивы к воздействию удара не менее 10 Дж.</w:t>
      </w:r>
    </w:p>
    <w:p w:rsidR="00DB4FF2" w:rsidRPr="00550EA2" w:rsidRDefault="00DB4FF2" w:rsidP="00DB4FF2">
      <w:pPr>
        <w:spacing w:before="100" w:beforeAutospacing="1" w:after="100" w:afterAutospacing="1"/>
        <w:ind w:firstLine="426"/>
        <w:jc w:val="both"/>
      </w:pPr>
      <w:r w:rsidRPr="00550EA2">
        <w:t>2.12.Муфты должны быть устойчивы к изгибу введенного в нее кабеля на угол не менее 45°.</w:t>
      </w:r>
    </w:p>
    <w:p w:rsidR="00DB4FF2" w:rsidRPr="00550EA2" w:rsidRDefault="00DB4FF2" w:rsidP="00DB4FF2">
      <w:pPr>
        <w:spacing w:before="100" w:beforeAutospacing="1" w:after="100" w:afterAutospacing="1"/>
        <w:ind w:firstLine="426"/>
        <w:jc w:val="both"/>
      </w:pPr>
      <w:r w:rsidRPr="00550EA2">
        <w:t>2.13. Муфты должны быть устойчивы к осевому кручению введенного в нее кабеля на угол не менее 90°.</w:t>
      </w:r>
    </w:p>
    <w:p w:rsidR="00DB4FF2" w:rsidRPr="00550EA2" w:rsidRDefault="00DB4FF2" w:rsidP="00DB4FF2">
      <w:pPr>
        <w:spacing w:before="100" w:beforeAutospacing="1" w:after="100" w:afterAutospacing="1"/>
        <w:ind w:firstLine="426"/>
        <w:jc w:val="both"/>
      </w:pPr>
      <w:r w:rsidRPr="00550EA2">
        <w:t>2.14.Муфты должны быть устойчивы к воздействию температур - от минус 40 до 70°С;</w:t>
      </w:r>
    </w:p>
    <w:p w:rsidR="00DB4FF2" w:rsidRPr="00550EA2" w:rsidRDefault="00DB4FF2" w:rsidP="00DB4FF2">
      <w:pPr>
        <w:spacing w:before="100" w:beforeAutospacing="1" w:after="100" w:afterAutospacing="1"/>
        <w:ind w:firstLine="426"/>
        <w:jc w:val="both"/>
      </w:pPr>
      <w:r w:rsidRPr="00550EA2">
        <w:t>2.15. Муфты должны быть устойчивы к циклическому изменению температур в диапазоне рабочих температур (пункт 3.15.).</w:t>
      </w:r>
    </w:p>
    <w:p w:rsidR="00DB4FF2" w:rsidRPr="00550EA2" w:rsidRDefault="00DB4FF2" w:rsidP="00DB4FF2">
      <w:pPr>
        <w:spacing w:before="100" w:beforeAutospacing="1" w:after="100" w:afterAutospacing="1"/>
        <w:ind w:firstLine="426"/>
        <w:jc w:val="both"/>
      </w:pPr>
      <w:r w:rsidRPr="00550EA2">
        <w:t>2.16.Муфты должны быть устойчивы к вмораживанию в лед и оттаиванию.</w:t>
      </w:r>
    </w:p>
    <w:p w:rsidR="00DB4FF2" w:rsidRPr="00550EA2" w:rsidRDefault="00DB4FF2" w:rsidP="00DB4FF2">
      <w:pPr>
        <w:spacing w:before="100" w:beforeAutospacing="1" w:after="100" w:afterAutospacing="1"/>
        <w:ind w:firstLine="426"/>
        <w:jc w:val="both"/>
      </w:pPr>
      <w:r w:rsidRPr="00550EA2">
        <w:t>2.17.Муфты должны быть устойчивы к воздействию почвенной коррозии.</w:t>
      </w:r>
    </w:p>
    <w:p w:rsidR="00DB4FF2" w:rsidRPr="00550EA2" w:rsidRDefault="00DB4FF2" w:rsidP="00DB4FF2">
      <w:pPr>
        <w:spacing w:before="100" w:beforeAutospacing="1" w:after="100" w:afterAutospacing="1"/>
        <w:ind w:firstLine="426"/>
        <w:jc w:val="both"/>
      </w:pPr>
      <w:r w:rsidRPr="00550EA2">
        <w:t>2.18.Муфты должны быть устойчивы к воздействию инея, росы, дождя, пыли, солнечного излучения.</w:t>
      </w:r>
    </w:p>
    <w:p w:rsidR="00DB4FF2" w:rsidRPr="00550EA2" w:rsidRDefault="00DB4FF2" w:rsidP="00DB4FF2">
      <w:pPr>
        <w:spacing w:before="100" w:beforeAutospacing="1" w:after="100" w:afterAutospacing="1"/>
        <w:ind w:firstLine="426"/>
        <w:jc w:val="both"/>
      </w:pPr>
      <w:r w:rsidRPr="00550EA2">
        <w:t>2.19. Кол-во оптических вводов определяется заказчиком, согласно проектной документации.</w:t>
      </w:r>
    </w:p>
    <w:p w:rsidR="00DB4FF2" w:rsidRPr="00D71083" w:rsidRDefault="00DB4FF2" w:rsidP="00DB4FF2"/>
    <w:p w:rsidR="00DB4FF2" w:rsidRPr="00D71083" w:rsidRDefault="00DB4FF2" w:rsidP="00DB4FF2"/>
    <w:p w:rsidR="00DB4FF2" w:rsidRPr="00D71083" w:rsidRDefault="00DB4FF2" w:rsidP="00DB4FF2"/>
    <w:p w:rsidR="00DB4FF2" w:rsidRPr="00D71083" w:rsidRDefault="00DB4FF2" w:rsidP="00DB4FF2"/>
    <w:p w:rsidR="00DB4FF2" w:rsidRPr="00D71083" w:rsidRDefault="00DB4FF2" w:rsidP="00DB4FF2"/>
    <w:p w:rsidR="00DB4FF2" w:rsidRPr="00D71083" w:rsidRDefault="00DB4FF2" w:rsidP="00DB4FF2"/>
    <w:p w:rsidR="00DB4FF2" w:rsidRPr="00D71083" w:rsidRDefault="00DB4FF2" w:rsidP="00DB4FF2"/>
    <w:p w:rsidR="00DB4FF2" w:rsidRPr="00D71083" w:rsidRDefault="00DB4FF2" w:rsidP="00DB4FF2"/>
    <w:p w:rsidR="00DB4FF2" w:rsidRPr="00D71083" w:rsidRDefault="00DB4FF2" w:rsidP="00DB4FF2"/>
    <w:p w:rsidR="00DB4FF2" w:rsidRPr="00D71083" w:rsidRDefault="00DB4FF2" w:rsidP="00DB4FF2"/>
    <w:p w:rsidR="00DB4FF2" w:rsidRPr="00D71083" w:rsidRDefault="00DB4FF2" w:rsidP="00DB4FF2">
      <w:pPr>
        <w:spacing w:line="360" w:lineRule="auto"/>
        <w:ind w:left="-567"/>
        <w:jc w:val="right"/>
      </w:pPr>
      <w:r w:rsidRPr="00550EA2">
        <w:t>Приложение №5 к Техническому заданию</w:t>
      </w:r>
    </w:p>
    <w:p w:rsidR="00DB4FF2" w:rsidRDefault="00DB4FF2" w:rsidP="00DB4FF2">
      <w:pPr>
        <w:spacing w:line="360" w:lineRule="auto"/>
        <w:ind w:left="-567"/>
        <w:jc w:val="center"/>
        <w:rPr>
          <w:b/>
        </w:rPr>
      </w:pPr>
    </w:p>
    <w:p w:rsidR="00DB4FF2" w:rsidRPr="00D71083" w:rsidRDefault="00DB4FF2" w:rsidP="00DB4FF2">
      <w:pPr>
        <w:spacing w:line="360" w:lineRule="auto"/>
        <w:ind w:left="-567"/>
        <w:jc w:val="center"/>
        <w:rPr>
          <w:b/>
        </w:rPr>
      </w:pPr>
      <w:r w:rsidRPr="00D71083">
        <w:rPr>
          <w:b/>
        </w:rPr>
        <w:t>«Технические требования к Дроп-муфтам»</w:t>
      </w:r>
    </w:p>
    <w:p w:rsidR="00DB4FF2" w:rsidRPr="00550EA2" w:rsidRDefault="00DB4FF2" w:rsidP="00DB4FF2">
      <w:pPr>
        <w:pStyle w:val="23"/>
        <w:rPr>
          <w:sz w:val="24"/>
          <w:szCs w:val="24"/>
        </w:rPr>
      </w:pPr>
      <w:r w:rsidRPr="00D71083">
        <w:rPr>
          <w:sz w:val="24"/>
          <w:szCs w:val="24"/>
        </w:rPr>
        <w:t xml:space="preserve">  </w:t>
      </w:r>
      <w:r w:rsidRPr="00550EA2">
        <w:rPr>
          <w:sz w:val="24"/>
          <w:szCs w:val="24"/>
        </w:rPr>
        <w:t xml:space="preserve">Требования к оптическим дроп-муфтам для технологии “подвес”  </w:t>
      </w:r>
    </w:p>
    <w:p w:rsidR="00DB4FF2" w:rsidRPr="00550EA2" w:rsidRDefault="00DB4FF2" w:rsidP="00DB4FF2">
      <w:pPr>
        <w:pStyle w:val="aa"/>
        <w:numPr>
          <w:ilvl w:val="1"/>
          <w:numId w:val="81"/>
        </w:numPr>
      </w:pPr>
      <w:r w:rsidRPr="00550EA2">
        <w:t xml:space="preserve"> ДМ</w:t>
      </w:r>
      <w:r w:rsidRPr="00550EA2">
        <w:rPr>
          <w:noProof/>
        </w:rPr>
        <w:t xml:space="preserve"> предназначена для </w:t>
      </w:r>
      <w:r w:rsidRPr="00550EA2">
        <w:t>сопряжения волокон распределительного и абонентского кабелей и выполняет следующие функции:</w:t>
      </w:r>
    </w:p>
    <w:p w:rsidR="00DB4FF2" w:rsidRPr="00550EA2" w:rsidRDefault="00DB4FF2" w:rsidP="00DB4FF2">
      <w:pPr>
        <w:pStyle w:val="aa"/>
        <w:numPr>
          <w:ilvl w:val="0"/>
          <w:numId w:val="80"/>
        </w:numPr>
      </w:pPr>
      <w:r w:rsidRPr="00550EA2">
        <w:t>терминация оптического волокна распределительного кабеля;</w:t>
      </w:r>
    </w:p>
    <w:p w:rsidR="00DB4FF2" w:rsidRPr="00550EA2" w:rsidRDefault="00DB4FF2" w:rsidP="00DB4FF2">
      <w:pPr>
        <w:pStyle w:val="aa"/>
        <w:numPr>
          <w:ilvl w:val="0"/>
          <w:numId w:val="80"/>
        </w:numPr>
      </w:pPr>
      <w:r w:rsidRPr="00550EA2">
        <w:t>транзитное прохождение неиспользуемых волокон распределительного кабеля;</w:t>
      </w:r>
    </w:p>
    <w:p w:rsidR="00DB4FF2" w:rsidRPr="00550EA2" w:rsidRDefault="00DB4FF2" w:rsidP="00DB4FF2">
      <w:pPr>
        <w:pStyle w:val="aa"/>
        <w:numPr>
          <w:ilvl w:val="0"/>
          <w:numId w:val="80"/>
        </w:numPr>
      </w:pPr>
      <w:r w:rsidRPr="00550EA2">
        <w:t>подключение абонентского кабеля;</w:t>
      </w:r>
    </w:p>
    <w:p w:rsidR="00DB4FF2" w:rsidRPr="00550EA2" w:rsidRDefault="00DB4FF2" w:rsidP="00DB4FF2">
      <w:pPr>
        <w:pStyle w:val="aa"/>
        <w:numPr>
          <w:ilvl w:val="0"/>
          <w:numId w:val="80"/>
        </w:numPr>
      </w:pPr>
      <w:r w:rsidRPr="00550EA2">
        <w:t xml:space="preserve">разделение по мощности оптического сигнала от </w:t>
      </w:r>
      <w:r w:rsidRPr="00550EA2">
        <w:rPr>
          <w:lang w:val="en-US"/>
        </w:rPr>
        <w:t>OLT</w:t>
      </w:r>
      <w:r w:rsidRPr="00550EA2">
        <w:t xml:space="preserve"> в сторону </w:t>
      </w:r>
      <w:r w:rsidRPr="00550EA2">
        <w:rPr>
          <w:lang w:val="en-US"/>
        </w:rPr>
        <w:t>ONT</w:t>
      </w:r>
      <w:r w:rsidRPr="00550EA2">
        <w:t xml:space="preserve"> на уровне второго каскада;</w:t>
      </w:r>
    </w:p>
    <w:p w:rsidR="00DB4FF2" w:rsidRPr="00550EA2" w:rsidRDefault="00DB4FF2" w:rsidP="00DB4FF2">
      <w:pPr>
        <w:pStyle w:val="aa"/>
        <w:numPr>
          <w:ilvl w:val="0"/>
          <w:numId w:val="80"/>
        </w:numPr>
      </w:pPr>
      <w:r w:rsidRPr="00550EA2">
        <w:t xml:space="preserve">интеграция оптического сигнала от </w:t>
      </w:r>
      <w:r w:rsidRPr="00550EA2">
        <w:rPr>
          <w:lang w:val="en-US"/>
        </w:rPr>
        <w:t>ONT</w:t>
      </w:r>
      <w:r w:rsidRPr="00550EA2">
        <w:t xml:space="preserve"> в сторону </w:t>
      </w:r>
      <w:r w:rsidRPr="00550EA2">
        <w:rPr>
          <w:lang w:val="en-US"/>
        </w:rPr>
        <w:t>OLT</w:t>
      </w:r>
      <w:r w:rsidRPr="00550EA2">
        <w:t xml:space="preserve"> на уровне второго каскада.</w:t>
      </w:r>
    </w:p>
    <w:p w:rsidR="00DB4FF2" w:rsidRPr="00550EA2" w:rsidRDefault="00DB4FF2" w:rsidP="00DB4FF2">
      <w:pPr>
        <w:pStyle w:val="aa"/>
        <w:numPr>
          <w:ilvl w:val="1"/>
          <w:numId w:val="81"/>
        </w:numPr>
        <w:jc w:val="both"/>
      </w:pPr>
      <w:r w:rsidRPr="00550EA2">
        <w:t xml:space="preserve"> ДМ предназначена для установки вне помещений.  Конструкция ДМ должна обеспечивать крепление на </w:t>
      </w:r>
      <w:r>
        <w:t xml:space="preserve">опоры </w:t>
      </w:r>
      <w:r w:rsidRPr="00550EA2">
        <w:t>либо на стены.  Вес ДМ не должен превышать 1кг.</w:t>
      </w:r>
    </w:p>
    <w:p w:rsidR="00DB4FF2" w:rsidRPr="00550EA2" w:rsidRDefault="00DB4FF2" w:rsidP="00DB4FF2">
      <w:pPr>
        <w:pStyle w:val="aa"/>
        <w:numPr>
          <w:ilvl w:val="1"/>
          <w:numId w:val="81"/>
        </w:numPr>
        <w:jc w:val="both"/>
      </w:pPr>
      <w:r w:rsidRPr="00550EA2">
        <w:t xml:space="preserve"> Габариты ДМ (высота-ширина-глубина) не должны превышать 260x150x120 мм (без учета элементов для крепления).</w:t>
      </w:r>
    </w:p>
    <w:p w:rsidR="00DB4FF2" w:rsidRPr="00550EA2" w:rsidRDefault="00DB4FF2" w:rsidP="00DB4FF2">
      <w:pPr>
        <w:pStyle w:val="aa"/>
        <w:numPr>
          <w:ilvl w:val="1"/>
          <w:numId w:val="81"/>
        </w:numPr>
        <w:jc w:val="both"/>
      </w:pPr>
      <w:r w:rsidRPr="00550EA2">
        <w:t xml:space="preserve"> Конструкция ДМ должна позволять выполнять монтаж всех компонентов ДМ одним человеком с помощью стандартного набора монтажника и не требовать применения специального инструмента.</w:t>
      </w:r>
    </w:p>
    <w:p w:rsidR="00DB4FF2" w:rsidRPr="00550EA2" w:rsidRDefault="00DB4FF2" w:rsidP="00DB4FF2">
      <w:pPr>
        <w:pStyle w:val="aa"/>
        <w:numPr>
          <w:ilvl w:val="1"/>
          <w:numId w:val="81"/>
        </w:numPr>
        <w:jc w:val="both"/>
      </w:pPr>
      <w:r w:rsidRPr="00550EA2">
        <w:t xml:space="preserve"> Доступ в ДМ должен быть организован с фронтальной стороны.</w:t>
      </w:r>
    </w:p>
    <w:p w:rsidR="00DB4FF2" w:rsidRPr="00550EA2" w:rsidRDefault="00DB4FF2" w:rsidP="00DB4FF2">
      <w:pPr>
        <w:pStyle w:val="aa"/>
        <w:numPr>
          <w:ilvl w:val="1"/>
          <w:numId w:val="81"/>
        </w:numPr>
        <w:jc w:val="both"/>
      </w:pPr>
      <w:r w:rsidRPr="00550EA2">
        <w:t xml:space="preserve"> ДМ должна содержать не менее двух кабельных вводов для распределительных ВОК и кабельных вводов для абонентских кабелей (не менее чем для 4-х кабелей).</w:t>
      </w:r>
    </w:p>
    <w:p w:rsidR="00DB4FF2" w:rsidRPr="00550EA2" w:rsidRDefault="00DB4FF2" w:rsidP="00DB4FF2">
      <w:pPr>
        <w:pStyle w:val="aa"/>
        <w:numPr>
          <w:ilvl w:val="1"/>
          <w:numId w:val="81"/>
        </w:numPr>
        <w:jc w:val="both"/>
      </w:pPr>
      <w:r w:rsidRPr="00550EA2">
        <w:t xml:space="preserve"> ДМ должна обеспечивать надежную фиксацию силовых элементов кабелей распределительных ВОК и абонентских дроп-кабелей</w:t>
      </w:r>
    </w:p>
    <w:p w:rsidR="00DB4FF2" w:rsidRPr="00550EA2" w:rsidRDefault="00DB4FF2" w:rsidP="00DB4FF2">
      <w:pPr>
        <w:pStyle w:val="aa"/>
        <w:numPr>
          <w:ilvl w:val="1"/>
          <w:numId w:val="81"/>
        </w:numPr>
        <w:jc w:val="both"/>
      </w:pPr>
      <w:r w:rsidRPr="00550EA2">
        <w:t xml:space="preserve"> Все кабельные вводы должны находиться на нижней грани ДМ. Не допускается наличие кабельных вводов на верхних либо боковых гранях ДМ.</w:t>
      </w:r>
    </w:p>
    <w:p w:rsidR="00DB4FF2" w:rsidRPr="00550EA2" w:rsidRDefault="00DB4FF2" w:rsidP="00DB4FF2">
      <w:pPr>
        <w:pStyle w:val="aa"/>
        <w:numPr>
          <w:ilvl w:val="1"/>
          <w:numId w:val="81"/>
        </w:numPr>
        <w:jc w:val="both"/>
      </w:pPr>
      <w:r w:rsidRPr="00550EA2">
        <w:t xml:space="preserve"> Корпус ДМ должен обеспечивать механическую защиту внутренних компонентов в соответствии требованиям ГОСТ 14254-96 (МЭК 529:1989) не ниже класса IP67.</w:t>
      </w:r>
    </w:p>
    <w:p w:rsidR="00DB4FF2" w:rsidRPr="00550EA2" w:rsidRDefault="00DB4FF2" w:rsidP="00DB4FF2">
      <w:pPr>
        <w:pStyle w:val="aa"/>
        <w:numPr>
          <w:ilvl w:val="1"/>
          <w:numId w:val="81"/>
        </w:numPr>
        <w:jc w:val="both"/>
      </w:pPr>
      <w:r w:rsidRPr="00550EA2">
        <w:t>ДМ должна обеспечивать требованиями по стойкости к воздействию механических внешних воздействующих факторов (ВВФ), изложенных в ГОСТ 17516.1-90 (МЭК 721-3-3-87) с классом механического исполнения не ниже М42.</w:t>
      </w:r>
    </w:p>
    <w:p w:rsidR="00DB4FF2" w:rsidRPr="00550EA2" w:rsidRDefault="00DB4FF2" w:rsidP="00DB4FF2">
      <w:pPr>
        <w:pStyle w:val="aa"/>
        <w:numPr>
          <w:ilvl w:val="1"/>
          <w:numId w:val="81"/>
        </w:numPr>
        <w:jc w:val="both"/>
      </w:pPr>
      <w:r w:rsidRPr="00550EA2">
        <w:t>ДМ должна обеспечивать требованиям по стойкости к воздействию механических внешних воздействующих факторов (ВВФ), изложенных в стандарте IEC 62262 не ниже класса IK08.</w:t>
      </w:r>
    </w:p>
    <w:p w:rsidR="00DB4FF2" w:rsidRPr="00550EA2" w:rsidRDefault="00DB4FF2" w:rsidP="00DB4FF2">
      <w:pPr>
        <w:pStyle w:val="aa"/>
        <w:numPr>
          <w:ilvl w:val="1"/>
          <w:numId w:val="81"/>
        </w:numPr>
        <w:jc w:val="both"/>
      </w:pPr>
      <w:r w:rsidRPr="00550EA2">
        <w:t>ДМ должна обеспечивать требованиям на стойкость к воздействию климатических факторов группы условий эксплуатации ОМ1-3, изложенным в ГОСТ 9.401-91.Материал корпуса ДМ и внешнего защитного или декоративного покрытия не должен поддерживать горение. Материал корпуса ДМ - негорючий ударопрочный АБС-пластик. Материал сплиттерного блока – АБС, поликарбонат и т.п.</w:t>
      </w:r>
    </w:p>
    <w:p w:rsidR="00DB4FF2" w:rsidRPr="00550EA2" w:rsidRDefault="00DB4FF2" w:rsidP="00DB4FF2">
      <w:pPr>
        <w:pStyle w:val="aa"/>
        <w:numPr>
          <w:ilvl w:val="1"/>
          <w:numId w:val="81"/>
        </w:numPr>
        <w:jc w:val="both"/>
      </w:pPr>
      <w:r w:rsidRPr="00550EA2">
        <w:t>Конструкция ДМ должна быть построена по модульному принципу и обеспечивать возможность поэтапного увеличения количества абонентских портов от одного до восьми без демонтажа ДМ.</w:t>
      </w:r>
    </w:p>
    <w:p w:rsidR="00DB4FF2" w:rsidRPr="00550EA2" w:rsidRDefault="00DB4FF2" w:rsidP="00DB4FF2">
      <w:pPr>
        <w:pStyle w:val="aa"/>
        <w:numPr>
          <w:ilvl w:val="1"/>
          <w:numId w:val="81"/>
        </w:numPr>
        <w:jc w:val="both"/>
      </w:pPr>
      <w:r w:rsidRPr="00550EA2">
        <w:t>Модульный принцип предполагает наличие нумерационных меток, бирок и наклеек, однозначно определяющих номенклатуру компонентов для целей технического учета – номер ДМ, номер сплиттерного модуля, номер порта коммутации.</w:t>
      </w:r>
    </w:p>
    <w:p w:rsidR="00DB4FF2" w:rsidRPr="00550EA2" w:rsidRDefault="00DB4FF2" w:rsidP="00DB4FF2">
      <w:pPr>
        <w:pStyle w:val="aa"/>
        <w:numPr>
          <w:ilvl w:val="1"/>
          <w:numId w:val="81"/>
        </w:numPr>
        <w:jc w:val="both"/>
      </w:pPr>
      <w:r w:rsidRPr="00550EA2">
        <w:t>Все волоконно-оптические модули</w:t>
      </w:r>
      <w:r>
        <w:t xml:space="preserve">, пигтейлы в </w:t>
      </w:r>
      <w:r w:rsidRPr="00550EA2">
        <w:t>ДМ должны быть защищены от случайного повреждения. Не допускается наличие «открытых» оптических волокон доступных на этапе подключения абонентов.</w:t>
      </w:r>
    </w:p>
    <w:p w:rsidR="00DB4FF2" w:rsidRPr="00550EA2" w:rsidRDefault="00DB4FF2" w:rsidP="00DB4FF2">
      <w:pPr>
        <w:pStyle w:val="aa"/>
        <w:numPr>
          <w:ilvl w:val="1"/>
          <w:numId w:val="81"/>
        </w:numPr>
        <w:jc w:val="both"/>
      </w:pPr>
      <w:r w:rsidRPr="00550EA2">
        <w:t>Все волоконно-оптические модули, пигтейлы в ДМ должны быть защищены от случайного повреждения. Не допускается наличие «открытых» оптических волокон доступных на этапе подключения абонентов.</w:t>
      </w:r>
    </w:p>
    <w:p w:rsidR="00DB4FF2" w:rsidRPr="00550EA2" w:rsidRDefault="00DB4FF2" w:rsidP="00DB4FF2">
      <w:pPr>
        <w:pStyle w:val="aa"/>
        <w:numPr>
          <w:ilvl w:val="1"/>
          <w:numId w:val="81"/>
        </w:numPr>
        <w:jc w:val="both"/>
      </w:pPr>
      <w:r w:rsidRPr="00550EA2">
        <w:t>Конструкция ДМ должна предусматривать наличие элементов, гарантирующих необходимый радиус изгиба оптического волокна в соответствии с требованиями действующих стандартов.</w:t>
      </w:r>
    </w:p>
    <w:p w:rsidR="00DB4FF2" w:rsidRPr="00550EA2" w:rsidRDefault="00DB4FF2" w:rsidP="00DB4FF2">
      <w:pPr>
        <w:pStyle w:val="aa"/>
        <w:numPr>
          <w:ilvl w:val="1"/>
          <w:numId w:val="81"/>
        </w:numPr>
        <w:jc w:val="both"/>
      </w:pPr>
      <w:r w:rsidRPr="00550EA2">
        <w:t>Конструкция ДМ должна предусматривать зону хранения транзитных волокон, позволяющую разместить не менее двух витков транзитных волокон. Диаметр витков не менее 10 см.</w:t>
      </w:r>
    </w:p>
    <w:p w:rsidR="00DB4FF2" w:rsidRPr="00550EA2" w:rsidRDefault="00DB4FF2" w:rsidP="00DB4FF2">
      <w:pPr>
        <w:pStyle w:val="aa"/>
        <w:numPr>
          <w:ilvl w:val="1"/>
          <w:numId w:val="81"/>
        </w:numPr>
        <w:jc w:val="both"/>
      </w:pPr>
      <w:r w:rsidRPr="00550EA2">
        <w:t>Кроссовые поля в ДМ должны обеспечивать коммутацию и свободный доступ к каждому порту.</w:t>
      </w:r>
    </w:p>
    <w:p w:rsidR="00DB4FF2" w:rsidRPr="00550EA2" w:rsidRDefault="00DB4FF2" w:rsidP="00DB4FF2">
      <w:pPr>
        <w:pStyle w:val="aa"/>
        <w:numPr>
          <w:ilvl w:val="1"/>
          <w:numId w:val="81"/>
        </w:numPr>
        <w:jc w:val="both"/>
      </w:pPr>
      <w:r w:rsidRPr="00550EA2">
        <w:t>На внешней стороне крышки ДМ должен быть нанесен знак «лазерное излучение».</w:t>
      </w:r>
    </w:p>
    <w:p w:rsidR="00DB4FF2" w:rsidRPr="00550EA2" w:rsidRDefault="00DB4FF2" w:rsidP="00DB4FF2">
      <w:pPr>
        <w:pStyle w:val="aa"/>
        <w:numPr>
          <w:ilvl w:val="1"/>
          <w:numId w:val="81"/>
        </w:numPr>
        <w:jc w:val="both"/>
      </w:pPr>
      <w:r w:rsidRPr="00550EA2">
        <w:t>Температура эксплуатации  -50°C / +70°C при относительной влажности 85%.</w:t>
      </w:r>
    </w:p>
    <w:p w:rsidR="00DB4FF2" w:rsidRPr="00550EA2" w:rsidRDefault="00DB4FF2" w:rsidP="00DB4FF2">
      <w:pPr>
        <w:pStyle w:val="aa"/>
        <w:numPr>
          <w:ilvl w:val="1"/>
          <w:numId w:val="81"/>
        </w:numPr>
        <w:jc w:val="both"/>
      </w:pPr>
      <w:r w:rsidRPr="00550EA2">
        <w:t>Температура хранения –50°C / +70°C при относительной влажности 98%.</w:t>
      </w:r>
    </w:p>
    <w:p w:rsidR="00DB4FF2" w:rsidRPr="00550EA2" w:rsidRDefault="00DB4FF2" w:rsidP="00DB4FF2">
      <w:pPr>
        <w:pStyle w:val="aa"/>
        <w:numPr>
          <w:ilvl w:val="1"/>
          <w:numId w:val="81"/>
        </w:numPr>
        <w:jc w:val="both"/>
      </w:pPr>
      <w:r w:rsidRPr="00550EA2">
        <w:t>Гарантийный срок эксплуатации должен составлять не менее 36 месяцев.</w:t>
      </w:r>
    </w:p>
    <w:p w:rsidR="00DB4FF2" w:rsidRPr="00550EA2" w:rsidRDefault="00DB4FF2" w:rsidP="00DB4FF2">
      <w:pPr>
        <w:pStyle w:val="aa"/>
        <w:numPr>
          <w:ilvl w:val="1"/>
          <w:numId w:val="81"/>
        </w:numPr>
        <w:jc w:val="both"/>
      </w:pPr>
      <w:r w:rsidRPr="00550EA2">
        <w:t>Срок службы ДМ должен составлять не менее 25-и лет.</w:t>
      </w:r>
    </w:p>
    <w:p w:rsidR="00DB4FF2" w:rsidRPr="00550EA2" w:rsidRDefault="00DB4FF2" w:rsidP="00DB4FF2">
      <w:pPr>
        <w:pStyle w:val="aa"/>
        <w:numPr>
          <w:ilvl w:val="1"/>
          <w:numId w:val="81"/>
        </w:numPr>
        <w:jc w:val="both"/>
      </w:pPr>
      <w:r w:rsidRPr="00550EA2">
        <w:t>Упаковка ДМ должна обеспечивать транспортировку и хранение в условиях, предусматривающих защиту от атмосферных осадков.</w:t>
      </w:r>
    </w:p>
    <w:p w:rsidR="00DB4FF2" w:rsidRPr="00550EA2" w:rsidRDefault="00DB4FF2" w:rsidP="00DB4FF2">
      <w:pPr>
        <w:pStyle w:val="aa"/>
        <w:numPr>
          <w:ilvl w:val="1"/>
          <w:numId w:val="81"/>
        </w:numPr>
        <w:jc w:val="both"/>
      </w:pPr>
      <w:r w:rsidRPr="00550EA2">
        <w:t>Комплект ДМ должен содержать:</w:t>
      </w:r>
    </w:p>
    <w:p w:rsidR="00DB4FF2" w:rsidRPr="00550EA2" w:rsidRDefault="00DB4FF2" w:rsidP="00DB4FF2">
      <w:pPr>
        <w:pStyle w:val="aa"/>
        <w:numPr>
          <w:ilvl w:val="0"/>
          <w:numId w:val="79"/>
        </w:numPr>
        <w:jc w:val="both"/>
      </w:pPr>
      <w:r w:rsidRPr="00550EA2">
        <w:t xml:space="preserve">Зону коммутации с пятью адаптерами </w:t>
      </w:r>
      <w:r w:rsidRPr="00550EA2">
        <w:rPr>
          <w:lang w:val="en-US"/>
        </w:rPr>
        <w:t>SC</w:t>
      </w:r>
      <w:r w:rsidRPr="00550EA2">
        <w:t>/</w:t>
      </w:r>
      <w:r w:rsidRPr="00550EA2">
        <w:rPr>
          <w:lang w:val="en-US"/>
        </w:rPr>
        <w:t>APC</w:t>
      </w:r>
      <w:r w:rsidRPr="00550EA2">
        <w:t xml:space="preserve"> (для терминации волокна распределительного ВОК, подключения модуля сплиттера 1х4 и коммутации выходов сплиттера второго каскада с абонентскими кабелями);</w:t>
      </w:r>
    </w:p>
    <w:p w:rsidR="00DB4FF2" w:rsidRPr="00550EA2" w:rsidRDefault="00DB4FF2" w:rsidP="00DB4FF2">
      <w:pPr>
        <w:pStyle w:val="aa"/>
        <w:numPr>
          <w:ilvl w:val="0"/>
          <w:numId w:val="79"/>
        </w:numPr>
        <w:jc w:val="both"/>
      </w:pPr>
      <w:r w:rsidRPr="00550EA2">
        <w:t xml:space="preserve">Комплект креплений на </w:t>
      </w:r>
      <w:r>
        <w:t>кабельную опору</w:t>
      </w:r>
      <w:r w:rsidRPr="00550EA2">
        <w:t>;</w:t>
      </w:r>
    </w:p>
    <w:p w:rsidR="00DB4FF2" w:rsidRPr="00550EA2" w:rsidRDefault="00DB4FF2" w:rsidP="00DB4FF2">
      <w:pPr>
        <w:pStyle w:val="aa"/>
        <w:numPr>
          <w:ilvl w:val="0"/>
          <w:numId w:val="79"/>
        </w:numPr>
        <w:jc w:val="both"/>
      </w:pPr>
      <w:r w:rsidRPr="00550EA2">
        <w:t>Сплайс кассету для разварки оптического волокна распределительного кабеля с ложементом как минимум на 1 КДЗС 40 мм и зоной хранения запаса волокна;</w:t>
      </w:r>
    </w:p>
    <w:p w:rsidR="00DB4FF2" w:rsidRPr="00550EA2" w:rsidRDefault="00DB4FF2" w:rsidP="00DB4FF2">
      <w:pPr>
        <w:pStyle w:val="aa"/>
        <w:numPr>
          <w:ilvl w:val="0"/>
          <w:numId w:val="79"/>
        </w:numPr>
        <w:jc w:val="both"/>
      </w:pPr>
      <w:r w:rsidRPr="00550EA2">
        <w:t>Зону хранения транзитных волокон</w:t>
      </w:r>
    </w:p>
    <w:p w:rsidR="00DB4FF2" w:rsidRPr="00550EA2" w:rsidRDefault="00DB4FF2" w:rsidP="00DB4FF2">
      <w:pPr>
        <w:pStyle w:val="aa"/>
        <w:numPr>
          <w:ilvl w:val="0"/>
          <w:numId w:val="79"/>
        </w:numPr>
        <w:jc w:val="both"/>
      </w:pPr>
      <w:r w:rsidRPr="00550EA2">
        <w:t>систему установки и фиксации сплиттера второго каскада: 1х4;</w:t>
      </w:r>
    </w:p>
    <w:p w:rsidR="00DB4FF2" w:rsidRPr="00550EA2" w:rsidRDefault="00DB4FF2" w:rsidP="00DB4FF2">
      <w:pPr>
        <w:pStyle w:val="aa"/>
        <w:numPr>
          <w:ilvl w:val="0"/>
          <w:numId w:val="79"/>
        </w:numPr>
        <w:jc w:val="both"/>
      </w:pPr>
      <w:r w:rsidRPr="00550EA2">
        <w:t>комплект нумерационных меток, бирок и наклеек;</w:t>
      </w:r>
    </w:p>
    <w:p w:rsidR="00DB4FF2" w:rsidRPr="00550EA2" w:rsidRDefault="00DB4FF2" w:rsidP="00DB4FF2">
      <w:pPr>
        <w:pStyle w:val="aa"/>
        <w:numPr>
          <w:ilvl w:val="0"/>
          <w:numId w:val="79"/>
        </w:numPr>
        <w:jc w:val="both"/>
      </w:pPr>
      <w:r w:rsidRPr="00550EA2">
        <w:t>комплект транспортных трубок, стяжек и крепежных хомутов;</w:t>
      </w:r>
    </w:p>
    <w:p w:rsidR="00DB4FF2" w:rsidRPr="00550EA2" w:rsidRDefault="00DB4FF2" w:rsidP="00DB4FF2">
      <w:pPr>
        <w:pStyle w:val="aa"/>
        <w:numPr>
          <w:ilvl w:val="0"/>
          <w:numId w:val="79"/>
        </w:numPr>
        <w:jc w:val="both"/>
      </w:pPr>
      <w:r w:rsidRPr="00550EA2">
        <w:t>паспорт, инструкцию по монтажу на русском языке.</w:t>
      </w:r>
    </w:p>
    <w:p w:rsidR="00DB4FF2" w:rsidRPr="00550EA2" w:rsidRDefault="00DB4FF2" w:rsidP="00DB4FF2">
      <w:pPr>
        <w:pStyle w:val="aa"/>
        <w:numPr>
          <w:ilvl w:val="1"/>
          <w:numId w:val="81"/>
        </w:numPr>
        <w:jc w:val="both"/>
      </w:pPr>
      <w:r w:rsidRPr="00550EA2">
        <w:t xml:space="preserve">Расширение емкости ОРК должно осуществляться посредством сплиттера с   разъемами </w:t>
      </w:r>
      <w:r w:rsidRPr="00550EA2">
        <w:rPr>
          <w:lang w:val="en-US"/>
        </w:rPr>
        <w:t>SC</w:t>
      </w:r>
      <w:r w:rsidRPr="00550EA2">
        <w:t>/</w:t>
      </w:r>
      <w:r w:rsidRPr="00550EA2">
        <w:rPr>
          <w:lang w:val="en-US"/>
        </w:rPr>
        <w:t>APC</w:t>
      </w:r>
      <w:r w:rsidRPr="00550EA2">
        <w:t>. Все коннекторы должны соответствовать стандартам МЭК IEC61753-1, IEC 61754-4,  IEC 61755-3-2 и Telcordia GR-326-Core 13</w:t>
      </w:r>
    </w:p>
    <w:p w:rsidR="00DB4FF2" w:rsidRPr="00550EA2" w:rsidRDefault="00DB4FF2" w:rsidP="00DB4FF2">
      <w:pPr>
        <w:jc w:val="both"/>
      </w:pPr>
    </w:p>
    <w:p w:rsidR="00DB4FF2" w:rsidRPr="00786FD8" w:rsidRDefault="00DB4FF2" w:rsidP="00DB4FF2">
      <w:pPr>
        <w:pStyle w:val="23"/>
        <w:numPr>
          <w:ilvl w:val="0"/>
          <w:numId w:val="0"/>
        </w:numPr>
        <w:rPr>
          <w:color w:val="FF0000"/>
        </w:rPr>
      </w:pPr>
    </w:p>
    <w:p w:rsidR="00DB4FF2" w:rsidRPr="00D71083" w:rsidRDefault="00DB4FF2" w:rsidP="00DB4FF2">
      <w:pPr>
        <w:spacing w:line="360" w:lineRule="auto"/>
        <w:ind w:left="-567"/>
        <w:jc w:val="right"/>
      </w:pPr>
    </w:p>
    <w:p w:rsidR="00DB4FF2" w:rsidRPr="00D71083" w:rsidRDefault="00DB4FF2" w:rsidP="00DB4FF2">
      <w:pPr>
        <w:spacing w:line="360" w:lineRule="auto"/>
        <w:ind w:left="-567"/>
        <w:jc w:val="right"/>
      </w:pPr>
    </w:p>
    <w:p w:rsidR="00DB4FF2" w:rsidRPr="00D71083" w:rsidRDefault="00DB4FF2" w:rsidP="00DB4FF2">
      <w:pPr>
        <w:spacing w:line="360" w:lineRule="auto"/>
        <w:ind w:left="-567"/>
        <w:jc w:val="right"/>
      </w:pPr>
    </w:p>
    <w:p w:rsidR="00DF713C" w:rsidRDefault="00DF713C" w:rsidP="00DF713C">
      <w:pPr>
        <w:spacing w:line="360" w:lineRule="auto"/>
        <w:ind w:left="-567"/>
        <w:jc w:val="right"/>
      </w:pPr>
    </w:p>
    <w:p w:rsidR="00DF713C" w:rsidRDefault="00DF713C" w:rsidP="00DF713C">
      <w:pPr>
        <w:spacing w:line="360" w:lineRule="auto"/>
        <w:ind w:left="-567"/>
        <w:jc w:val="right"/>
      </w:pPr>
    </w:p>
    <w:p w:rsidR="00DF713C" w:rsidRDefault="00DF713C" w:rsidP="00DF713C">
      <w:pPr>
        <w:spacing w:line="360" w:lineRule="auto"/>
        <w:ind w:left="-567"/>
        <w:jc w:val="right"/>
      </w:pPr>
    </w:p>
    <w:p w:rsidR="00DF713C" w:rsidRDefault="00DF713C" w:rsidP="00DF713C">
      <w:pPr>
        <w:spacing w:line="360" w:lineRule="auto"/>
        <w:ind w:left="-567"/>
        <w:jc w:val="right"/>
      </w:pPr>
    </w:p>
    <w:p w:rsidR="00DF713C" w:rsidRDefault="00DF713C" w:rsidP="00DF713C">
      <w:pPr>
        <w:spacing w:line="360" w:lineRule="auto"/>
        <w:ind w:left="-567"/>
        <w:jc w:val="right"/>
      </w:pPr>
    </w:p>
    <w:p w:rsidR="00DF713C" w:rsidRDefault="00DF713C" w:rsidP="00DF713C">
      <w:pPr>
        <w:spacing w:line="360" w:lineRule="auto"/>
        <w:ind w:left="-567"/>
        <w:jc w:val="right"/>
      </w:pPr>
    </w:p>
    <w:p w:rsidR="00DF713C" w:rsidRDefault="00DF713C" w:rsidP="00DF713C">
      <w:pPr>
        <w:spacing w:line="360" w:lineRule="auto"/>
        <w:ind w:left="-567"/>
        <w:jc w:val="right"/>
      </w:pPr>
    </w:p>
    <w:p w:rsidR="00DF713C" w:rsidRPr="001C5954" w:rsidRDefault="00DF713C" w:rsidP="00DF713C">
      <w:pPr>
        <w:spacing w:line="360" w:lineRule="auto"/>
        <w:ind w:left="-567"/>
        <w:jc w:val="right"/>
      </w:pPr>
      <w:r w:rsidRPr="001C5954">
        <w:t xml:space="preserve">Приложение № </w:t>
      </w:r>
      <w:r>
        <w:t>6</w:t>
      </w:r>
      <w:r w:rsidRPr="001C5954">
        <w:t xml:space="preserve"> к Техническому заданию</w:t>
      </w:r>
    </w:p>
    <w:p w:rsidR="00DF713C" w:rsidRPr="001C5954" w:rsidRDefault="00DF713C" w:rsidP="00DF713C">
      <w:pPr>
        <w:spacing w:line="360" w:lineRule="auto"/>
        <w:ind w:left="-567"/>
        <w:jc w:val="right"/>
        <w:rPr>
          <w:b/>
          <w:bCs/>
          <w:iCs/>
        </w:rPr>
      </w:pPr>
    </w:p>
    <w:p w:rsidR="00DF713C" w:rsidRPr="001C5954" w:rsidRDefault="00DF713C" w:rsidP="00DF713C">
      <w:pPr>
        <w:spacing w:line="360" w:lineRule="auto"/>
        <w:ind w:left="-567"/>
        <w:jc w:val="right"/>
        <w:rPr>
          <w:b/>
          <w:bCs/>
          <w:iCs/>
        </w:rPr>
      </w:pPr>
      <w:r w:rsidRPr="001C5954">
        <w:rPr>
          <w:b/>
          <w:bCs/>
          <w:iCs/>
        </w:rPr>
        <w:t>Формат имиджевых наклеек</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062"/>
        <w:gridCol w:w="3685"/>
      </w:tblGrid>
      <w:tr w:rsidR="00DF713C" w:rsidRPr="001C5954" w:rsidTr="00CF531B">
        <w:tc>
          <w:tcPr>
            <w:tcW w:w="6062" w:type="dxa"/>
            <w:shd w:val="clear" w:color="auto" w:fill="auto"/>
          </w:tcPr>
          <w:p w:rsidR="00DF713C" w:rsidRPr="001C5954" w:rsidRDefault="00DF713C" w:rsidP="00CF531B">
            <w:pPr>
              <w:spacing w:line="360" w:lineRule="auto"/>
              <w:ind w:left="-567"/>
              <w:jc w:val="right"/>
              <w:rPr>
                <w:b/>
              </w:rPr>
            </w:pPr>
            <w:r w:rsidRPr="001C5954">
              <w:rPr>
                <w:b/>
              </w:rPr>
              <w:t>Макет наклейки тип.1</w:t>
            </w:r>
          </w:p>
          <w:p w:rsidR="00DF713C" w:rsidRPr="001C5954" w:rsidRDefault="00DF713C" w:rsidP="00CF531B">
            <w:pPr>
              <w:spacing w:line="360" w:lineRule="auto"/>
              <w:ind w:left="-567"/>
              <w:jc w:val="right"/>
            </w:pPr>
            <w:r w:rsidRPr="001C5954">
              <w:t>Для наклейки на ТШ, КБ/КЯ, АК, слаботочный щит</w:t>
            </w:r>
          </w:p>
          <w:p w:rsidR="00DF713C" w:rsidRPr="001C5954" w:rsidRDefault="00DF713C" w:rsidP="00CF531B">
            <w:pPr>
              <w:spacing w:line="360" w:lineRule="auto"/>
              <w:ind w:left="-567"/>
              <w:jc w:val="right"/>
            </w:pPr>
          </w:p>
        </w:tc>
        <w:tc>
          <w:tcPr>
            <w:tcW w:w="3685" w:type="dxa"/>
            <w:shd w:val="clear" w:color="auto" w:fill="auto"/>
          </w:tcPr>
          <w:p w:rsidR="00DF713C" w:rsidRPr="001C5954" w:rsidRDefault="00DF713C" w:rsidP="00CF531B">
            <w:pPr>
              <w:spacing w:line="360" w:lineRule="auto"/>
              <w:ind w:left="-567"/>
              <w:jc w:val="right"/>
              <w:rPr>
                <w:b/>
              </w:rPr>
            </w:pPr>
            <w:r w:rsidRPr="001C5954">
              <w:rPr>
                <w:b/>
              </w:rPr>
              <w:t>Макет наклейки тип.2</w:t>
            </w:r>
          </w:p>
          <w:p w:rsidR="00DF713C" w:rsidRPr="001C5954" w:rsidRDefault="00DF713C" w:rsidP="00CF531B">
            <w:pPr>
              <w:spacing w:line="360" w:lineRule="auto"/>
              <w:ind w:left="-567"/>
              <w:jc w:val="right"/>
            </w:pPr>
            <w:r w:rsidRPr="001C5954">
              <w:t>Для наклейки на трубостойку</w:t>
            </w:r>
          </w:p>
          <w:p w:rsidR="00DF713C" w:rsidRPr="001C5954" w:rsidRDefault="00DF713C" w:rsidP="00CF531B">
            <w:pPr>
              <w:spacing w:line="360" w:lineRule="auto"/>
              <w:ind w:left="-567"/>
              <w:jc w:val="right"/>
            </w:pPr>
          </w:p>
        </w:tc>
      </w:tr>
      <w:tr w:rsidR="00DF713C" w:rsidRPr="000735B3" w:rsidTr="00CF531B">
        <w:trPr>
          <w:trHeight w:val="9186"/>
        </w:trPr>
        <w:tc>
          <w:tcPr>
            <w:tcW w:w="6062" w:type="dxa"/>
            <w:shd w:val="clear" w:color="auto" w:fill="auto"/>
          </w:tcPr>
          <w:p w:rsidR="00DF713C" w:rsidRPr="000735B3" w:rsidRDefault="00DF713C" w:rsidP="00CF531B">
            <w:pPr>
              <w:spacing w:line="360" w:lineRule="auto"/>
              <w:ind w:left="-567"/>
              <w:jc w:val="right"/>
            </w:pPr>
          </w:p>
          <w:p w:rsidR="00DF713C" w:rsidRPr="000735B3" w:rsidRDefault="00DF713C" w:rsidP="00CF531B">
            <w:pPr>
              <w:spacing w:line="360" w:lineRule="auto"/>
              <w:ind w:left="-567"/>
              <w:jc w:val="right"/>
            </w:pPr>
          </w:p>
          <w:p w:rsidR="00DF713C" w:rsidRPr="000735B3" w:rsidRDefault="00DF713C" w:rsidP="00CF531B">
            <w:pPr>
              <w:spacing w:line="360" w:lineRule="auto"/>
              <w:ind w:left="-567"/>
              <w:jc w:val="right"/>
            </w:pPr>
          </w:p>
          <w:p w:rsidR="00DF713C" w:rsidRPr="000735B3" w:rsidRDefault="00DF713C" w:rsidP="00CF531B">
            <w:pPr>
              <w:spacing w:line="360" w:lineRule="auto"/>
              <w:ind w:left="-567"/>
              <w:jc w:val="right"/>
            </w:pPr>
            <w:r w:rsidRPr="000735B3">
              <w:rPr>
                <w:noProof/>
              </w:rPr>
              <w:drawing>
                <wp:inline distT="0" distB="0" distL="0" distR="0" wp14:anchorId="3541F67D" wp14:editId="3E99D700">
                  <wp:extent cx="3514264" cy="4763135"/>
                  <wp:effectExtent l="0" t="0" r="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8765.png"/>
                          <pic:cNvPicPr/>
                        </pic:nvPicPr>
                        <pic:blipFill>
                          <a:blip r:embed="rId57">
                            <a:extLst>
                              <a:ext uri="{28A0092B-C50C-407E-A947-70E740481C1C}">
                                <a14:useLocalDpi xmlns:a14="http://schemas.microsoft.com/office/drawing/2010/main" val="0"/>
                              </a:ext>
                            </a:extLst>
                          </a:blip>
                          <a:stretch>
                            <a:fillRect/>
                          </a:stretch>
                        </pic:blipFill>
                        <pic:spPr>
                          <a:xfrm>
                            <a:off x="0" y="0"/>
                            <a:ext cx="3527785" cy="4781461"/>
                          </a:xfrm>
                          <a:prstGeom prst="rect">
                            <a:avLst/>
                          </a:prstGeom>
                        </pic:spPr>
                      </pic:pic>
                    </a:graphicData>
                  </a:graphic>
                </wp:inline>
              </w:drawing>
            </w:r>
          </w:p>
        </w:tc>
        <w:tc>
          <w:tcPr>
            <w:tcW w:w="3685" w:type="dxa"/>
            <w:shd w:val="clear" w:color="auto" w:fill="auto"/>
          </w:tcPr>
          <w:p w:rsidR="00DF713C" w:rsidRPr="000735B3" w:rsidRDefault="00DF713C" w:rsidP="00CF531B">
            <w:pPr>
              <w:spacing w:line="360" w:lineRule="auto"/>
              <w:ind w:left="-567"/>
              <w:jc w:val="right"/>
            </w:pPr>
          </w:p>
          <w:p w:rsidR="00DF713C" w:rsidRPr="000735B3" w:rsidRDefault="00DF713C" w:rsidP="00CF531B">
            <w:pPr>
              <w:spacing w:line="360" w:lineRule="auto"/>
              <w:ind w:left="-567"/>
              <w:jc w:val="right"/>
            </w:pPr>
          </w:p>
          <w:p w:rsidR="00DF713C" w:rsidRPr="000735B3" w:rsidRDefault="00DF713C" w:rsidP="00CF531B">
            <w:pPr>
              <w:spacing w:line="360" w:lineRule="auto"/>
              <w:ind w:left="-567"/>
              <w:jc w:val="right"/>
            </w:pPr>
          </w:p>
          <w:p w:rsidR="00DF713C" w:rsidRPr="000735B3" w:rsidRDefault="00DF713C" w:rsidP="00CF531B">
            <w:pPr>
              <w:spacing w:line="360" w:lineRule="auto"/>
              <w:ind w:left="-567"/>
              <w:jc w:val="right"/>
            </w:pPr>
            <w:r w:rsidRPr="000735B3">
              <w:rPr>
                <w:noProof/>
              </w:rPr>
              <w:drawing>
                <wp:inline distT="0" distB="0" distL="0" distR="0" wp14:anchorId="2EDA00AE" wp14:editId="7C58D957">
                  <wp:extent cx="2044700" cy="4819651"/>
                  <wp:effectExtent l="0"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345.png"/>
                          <pic:cNvPicPr/>
                        </pic:nvPicPr>
                        <pic:blipFill>
                          <a:blip r:embed="rId58">
                            <a:extLst>
                              <a:ext uri="{28A0092B-C50C-407E-A947-70E740481C1C}">
                                <a14:useLocalDpi xmlns:a14="http://schemas.microsoft.com/office/drawing/2010/main" val="0"/>
                              </a:ext>
                            </a:extLst>
                          </a:blip>
                          <a:stretch>
                            <a:fillRect/>
                          </a:stretch>
                        </pic:blipFill>
                        <pic:spPr>
                          <a:xfrm>
                            <a:off x="0" y="0"/>
                            <a:ext cx="2068426" cy="4875577"/>
                          </a:xfrm>
                          <a:prstGeom prst="rect">
                            <a:avLst/>
                          </a:prstGeom>
                        </pic:spPr>
                      </pic:pic>
                    </a:graphicData>
                  </a:graphic>
                </wp:inline>
              </w:drawing>
            </w:r>
          </w:p>
        </w:tc>
      </w:tr>
    </w:tbl>
    <w:p w:rsidR="00DF713C" w:rsidRPr="00FA4070" w:rsidRDefault="00DF713C" w:rsidP="00DF713C">
      <w:pPr>
        <w:spacing w:line="360" w:lineRule="auto"/>
        <w:ind w:left="-567"/>
        <w:jc w:val="right"/>
        <w:rPr>
          <w:color w:val="0070C0"/>
        </w:rPr>
      </w:pPr>
    </w:p>
    <w:p w:rsidR="00DF713C" w:rsidRPr="001C5954" w:rsidRDefault="00DF713C" w:rsidP="00DF713C">
      <w:pPr>
        <w:spacing w:line="360" w:lineRule="auto"/>
        <w:ind w:left="-567"/>
        <w:jc w:val="right"/>
      </w:pPr>
      <w:r w:rsidRPr="001C5954">
        <w:t>Все размеры на чертеже указаны в мм.</w:t>
      </w:r>
    </w:p>
    <w:p w:rsidR="00DF713C" w:rsidRPr="001C5954" w:rsidRDefault="00DF713C" w:rsidP="00DF713C">
      <w:pPr>
        <w:spacing w:line="360" w:lineRule="auto"/>
        <w:ind w:left="-567"/>
        <w:jc w:val="right"/>
      </w:pPr>
      <w:r w:rsidRPr="001C5954">
        <w:t xml:space="preserve">Материал ламинированная самоклеящаяся бумага. </w:t>
      </w:r>
    </w:p>
    <w:p w:rsidR="00DF713C" w:rsidRPr="001C5954" w:rsidRDefault="00DF713C" w:rsidP="00DF713C">
      <w:pPr>
        <w:spacing w:line="360" w:lineRule="auto"/>
        <w:ind w:left="-567"/>
        <w:jc w:val="right"/>
      </w:pPr>
      <w:r w:rsidRPr="001C5954">
        <w:t>Макет для печати получить у Заказчика</w:t>
      </w:r>
    </w:p>
    <w:p w:rsidR="00DF713C" w:rsidRPr="000735B3" w:rsidRDefault="00DF713C" w:rsidP="00DF713C">
      <w:pPr>
        <w:spacing w:line="360" w:lineRule="auto"/>
        <w:ind w:left="-567"/>
        <w:jc w:val="right"/>
      </w:pPr>
    </w:p>
    <w:p w:rsidR="00DF713C" w:rsidRPr="000735B3" w:rsidRDefault="00DF713C" w:rsidP="00DF713C">
      <w:pPr>
        <w:spacing w:line="360" w:lineRule="auto"/>
        <w:ind w:left="-567"/>
        <w:jc w:val="right"/>
      </w:pPr>
    </w:p>
    <w:p w:rsidR="00DF713C" w:rsidRPr="00FA4070" w:rsidRDefault="00DF713C" w:rsidP="00DF713C">
      <w:pPr>
        <w:spacing w:line="360" w:lineRule="auto"/>
        <w:ind w:left="-567"/>
        <w:jc w:val="right"/>
        <w:rPr>
          <w:color w:val="0070C0"/>
        </w:rPr>
      </w:pPr>
    </w:p>
    <w:p w:rsidR="00DF713C" w:rsidRPr="001C5954" w:rsidRDefault="00DF713C" w:rsidP="00DF713C">
      <w:pPr>
        <w:spacing w:line="360" w:lineRule="auto"/>
        <w:ind w:left="-567"/>
        <w:jc w:val="right"/>
        <w:rPr>
          <w:b/>
          <w:bCs/>
          <w:iCs/>
        </w:rPr>
      </w:pPr>
      <w:r w:rsidRPr="001C5954">
        <w:rPr>
          <w:b/>
          <w:bCs/>
          <w:iCs/>
        </w:rPr>
        <w:t>Формат идентификационных кабельных бирок</w:t>
      </w:r>
    </w:p>
    <w:p w:rsidR="00DF713C" w:rsidRPr="001C5954" w:rsidRDefault="00DF713C" w:rsidP="00DF713C">
      <w:pPr>
        <w:spacing w:line="360" w:lineRule="auto"/>
        <w:ind w:left="-567"/>
        <w:jc w:val="right"/>
      </w:pPr>
    </w:p>
    <w:p w:rsidR="00DF713C" w:rsidRPr="001C5954" w:rsidRDefault="00DF713C" w:rsidP="003A194A">
      <w:pPr>
        <w:ind w:left="-567"/>
        <w:jc w:val="right"/>
        <w:rPr>
          <w:b/>
        </w:rPr>
      </w:pPr>
      <w:r w:rsidRPr="001C5954">
        <w:rPr>
          <w:b/>
        </w:rPr>
        <w:t>Макет маркировочной бирки (идентификационной бирки-шильда) тип. 3</w:t>
      </w:r>
    </w:p>
    <w:p w:rsidR="00DF713C" w:rsidRPr="00FA4070" w:rsidRDefault="00DF713C" w:rsidP="003A194A">
      <w:pPr>
        <w:ind w:left="-567"/>
        <w:jc w:val="right"/>
        <w:rPr>
          <w:color w:val="0070C0"/>
        </w:rPr>
      </w:pPr>
      <w:r w:rsidRPr="001C5954">
        <w:t xml:space="preserve">Для маркировки кабелей исключительно внутри помещений. Применяется для кабелей МПК, </w:t>
      </w:r>
      <w:r w:rsidRPr="001C5954">
        <w:rPr>
          <w:lang w:val="en-US"/>
        </w:rPr>
        <w:t>RG</w:t>
      </w:r>
      <w:r w:rsidRPr="001C5954">
        <w:t>-11, кабелей эл. питания (кроме ВОК)</w:t>
      </w:r>
      <w:r w:rsidRPr="00FA4070">
        <w:rPr>
          <w:color w:val="0070C0"/>
        </w:rPr>
        <w:t>.</w:t>
      </w:r>
    </w:p>
    <w:p w:rsidR="00DF713C" w:rsidRPr="000735B3" w:rsidRDefault="00DF713C" w:rsidP="00DF713C">
      <w:pPr>
        <w:spacing w:line="360" w:lineRule="auto"/>
        <w:ind w:left="-567"/>
        <w:jc w:val="right"/>
      </w:pPr>
      <w:r w:rsidRPr="000735B3">
        <w:rPr>
          <w:noProof/>
        </w:rPr>
        <w:drawing>
          <wp:inline distT="0" distB="0" distL="0" distR="0" wp14:anchorId="7796DF67" wp14:editId="72057BE9">
            <wp:extent cx="2857500" cy="1259237"/>
            <wp:effectExtent l="0" t="0" r="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5423454.png"/>
                    <pic:cNvPicPr/>
                  </pic:nvPicPr>
                  <pic:blipFill>
                    <a:blip r:embed="rId59">
                      <a:extLst>
                        <a:ext uri="{28A0092B-C50C-407E-A947-70E740481C1C}">
                          <a14:useLocalDpi xmlns:a14="http://schemas.microsoft.com/office/drawing/2010/main" val="0"/>
                        </a:ext>
                      </a:extLst>
                    </a:blip>
                    <a:stretch>
                      <a:fillRect/>
                    </a:stretch>
                  </pic:blipFill>
                  <pic:spPr>
                    <a:xfrm>
                      <a:off x="0" y="0"/>
                      <a:ext cx="2885998" cy="1271795"/>
                    </a:xfrm>
                    <a:prstGeom prst="rect">
                      <a:avLst/>
                    </a:prstGeom>
                  </pic:spPr>
                </pic:pic>
              </a:graphicData>
            </a:graphic>
          </wp:inline>
        </w:drawing>
      </w:r>
    </w:p>
    <w:p w:rsidR="00DF713C" w:rsidRPr="00FA4070" w:rsidRDefault="00DF713C" w:rsidP="00DF713C">
      <w:pPr>
        <w:spacing w:line="360" w:lineRule="auto"/>
        <w:ind w:left="-567"/>
        <w:jc w:val="right"/>
        <w:rPr>
          <w:color w:val="0070C0"/>
        </w:rPr>
      </w:pPr>
    </w:p>
    <w:p w:rsidR="00DF713C" w:rsidRPr="001C5954" w:rsidRDefault="00DF713C" w:rsidP="003A194A">
      <w:pPr>
        <w:ind w:left="-567"/>
        <w:jc w:val="right"/>
      </w:pPr>
      <w:r w:rsidRPr="001C5954">
        <w:t>Все размеры на чертеже указаны в мм.</w:t>
      </w:r>
    </w:p>
    <w:p w:rsidR="00DF713C" w:rsidRPr="001C5954" w:rsidRDefault="00DF713C" w:rsidP="003A194A">
      <w:pPr>
        <w:ind w:left="-567"/>
        <w:jc w:val="right"/>
      </w:pPr>
      <w:r w:rsidRPr="001C5954">
        <w:t>Материал ламинированная самоклеящаяся бумага. Цвет: пантон -258С</w:t>
      </w:r>
    </w:p>
    <w:p w:rsidR="00DF713C" w:rsidRPr="001C5954" w:rsidRDefault="00DF713C" w:rsidP="003A194A">
      <w:pPr>
        <w:ind w:left="-567"/>
        <w:jc w:val="right"/>
      </w:pPr>
      <w:r w:rsidRPr="001C5954">
        <w:t>Макет для печати получить у Заказчика</w:t>
      </w:r>
    </w:p>
    <w:p w:rsidR="00DF713C" w:rsidRPr="001C5954" w:rsidRDefault="00DF713C" w:rsidP="00DF713C">
      <w:pPr>
        <w:spacing w:line="360" w:lineRule="auto"/>
        <w:ind w:left="-567"/>
        <w:jc w:val="right"/>
      </w:pPr>
    </w:p>
    <w:p w:rsidR="00DF713C" w:rsidRPr="001C5954" w:rsidRDefault="00DF713C" w:rsidP="003A194A">
      <w:pPr>
        <w:ind w:left="-567"/>
        <w:jc w:val="right"/>
        <w:rPr>
          <w:b/>
        </w:rPr>
      </w:pPr>
      <w:r w:rsidRPr="001C5954">
        <w:rPr>
          <w:b/>
        </w:rPr>
        <w:t>Макет маркировочной бирки (идентификационной бирки-шильда) тип. 4</w:t>
      </w:r>
    </w:p>
    <w:p w:rsidR="00DF713C" w:rsidRPr="00FA4070" w:rsidRDefault="00DF713C" w:rsidP="003A194A">
      <w:pPr>
        <w:ind w:left="-567"/>
        <w:jc w:val="right"/>
        <w:rPr>
          <w:color w:val="0070C0"/>
        </w:rPr>
      </w:pPr>
      <w:r w:rsidRPr="001C5954">
        <w:t xml:space="preserve">Применяется для маркировки всех кабелей (кабели ВОК, МПК, </w:t>
      </w:r>
      <w:r w:rsidRPr="001C5954">
        <w:rPr>
          <w:lang w:val="en-US"/>
        </w:rPr>
        <w:t>RG</w:t>
      </w:r>
      <w:r w:rsidRPr="001C5954">
        <w:t>-11, кабели эл. питания) вне помещений и зданий (наружных), за исключением размещенных в кабельной канализации. Кабели ВОК маркируются данными бирками и внутри помещений и зданий</w:t>
      </w:r>
      <w:r w:rsidRPr="00FA4070">
        <w:rPr>
          <w:color w:val="0070C0"/>
        </w:rPr>
        <w:t>.</w:t>
      </w:r>
    </w:p>
    <w:p w:rsidR="00DF713C" w:rsidRPr="000735B3" w:rsidRDefault="00DF713C" w:rsidP="00DF713C">
      <w:pPr>
        <w:spacing w:line="360" w:lineRule="auto"/>
        <w:ind w:left="-567"/>
        <w:jc w:val="right"/>
      </w:pPr>
    </w:p>
    <w:p w:rsidR="00DF713C" w:rsidRDefault="00DF713C" w:rsidP="00DF713C">
      <w:pPr>
        <w:spacing w:line="360" w:lineRule="auto"/>
        <w:ind w:left="-567"/>
        <w:jc w:val="right"/>
        <w:rPr>
          <w:sz w:val="26"/>
          <w:szCs w:val="26"/>
        </w:rPr>
      </w:pPr>
      <w:r w:rsidRPr="000735B3">
        <w:rPr>
          <w:noProof/>
        </w:rPr>
        <w:drawing>
          <wp:inline distT="0" distB="0" distL="0" distR="0" wp14:anchorId="576F7F79" wp14:editId="6B7A1919">
            <wp:extent cx="6210300" cy="3523615"/>
            <wp:effectExtent l="0" t="0" r="0" b="635"/>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345234.png"/>
                    <pic:cNvPicPr/>
                  </pic:nvPicPr>
                  <pic:blipFill>
                    <a:blip r:embed="rId60">
                      <a:extLst>
                        <a:ext uri="{28A0092B-C50C-407E-A947-70E740481C1C}">
                          <a14:useLocalDpi xmlns:a14="http://schemas.microsoft.com/office/drawing/2010/main" val="0"/>
                        </a:ext>
                      </a:extLst>
                    </a:blip>
                    <a:stretch>
                      <a:fillRect/>
                    </a:stretch>
                  </pic:blipFill>
                  <pic:spPr>
                    <a:xfrm>
                      <a:off x="0" y="0"/>
                      <a:ext cx="6210300" cy="3523615"/>
                    </a:xfrm>
                    <a:prstGeom prst="rect">
                      <a:avLst/>
                    </a:prstGeom>
                  </pic:spPr>
                </pic:pic>
              </a:graphicData>
            </a:graphic>
          </wp:inline>
        </w:drawing>
      </w:r>
    </w:p>
    <w:p w:rsidR="00DB4FF2" w:rsidRPr="00D71083" w:rsidRDefault="00DB4FF2" w:rsidP="00DB4FF2">
      <w:pPr>
        <w:spacing w:line="360" w:lineRule="auto"/>
        <w:ind w:left="-567"/>
        <w:jc w:val="right"/>
      </w:pPr>
    </w:p>
    <w:p w:rsidR="00DB4FF2" w:rsidRPr="001F52AE" w:rsidRDefault="00DB4FF2" w:rsidP="00DB4FF2">
      <w:pPr>
        <w:spacing w:line="240" w:lineRule="atLeast"/>
        <w:ind w:right="4"/>
        <w:jc w:val="right"/>
        <w:rPr>
          <w:sz w:val="26"/>
          <w:szCs w:val="26"/>
        </w:rPr>
      </w:pPr>
    </w:p>
    <w:tbl>
      <w:tblPr>
        <w:tblW w:w="9854" w:type="dxa"/>
        <w:tblLayout w:type="fixed"/>
        <w:tblLook w:val="0000" w:firstRow="0" w:lastRow="0" w:firstColumn="0" w:lastColumn="0" w:noHBand="0" w:noVBand="0"/>
      </w:tblPr>
      <w:tblGrid>
        <w:gridCol w:w="4927"/>
        <w:gridCol w:w="4927"/>
      </w:tblGrid>
      <w:tr w:rsidR="00DB4FF2" w:rsidRPr="001F52AE" w:rsidTr="00A362E7">
        <w:tc>
          <w:tcPr>
            <w:tcW w:w="4927" w:type="dxa"/>
          </w:tcPr>
          <w:p w:rsidR="00DB4FF2" w:rsidRPr="001F52AE" w:rsidRDefault="00DB4FF2" w:rsidP="00A362E7">
            <w:pPr>
              <w:widowControl w:val="0"/>
              <w:suppressAutoHyphens/>
              <w:ind w:left="318"/>
              <w:rPr>
                <w:b/>
                <w:bCs/>
                <w:sz w:val="26"/>
                <w:szCs w:val="26"/>
              </w:rPr>
            </w:pPr>
            <w:r w:rsidRPr="001F52AE">
              <w:rPr>
                <w:b/>
                <w:bCs/>
                <w:sz w:val="26"/>
                <w:szCs w:val="26"/>
              </w:rPr>
              <w:t>Заказчик:</w:t>
            </w:r>
          </w:p>
        </w:tc>
        <w:tc>
          <w:tcPr>
            <w:tcW w:w="4927" w:type="dxa"/>
          </w:tcPr>
          <w:p w:rsidR="00DB4FF2" w:rsidRPr="001F52AE" w:rsidRDefault="00DB4FF2" w:rsidP="00A362E7">
            <w:pPr>
              <w:widowControl w:val="0"/>
              <w:suppressAutoHyphens/>
              <w:ind w:left="318"/>
              <w:rPr>
                <w:b/>
                <w:bCs/>
                <w:sz w:val="26"/>
                <w:szCs w:val="26"/>
              </w:rPr>
            </w:pPr>
            <w:r w:rsidRPr="001F52AE">
              <w:rPr>
                <w:b/>
                <w:bCs/>
                <w:sz w:val="26"/>
                <w:szCs w:val="26"/>
              </w:rPr>
              <w:t>Подрядчик:</w:t>
            </w:r>
          </w:p>
        </w:tc>
      </w:tr>
      <w:tr w:rsidR="00DB4FF2" w:rsidRPr="001F52AE" w:rsidTr="00A362E7">
        <w:tc>
          <w:tcPr>
            <w:tcW w:w="4927" w:type="dxa"/>
          </w:tcPr>
          <w:p w:rsidR="00DB4FF2" w:rsidRPr="001F52AE" w:rsidRDefault="00DB4FF2" w:rsidP="00A362E7">
            <w:pPr>
              <w:widowControl w:val="0"/>
              <w:suppressAutoHyphens/>
              <w:ind w:left="318"/>
              <w:rPr>
                <w:sz w:val="26"/>
                <w:szCs w:val="26"/>
              </w:rPr>
            </w:pPr>
          </w:p>
          <w:p w:rsidR="00DB4FF2" w:rsidRPr="001F52AE" w:rsidRDefault="00DB4FF2" w:rsidP="00A362E7">
            <w:pPr>
              <w:pStyle w:val="aff8"/>
              <w:widowControl w:val="0"/>
              <w:suppressAutoHyphens/>
              <w:ind w:left="318"/>
            </w:pPr>
            <w:r w:rsidRPr="001F52AE">
              <w:t>____________________</w:t>
            </w:r>
          </w:p>
          <w:p w:rsidR="00DB4FF2" w:rsidRPr="001F52AE" w:rsidRDefault="00DB4FF2" w:rsidP="00A362E7">
            <w:pPr>
              <w:widowControl w:val="0"/>
              <w:suppressAutoHyphens/>
              <w:ind w:left="318"/>
              <w:rPr>
                <w:b/>
                <w:bCs/>
                <w:sz w:val="26"/>
                <w:szCs w:val="26"/>
              </w:rPr>
            </w:pPr>
          </w:p>
        </w:tc>
        <w:tc>
          <w:tcPr>
            <w:tcW w:w="4927" w:type="dxa"/>
          </w:tcPr>
          <w:p w:rsidR="00DB4FF2" w:rsidRPr="001F52AE" w:rsidRDefault="00DB4FF2" w:rsidP="00A362E7">
            <w:pPr>
              <w:pStyle w:val="aff8"/>
              <w:widowControl w:val="0"/>
              <w:suppressAutoHyphens/>
              <w:ind w:left="318"/>
            </w:pPr>
          </w:p>
          <w:p w:rsidR="00DB4FF2" w:rsidRPr="001F52AE" w:rsidRDefault="00DB4FF2" w:rsidP="00A362E7">
            <w:pPr>
              <w:pStyle w:val="1CharChar"/>
              <w:suppressAutoHyphens/>
              <w:ind w:left="318"/>
              <w:jc w:val="left"/>
              <w:rPr>
                <w:sz w:val="26"/>
                <w:szCs w:val="26"/>
              </w:rPr>
            </w:pPr>
            <w:r w:rsidRPr="001F52AE">
              <w:rPr>
                <w:sz w:val="26"/>
                <w:szCs w:val="26"/>
                <w:lang w:val="ru-RU"/>
              </w:rPr>
              <w:t>__________________</w:t>
            </w:r>
          </w:p>
          <w:p w:rsidR="00DB4FF2" w:rsidRPr="001F52AE" w:rsidRDefault="00DB4FF2" w:rsidP="00A362E7">
            <w:pPr>
              <w:widowControl w:val="0"/>
              <w:suppressAutoHyphens/>
              <w:ind w:left="318"/>
              <w:rPr>
                <w:b/>
                <w:bCs/>
                <w:sz w:val="26"/>
                <w:szCs w:val="26"/>
              </w:rPr>
            </w:pPr>
          </w:p>
        </w:tc>
      </w:tr>
    </w:tbl>
    <w:p w:rsidR="00DB4FF2" w:rsidRPr="001F52AE" w:rsidRDefault="00DB4FF2" w:rsidP="00DB4FF2">
      <w:pPr>
        <w:spacing w:line="240" w:lineRule="atLeast"/>
        <w:ind w:right="4"/>
        <w:rPr>
          <w:sz w:val="26"/>
          <w:szCs w:val="26"/>
        </w:rPr>
        <w:sectPr w:rsidR="00DB4FF2" w:rsidRPr="001F52AE" w:rsidSect="00A362E7">
          <w:headerReference w:type="even" r:id="rId67"/>
          <w:headerReference w:type="default" r:id="rId68"/>
          <w:footerReference w:type="default" r:id="rId69"/>
          <w:pgSz w:w="11904" w:h="16834"/>
          <w:pgMar w:top="1134" w:right="851" w:bottom="1134" w:left="1418" w:header="720" w:footer="720" w:gutter="0"/>
          <w:cols w:space="720"/>
          <w:noEndnote/>
          <w:titlePg/>
          <w:docGrid w:linePitch="326"/>
        </w:sectPr>
      </w:pPr>
    </w:p>
    <w:p w:rsidR="00DB4FF2" w:rsidRDefault="00DB4FF2" w:rsidP="00DB4FF2">
      <w:pPr>
        <w:pStyle w:val="afffff"/>
        <w:spacing w:line="360" w:lineRule="auto"/>
        <w:jc w:val="right"/>
        <w:rPr>
          <w:b w:val="0"/>
          <w:iCs/>
          <w:caps w:val="0"/>
          <w:sz w:val="26"/>
          <w:szCs w:val="26"/>
        </w:rPr>
      </w:pPr>
      <w:bookmarkStart w:id="160" w:name="OLE_LINK1"/>
      <w:r w:rsidRPr="001F52AE">
        <w:rPr>
          <w:b w:val="0"/>
          <w:iCs/>
          <w:caps w:val="0"/>
          <w:sz w:val="26"/>
          <w:szCs w:val="26"/>
        </w:rPr>
        <w:t xml:space="preserve">                                                                                   Приложение №2 </w:t>
      </w:r>
    </w:p>
    <w:p w:rsidR="00DB4FF2" w:rsidRPr="001F52AE" w:rsidRDefault="00DB4FF2" w:rsidP="00DB4FF2">
      <w:pPr>
        <w:pStyle w:val="afffff"/>
        <w:spacing w:line="360" w:lineRule="auto"/>
        <w:jc w:val="right"/>
        <w:rPr>
          <w:b w:val="0"/>
          <w:iCs/>
          <w:caps w:val="0"/>
          <w:sz w:val="26"/>
          <w:szCs w:val="26"/>
        </w:rPr>
      </w:pPr>
      <w:r w:rsidRPr="001F52AE">
        <w:rPr>
          <w:b w:val="0"/>
          <w:iCs/>
          <w:caps w:val="0"/>
          <w:sz w:val="26"/>
          <w:szCs w:val="26"/>
        </w:rPr>
        <w:t xml:space="preserve">к Договору № ___    </w:t>
      </w:r>
    </w:p>
    <w:p w:rsidR="00DB4FF2" w:rsidRPr="001F52AE" w:rsidRDefault="00DB4FF2" w:rsidP="00DB4FF2">
      <w:pPr>
        <w:pStyle w:val="afffff"/>
        <w:spacing w:line="360" w:lineRule="auto"/>
        <w:jc w:val="right"/>
        <w:rPr>
          <w:b w:val="0"/>
          <w:iCs/>
          <w:caps w:val="0"/>
          <w:sz w:val="26"/>
          <w:szCs w:val="26"/>
        </w:rPr>
      </w:pPr>
      <w:r w:rsidRPr="001F52AE">
        <w:rPr>
          <w:b w:val="0"/>
          <w:iCs/>
          <w:caps w:val="0"/>
          <w:sz w:val="26"/>
          <w:szCs w:val="26"/>
        </w:rPr>
        <w:t xml:space="preserve"> от « __ » ___________ 20___г</w:t>
      </w:r>
    </w:p>
    <w:p w:rsidR="00DB4FF2" w:rsidRPr="00DC195F" w:rsidRDefault="00DB4FF2" w:rsidP="00DB4FF2">
      <w:pPr>
        <w:jc w:val="right"/>
        <w:rPr>
          <w:sz w:val="26"/>
          <w:szCs w:val="26"/>
        </w:rPr>
      </w:pPr>
    </w:p>
    <w:p w:rsidR="00DB4FF2" w:rsidRPr="00DC195F" w:rsidRDefault="00DB4FF2" w:rsidP="00DB4FF2">
      <w:pPr>
        <w:jc w:val="right"/>
        <w:rPr>
          <w:sz w:val="26"/>
          <w:szCs w:val="26"/>
        </w:rPr>
      </w:pPr>
    </w:p>
    <w:p w:rsidR="00DB4FF2" w:rsidRPr="00DC195F" w:rsidRDefault="00DB4FF2" w:rsidP="00DB4FF2">
      <w:pPr>
        <w:jc w:val="right"/>
        <w:rPr>
          <w:sz w:val="26"/>
          <w:szCs w:val="26"/>
        </w:rPr>
      </w:pPr>
    </w:p>
    <w:p w:rsidR="00DB4FF2" w:rsidRPr="00DC195F" w:rsidRDefault="00DB4FF2" w:rsidP="00DB4FF2">
      <w:pPr>
        <w:rPr>
          <w:sz w:val="26"/>
          <w:szCs w:val="26"/>
        </w:rPr>
      </w:pPr>
    </w:p>
    <w:p w:rsidR="00DB4FF2" w:rsidRPr="00DC195F" w:rsidRDefault="00DB4FF2" w:rsidP="00DB4FF2">
      <w:pPr>
        <w:rPr>
          <w:sz w:val="26"/>
          <w:szCs w:val="26"/>
        </w:rPr>
      </w:pPr>
    </w:p>
    <w:p w:rsidR="00DB4FF2" w:rsidRPr="00C537E6" w:rsidRDefault="00DB4FF2" w:rsidP="00DB4FF2">
      <w:pPr>
        <w:rPr>
          <w:sz w:val="26"/>
          <w:szCs w:val="26"/>
        </w:rPr>
      </w:pPr>
    </w:p>
    <w:p w:rsidR="00DB4FF2" w:rsidRPr="00C537E6" w:rsidRDefault="00DB4FF2" w:rsidP="00DB4FF2">
      <w:pPr>
        <w:rPr>
          <w:sz w:val="26"/>
          <w:szCs w:val="26"/>
        </w:rPr>
      </w:pPr>
    </w:p>
    <w:p w:rsidR="00DB4FF2" w:rsidRDefault="00DB4FF2" w:rsidP="00DB4FF2">
      <w:pPr>
        <w:rPr>
          <w:sz w:val="26"/>
          <w:szCs w:val="26"/>
        </w:rPr>
      </w:pPr>
    </w:p>
    <w:p w:rsidR="00DB4FF2" w:rsidRPr="00B375A9" w:rsidRDefault="00DB4FF2" w:rsidP="00DB4FF2">
      <w:pPr>
        <w:jc w:val="center"/>
        <w:rPr>
          <w:b/>
          <w:sz w:val="26"/>
          <w:szCs w:val="26"/>
        </w:rPr>
      </w:pPr>
      <w:r w:rsidRPr="00B375A9">
        <w:rPr>
          <w:b/>
          <w:sz w:val="26"/>
          <w:szCs w:val="26"/>
        </w:rPr>
        <w:t>ФОРМА ЗАКАЗА</w:t>
      </w:r>
    </w:p>
    <w:p w:rsidR="00DB4FF2" w:rsidRDefault="00DB4FF2" w:rsidP="00DB4FF2">
      <w:pPr>
        <w:rPr>
          <w:sz w:val="26"/>
          <w:szCs w:val="26"/>
        </w:rPr>
      </w:pPr>
      <w:r>
        <w:rPr>
          <w:sz w:val="26"/>
          <w:szCs w:val="26"/>
        </w:rPr>
        <w:t>______________________________________________________________________</w:t>
      </w:r>
    </w:p>
    <w:p w:rsidR="00DB4FF2" w:rsidRPr="00C537E6" w:rsidRDefault="00DB4FF2" w:rsidP="00DB4FF2">
      <w:pPr>
        <w:rPr>
          <w:sz w:val="26"/>
          <w:szCs w:val="26"/>
        </w:rPr>
      </w:pPr>
    </w:p>
    <w:p w:rsidR="00DB4FF2" w:rsidRPr="00C537E6" w:rsidRDefault="00DB4FF2" w:rsidP="00DB4FF2">
      <w:pPr>
        <w:rPr>
          <w:sz w:val="26"/>
          <w:szCs w:val="26"/>
        </w:rPr>
      </w:pPr>
    </w:p>
    <w:p w:rsidR="00DB4FF2" w:rsidRPr="00C537E6" w:rsidRDefault="00DB4FF2" w:rsidP="00DB4FF2">
      <w:pPr>
        <w:rPr>
          <w:sz w:val="26"/>
          <w:szCs w:val="26"/>
        </w:rPr>
      </w:pPr>
    </w:p>
    <w:p w:rsidR="00DB4FF2" w:rsidRPr="00C537E6" w:rsidRDefault="00DB4FF2" w:rsidP="00DB4FF2">
      <w:pPr>
        <w:rPr>
          <w:sz w:val="26"/>
          <w:szCs w:val="26"/>
        </w:rPr>
      </w:pPr>
    </w:p>
    <w:p w:rsidR="00DB4FF2" w:rsidRPr="00C537E6" w:rsidRDefault="00DB4FF2" w:rsidP="00DB4FF2">
      <w:pPr>
        <w:rPr>
          <w:sz w:val="26"/>
          <w:szCs w:val="26"/>
        </w:rPr>
      </w:pPr>
    </w:p>
    <w:p w:rsidR="00DB4FF2" w:rsidRPr="00C537E6" w:rsidRDefault="00DB4FF2" w:rsidP="00DB4FF2">
      <w:pPr>
        <w:rPr>
          <w:sz w:val="26"/>
          <w:szCs w:val="26"/>
        </w:rPr>
      </w:pPr>
    </w:p>
    <w:p w:rsidR="00DB4FF2" w:rsidRDefault="00DB4FF2" w:rsidP="00DB4FF2">
      <w:pPr>
        <w:jc w:val="center"/>
        <w:rPr>
          <w:sz w:val="26"/>
          <w:szCs w:val="26"/>
        </w:rPr>
      </w:pPr>
      <w:r>
        <w:rPr>
          <w:sz w:val="26"/>
          <w:szCs w:val="26"/>
        </w:rPr>
        <w:t xml:space="preserve">ЗАКАЗ </w:t>
      </w:r>
    </w:p>
    <w:p w:rsidR="00DB4FF2" w:rsidRPr="009F3121" w:rsidRDefault="00DB4FF2" w:rsidP="00DB4FF2">
      <w:pPr>
        <w:jc w:val="center"/>
        <w:rPr>
          <w:sz w:val="26"/>
          <w:szCs w:val="26"/>
        </w:rPr>
      </w:pPr>
      <w:r>
        <w:rPr>
          <w:sz w:val="26"/>
          <w:szCs w:val="26"/>
        </w:rPr>
        <w:t xml:space="preserve">№ ____от </w:t>
      </w:r>
      <w:r w:rsidRPr="00DC195F">
        <w:rPr>
          <w:sz w:val="26"/>
          <w:szCs w:val="26"/>
        </w:rPr>
        <w:t>«____» ________ 20 ____</w:t>
      </w:r>
      <w:r>
        <w:rPr>
          <w:sz w:val="26"/>
          <w:szCs w:val="26"/>
        </w:rPr>
        <w:t>г</w:t>
      </w:r>
      <w:r w:rsidRPr="00DC195F">
        <w:rPr>
          <w:sz w:val="26"/>
          <w:szCs w:val="26"/>
        </w:rPr>
        <w:t>.</w:t>
      </w:r>
    </w:p>
    <w:p w:rsidR="00DB4FF2" w:rsidRDefault="00DB4FF2" w:rsidP="00DB4FF2">
      <w:pPr>
        <w:jc w:val="center"/>
        <w:rPr>
          <w:sz w:val="26"/>
          <w:szCs w:val="26"/>
        </w:rPr>
      </w:pPr>
      <w:r>
        <w:rPr>
          <w:sz w:val="26"/>
          <w:szCs w:val="26"/>
        </w:rPr>
        <w:t>к Договору №____________</w:t>
      </w:r>
      <w:r w:rsidRPr="00DC195F">
        <w:rPr>
          <w:sz w:val="26"/>
          <w:szCs w:val="26"/>
        </w:rPr>
        <w:t xml:space="preserve"> </w:t>
      </w:r>
      <w:r>
        <w:rPr>
          <w:sz w:val="26"/>
          <w:szCs w:val="26"/>
        </w:rPr>
        <w:t>от</w:t>
      </w:r>
      <w:r w:rsidRPr="00DC195F">
        <w:rPr>
          <w:sz w:val="26"/>
          <w:szCs w:val="26"/>
        </w:rPr>
        <w:t xml:space="preserve"> «____» ________ 20 ____</w:t>
      </w:r>
      <w:r>
        <w:rPr>
          <w:sz w:val="26"/>
          <w:szCs w:val="26"/>
        </w:rPr>
        <w:t>г</w:t>
      </w:r>
      <w:r w:rsidRPr="00DC195F">
        <w:rPr>
          <w:sz w:val="26"/>
          <w:szCs w:val="26"/>
        </w:rPr>
        <w:t>.</w:t>
      </w:r>
    </w:p>
    <w:p w:rsidR="00DB4FF2" w:rsidRPr="00C537E6" w:rsidRDefault="00DB4FF2" w:rsidP="00DB4FF2">
      <w:pPr>
        <w:rPr>
          <w:sz w:val="26"/>
          <w:szCs w:val="26"/>
        </w:rPr>
      </w:pPr>
    </w:p>
    <w:p w:rsidR="00DB4FF2" w:rsidRPr="00C537E6" w:rsidRDefault="00DB4FF2" w:rsidP="00DB4FF2">
      <w:pPr>
        <w:rPr>
          <w:sz w:val="26"/>
          <w:szCs w:val="26"/>
        </w:rPr>
      </w:pPr>
    </w:p>
    <w:p w:rsidR="00DB4FF2" w:rsidRPr="00C537E6" w:rsidRDefault="00DB4FF2" w:rsidP="00DB4FF2">
      <w:pPr>
        <w:rPr>
          <w:sz w:val="26"/>
          <w:szCs w:val="26"/>
        </w:rPr>
      </w:pPr>
    </w:p>
    <w:p w:rsidR="00DB4FF2" w:rsidRPr="00C537E6" w:rsidRDefault="00DB4FF2" w:rsidP="00DB4FF2">
      <w:pPr>
        <w:rPr>
          <w:sz w:val="26"/>
          <w:szCs w:val="26"/>
        </w:rPr>
      </w:pPr>
    </w:p>
    <w:p w:rsidR="00DB4FF2" w:rsidRPr="00C537E6" w:rsidRDefault="00DB4FF2" w:rsidP="00DB4FF2">
      <w:pPr>
        <w:rPr>
          <w:sz w:val="26"/>
          <w:szCs w:val="26"/>
        </w:rPr>
      </w:pPr>
    </w:p>
    <w:p w:rsidR="00DB4FF2" w:rsidRPr="00C537E6" w:rsidRDefault="00DB4FF2" w:rsidP="00DB4FF2">
      <w:pPr>
        <w:rPr>
          <w:sz w:val="26"/>
          <w:szCs w:val="26"/>
        </w:rPr>
      </w:pPr>
    </w:p>
    <w:p w:rsidR="00DB4FF2" w:rsidRPr="00C537E6" w:rsidRDefault="00DB4FF2" w:rsidP="00DB4FF2">
      <w:pPr>
        <w:rPr>
          <w:sz w:val="26"/>
          <w:szCs w:val="26"/>
        </w:rPr>
      </w:pPr>
    </w:p>
    <w:p w:rsidR="00DB4FF2" w:rsidRPr="00C537E6" w:rsidRDefault="00DB4FF2" w:rsidP="00DB4FF2">
      <w:pPr>
        <w:rPr>
          <w:sz w:val="26"/>
          <w:szCs w:val="26"/>
        </w:rPr>
      </w:pPr>
    </w:p>
    <w:p w:rsidR="00DB4FF2" w:rsidRPr="00C537E6" w:rsidRDefault="00DB4FF2" w:rsidP="00DB4FF2">
      <w:pPr>
        <w:rPr>
          <w:sz w:val="26"/>
          <w:szCs w:val="26"/>
        </w:rPr>
      </w:pPr>
    </w:p>
    <w:p w:rsidR="00DB4FF2" w:rsidRPr="00C537E6" w:rsidRDefault="00DB4FF2" w:rsidP="00DB4FF2">
      <w:pPr>
        <w:rPr>
          <w:sz w:val="26"/>
          <w:szCs w:val="26"/>
        </w:rPr>
      </w:pPr>
    </w:p>
    <w:p w:rsidR="00DB4FF2" w:rsidRPr="00C537E6" w:rsidRDefault="00DB4FF2" w:rsidP="00DB4FF2">
      <w:pPr>
        <w:rPr>
          <w:sz w:val="26"/>
          <w:szCs w:val="26"/>
        </w:rPr>
      </w:pPr>
    </w:p>
    <w:p w:rsidR="00DB4FF2" w:rsidRPr="00C537E6" w:rsidRDefault="00DB4FF2" w:rsidP="00DB4FF2">
      <w:pPr>
        <w:rPr>
          <w:sz w:val="26"/>
          <w:szCs w:val="26"/>
        </w:rPr>
      </w:pPr>
    </w:p>
    <w:p w:rsidR="00DB4FF2" w:rsidRPr="00C537E6" w:rsidRDefault="00DB4FF2" w:rsidP="00DB4FF2">
      <w:pPr>
        <w:rPr>
          <w:sz w:val="26"/>
          <w:szCs w:val="26"/>
        </w:rPr>
      </w:pPr>
    </w:p>
    <w:p w:rsidR="00DB4FF2" w:rsidRPr="00C537E6" w:rsidRDefault="00DB4FF2" w:rsidP="00DB4FF2">
      <w:pPr>
        <w:rPr>
          <w:sz w:val="26"/>
          <w:szCs w:val="26"/>
        </w:rPr>
      </w:pPr>
    </w:p>
    <w:p w:rsidR="00DB4FF2" w:rsidRPr="00C537E6" w:rsidRDefault="00DB4FF2" w:rsidP="00DB4FF2">
      <w:pPr>
        <w:rPr>
          <w:sz w:val="26"/>
          <w:szCs w:val="26"/>
        </w:rPr>
      </w:pPr>
    </w:p>
    <w:p w:rsidR="00DB4FF2" w:rsidRPr="00C537E6" w:rsidRDefault="00DB4FF2" w:rsidP="00DB4FF2">
      <w:pPr>
        <w:rPr>
          <w:sz w:val="26"/>
          <w:szCs w:val="26"/>
        </w:rPr>
      </w:pPr>
    </w:p>
    <w:p w:rsidR="00DB4FF2" w:rsidRPr="00C537E6" w:rsidRDefault="00DB4FF2" w:rsidP="00DB4FF2">
      <w:pPr>
        <w:rPr>
          <w:sz w:val="26"/>
          <w:szCs w:val="26"/>
        </w:rPr>
      </w:pPr>
    </w:p>
    <w:p w:rsidR="00DB4FF2" w:rsidRDefault="00DB4FF2" w:rsidP="00DB4FF2">
      <w:pPr>
        <w:jc w:val="center"/>
        <w:rPr>
          <w:sz w:val="26"/>
          <w:szCs w:val="26"/>
        </w:rPr>
      </w:pPr>
      <w:r w:rsidRPr="00C537E6">
        <w:rPr>
          <w:sz w:val="26"/>
          <w:szCs w:val="26"/>
        </w:rPr>
        <w:t xml:space="preserve">г. </w:t>
      </w:r>
      <w:r>
        <w:rPr>
          <w:sz w:val="26"/>
          <w:szCs w:val="26"/>
        </w:rPr>
        <w:t>Уфа</w:t>
      </w:r>
    </w:p>
    <w:p w:rsidR="00DB4FF2" w:rsidRDefault="00DB4FF2" w:rsidP="00DB4FF2">
      <w:pPr>
        <w:jc w:val="center"/>
        <w:rPr>
          <w:sz w:val="26"/>
          <w:szCs w:val="26"/>
        </w:rPr>
      </w:pPr>
      <w:r w:rsidRPr="00C537E6">
        <w:rPr>
          <w:sz w:val="26"/>
          <w:szCs w:val="26"/>
        </w:rPr>
        <w:t>20</w:t>
      </w:r>
      <w:r>
        <w:rPr>
          <w:sz w:val="26"/>
          <w:szCs w:val="26"/>
        </w:rPr>
        <w:t>__</w:t>
      </w:r>
      <w:r w:rsidRPr="00C537E6">
        <w:rPr>
          <w:sz w:val="26"/>
          <w:szCs w:val="26"/>
        </w:rPr>
        <w:t xml:space="preserve"> г.</w:t>
      </w:r>
    </w:p>
    <w:p w:rsidR="00DB4FF2" w:rsidRDefault="00DB4FF2" w:rsidP="00DB4FF2">
      <w:pPr>
        <w:jc w:val="center"/>
        <w:rPr>
          <w:sz w:val="26"/>
          <w:szCs w:val="26"/>
        </w:rPr>
      </w:pPr>
    </w:p>
    <w:p w:rsidR="00DB4FF2" w:rsidRDefault="00DB4FF2" w:rsidP="00DB4FF2">
      <w:pPr>
        <w:jc w:val="center"/>
        <w:rPr>
          <w:sz w:val="26"/>
          <w:szCs w:val="26"/>
        </w:rPr>
      </w:pPr>
    </w:p>
    <w:p w:rsidR="00DB4FF2" w:rsidRDefault="00DB4FF2" w:rsidP="00DB4FF2">
      <w:pPr>
        <w:jc w:val="center"/>
        <w:rPr>
          <w:sz w:val="26"/>
          <w:szCs w:val="26"/>
        </w:rPr>
      </w:pPr>
    </w:p>
    <w:p w:rsidR="00DB4FF2" w:rsidRDefault="00DB4FF2" w:rsidP="00DB4FF2">
      <w:pPr>
        <w:jc w:val="center"/>
        <w:rPr>
          <w:sz w:val="26"/>
          <w:szCs w:val="26"/>
        </w:rPr>
      </w:pPr>
    </w:p>
    <w:p w:rsidR="00DB4FF2" w:rsidRDefault="00DB4FF2" w:rsidP="00DB4FF2">
      <w:pPr>
        <w:jc w:val="center"/>
        <w:rPr>
          <w:sz w:val="26"/>
          <w:szCs w:val="26"/>
        </w:rPr>
      </w:pPr>
    </w:p>
    <w:p w:rsidR="00DB4FF2" w:rsidRDefault="00DB4FF2" w:rsidP="00DB4FF2">
      <w:pPr>
        <w:jc w:val="center"/>
        <w:rPr>
          <w:sz w:val="26"/>
          <w:szCs w:val="26"/>
        </w:rPr>
      </w:pPr>
    </w:p>
    <w:p w:rsidR="00DB4FF2" w:rsidRDefault="00DB4FF2" w:rsidP="00DB4FF2">
      <w:pPr>
        <w:ind w:right="-81"/>
        <w:rPr>
          <w:sz w:val="26"/>
          <w:szCs w:val="26"/>
        </w:rPr>
      </w:pPr>
      <w:r>
        <w:rPr>
          <w:sz w:val="26"/>
          <w:szCs w:val="26"/>
        </w:rPr>
        <w:t>Титул Объекта строительства: «_______________________________»</w:t>
      </w:r>
    </w:p>
    <w:p w:rsidR="00DB4FF2" w:rsidRDefault="00DB4FF2" w:rsidP="00DB4FF2">
      <w:pPr>
        <w:ind w:right="-81"/>
        <w:rPr>
          <w:sz w:val="26"/>
          <w:szCs w:val="26"/>
        </w:rPr>
      </w:pPr>
      <w:r>
        <w:rPr>
          <w:sz w:val="26"/>
          <w:szCs w:val="26"/>
        </w:rPr>
        <w:t>Инвестиционный код проекта: ____________________</w:t>
      </w:r>
    </w:p>
    <w:p w:rsidR="00DB4FF2" w:rsidRDefault="00DB4FF2" w:rsidP="00DB4FF2">
      <w:pPr>
        <w:ind w:right="-81"/>
        <w:rPr>
          <w:sz w:val="26"/>
          <w:szCs w:val="26"/>
        </w:rPr>
      </w:pPr>
      <w:r>
        <w:rPr>
          <w:sz w:val="26"/>
          <w:szCs w:val="26"/>
        </w:rPr>
        <w:t>Адрес производства Работ: ________________________</w:t>
      </w:r>
    </w:p>
    <w:p w:rsidR="00DB4FF2" w:rsidRDefault="00DB4FF2" w:rsidP="00DB4FF2">
      <w:pPr>
        <w:pStyle w:val="33"/>
        <w:jc w:val="center"/>
      </w:pPr>
      <w:r w:rsidRPr="00CA6BA3">
        <w:t xml:space="preserve"> </w:t>
      </w:r>
      <w:r w:rsidRPr="001A62B9">
        <w:rPr>
          <w:color w:val="auto"/>
        </w:rPr>
        <w:t xml:space="preserve">Расчёт стоимости Работ по Заказу </w:t>
      </w:r>
    </w:p>
    <w:p w:rsidR="00DB4FF2" w:rsidRPr="00E7081E" w:rsidRDefault="00DB4FF2" w:rsidP="00DB4FF2">
      <w:pPr>
        <w:jc w:val="right"/>
        <w:rPr>
          <w:sz w:val="16"/>
          <w:szCs w:val="16"/>
        </w:rPr>
      </w:pPr>
      <w:r w:rsidRPr="00CF6533">
        <w:rPr>
          <w:sz w:val="26"/>
          <w:szCs w:val="26"/>
        </w:rPr>
        <w:t>Табл.1.1</w:t>
      </w:r>
    </w:p>
    <w:tbl>
      <w:tblPr>
        <w:tblW w:w="9085" w:type="dxa"/>
        <w:tblInd w:w="95" w:type="dxa"/>
        <w:tblLayout w:type="fixed"/>
        <w:tblLook w:val="04A0" w:firstRow="1" w:lastRow="0" w:firstColumn="1" w:lastColumn="0" w:noHBand="0" w:noVBand="1"/>
      </w:tblPr>
      <w:tblGrid>
        <w:gridCol w:w="579"/>
        <w:gridCol w:w="2127"/>
        <w:gridCol w:w="1135"/>
        <w:gridCol w:w="1134"/>
        <w:gridCol w:w="1559"/>
        <w:gridCol w:w="1134"/>
        <w:gridCol w:w="1417"/>
      </w:tblGrid>
      <w:tr w:rsidR="00DB4FF2" w:rsidRPr="00FE1906" w:rsidTr="00A362E7">
        <w:trPr>
          <w:trHeight w:val="1368"/>
        </w:trPr>
        <w:tc>
          <w:tcPr>
            <w:tcW w:w="579" w:type="dxa"/>
            <w:tcBorders>
              <w:top w:val="single" w:sz="8" w:space="0" w:color="auto"/>
              <w:left w:val="single" w:sz="8" w:space="0" w:color="auto"/>
              <w:bottom w:val="single" w:sz="8" w:space="0" w:color="auto"/>
              <w:right w:val="single" w:sz="8" w:space="0" w:color="auto"/>
            </w:tcBorders>
            <w:shd w:val="clear" w:color="auto" w:fill="auto"/>
            <w:vAlign w:val="center"/>
            <w:hideMark/>
          </w:tcPr>
          <w:p w:rsidR="00DB4FF2" w:rsidRPr="00FE1906" w:rsidRDefault="00DB4FF2" w:rsidP="00A362E7">
            <w:pPr>
              <w:jc w:val="center"/>
              <w:rPr>
                <w:color w:val="000000"/>
                <w:sz w:val="18"/>
                <w:szCs w:val="18"/>
              </w:rPr>
            </w:pPr>
            <w:r w:rsidRPr="00FE1906">
              <w:rPr>
                <w:color w:val="000000"/>
                <w:sz w:val="18"/>
                <w:szCs w:val="18"/>
              </w:rPr>
              <w:t>Этап строительства</w:t>
            </w:r>
          </w:p>
        </w:tc>
        <w:tc>
          <w:tcPr>
            <w:tcW w:w="2127" w:type="dxa"/>
            <w:tcBorders>
              <w:top w:val="single" w:sz="8" w:space="0" w:color="auto"/>
              <w:left w:val="nil"/>
              <w:bottom w:val="single" w:sz="8" w:space="0" w:color="auto"/>
              <w:right w:val="single" w:sz="8" w:space="0" w:color="auto"/>
            </w:tcBorders>
            <w:shd w:val="clear" w:color="auto" w:fill="auto"/>
            <w:vAlign w:val="center"/>
            <w:hideMark/>
          </w:tcPr>
          <w:p w:rsidR="00DB4FF2" w:rsidRPr="00FE1906" w:rsidRDefault="00DB4FF2" w:rsidP="00A362E7">
            <w:pPr>
              <w:jc w:val="center"/>
              <w:rPr>
                <w:color w:val="000000"/>
                <w:sz w:val="18"/>
                <w:szCs w:val="18"/>
              </w:rPr>
            </w:pPr>
            <w:r w:rsidRPr="00FE1906">
              <w:rPr>
                <w:color w:val="000000"/>
                <w:sz w:val="18"/>
                <w:szCs w:val="18"/>
              </w:rPr>
              <w:t>Наименование строительства</w:t>
            </w:r>
          </w:p>
        </w:tc>
        <w:tc>
          <w:tcPr>
            <w:tcW w:w="1135" w:type="dxa"/>
            <w:tcBorders>
              <w:top w:val="single" w:sz="8" w:space="0" w:color="auto"/>
              <w:left w:val="nil"/>
              <w:bottom w:val="single" w:sz="8" w:space="0" w:color="auto"/>
              <w:right w:val="single" w:sz="8" w:space="0" w:color="auto"/>
            </w:tcBorders>
            <w:shd w:val="clear" w:color="auto" w:fill="auto"/>
            <w:vAlign w:val="center"/>
            <w:hideMark/>
          </w:tcPr>
          <w:p w:rsidR="00DB4FF2" w:rsidRPr="00FE1906" w:rsidRDefault="00DB4FF2" w:rsidP="00A362E7">
            <w:pPr>
              <w:jc w:val="center"/>
              <w:rPr>
                <w:color w:val="000000"/>
                <w:sz w:val="18"/>
                <w:szCs w:val="18"/>
              </w:rPr>
            </w:pPr>
            <w:r w:rsidRPr="00FE1906">
              <w:rPr>
                <w:color w:val="000000"/>
                <w:sz w:val="18"/>
                <w:szCs w:val="18"/>
              </w:rPr>
              <w:t>Срок сдачи Объекта</w:t>
            </w:r>
          </w:p>
        </w:tc>
        <w:tc>
          <w:tcPr>
            <w:tcW w:w="1134" w:type="dxa"/>
            <w:tcBorders>
              <w:top w:val="single" w:sz="8" w:space="0" w:color="auto"/>
              <w:left w:val="nil"/>
              <w:bottom w:val="single" w:sz="8" w:space="0" w:color="auto"/>
              <w:right w:val="single" w:sz="8" w:space="0" w:color="auto"/>
            </w:tcBorders>
            <w:shd w:val="clear" w:color="auto" w:fill="auto"/>
            <w:noWrap/>
            <w:vAlign w:val="center"/>
            <w:hideMark/>
          </w:tcPr>
          <w:p w:rsidR="00DB4FF2" w:rsidRPr="00FE1906" w:rsidRDefault="00DB4FF2" w:rsidP="00A362E7">
            <w:pPr>
              <w:jc w:val="center"/>
              <w:rPr>
                <w:color w:val="000000"/>
                <w:sz w:val="18"/>
                <w:szCs w:val="18"/>
              </w:rPr>
            </w:pPr>
            <w:r w:rsidRPr="00FE1906">
              <w:rPr>
                <w:color w:val="000000"/>
                <w:sz w:val="18"/>
                <w:szCs w:val="18"/>
              </w:rPr>
              <w:t>Объём Работ, , шт., км по Заказу</w:t>
            </w:r>
          </w:p>
        </w:tc>
        <w:tc>
          <w:tcPr>
            <w:tcW w:w="1559" w:type="dxa"/>
            <w:tcBorders>
              <w:top w:val="single" w:sz="8" w:space="0" w:color="auto"/>
              <w:left w:val="nil"/>
              <w:bottom w:val="single" w:sz="8" w:space="0" w:color="auto"/>
              <w:right w:val="single" w:sz="8" w:space="0" w:color="auto"/>
            </w:tcBorders>
            <w:shd w:val="clear" w:color="auto" w:fill="auto"/>
            <w:vAlign w:val="center"/>
            <w:hideMark/>
          </w:tcPr>
          <w:p w:rsidR="00DB4FF2" w:rsidRPr="00FE1906" w:rsidRDefault="00DB4FF2" w:rsidP="00A362E7">
            <w:pPr>
              <w:jc w:val="center"/>
              <w:rPr>
                <w:color w:val="000000"/>
                <w:sz w:val="18"/>
                <w:szCs w:val="18"/>
              </w:rPr>
            </w:pPr>
            <w:r w:rsidRPr="00FE1906">
              <w:rPr>
                <w:color w:val="000000"/>
                <w:sz w:val="18"/>
                <w:szCs w:val="18"/>
              </w:rPr>
              <w:t>Удельная стоимость руб. без НДС</w:t>
            </w:r>
          </w:p>
        </w:tc>
        <w:tc>
          <w:tcPr>
            <w:tcW w:w="1134" w:type="dxa"/>
            <w:tcBorders>
              <w:top w:val="single" w:sz="8" w:space="0" w:color="auto"/>
              <w:left w:val="nil"/>
              <w:bottom w:val="single" w:sz="8" w:space="0" w:color="auto"/>
              <w:right w:val="single" w:sz="8" w:space="0" w:color="auto"/>
            </w:tcBorders>
            <w:shd w:val="clear" w:color="auto" w:fill="auto"/>
            <w:vAlign w:val="center"/>
            <w:hideMark/>
          </w:tcPr>
          <w:p w:rsidR="00DB4FF2" w:rsidRPr="00FE1906" w:rsidRDefault="00DB4FF2" w:rsidP="00A362E7">
            <w:pPr>
              <w:jc w:val="center"/>
              <w:rPr>
                <w:b/>
                <w:bCs/>
                <w:color w:val="000000"/>
                <w:sz w:val="20"/>
                <w:szCs w:val="20"/>
              </w:rPr>
            </w:pPr>
            <w:r w:rsidRPr="00FE1906">
              <w:rPr>
                <w:b/>
                <w:bCs/>
                <w:color w:val="000000"/>
                <w:sz w:val="20"/>
                <w:szCs w:val="20"/>
              </w:rPr>
              <w:t>Итого, цена Работ без НДС, руб.</w:t>
            </w:r>
          </w:p>
        </w:tc>
        <w:tc>
          <w:tcPr>
            <w:tcW w:w="1417" w:type="dxa"/>
            <w:tcBorders>
              <w:top w:val="single" w:sz="8" w:space="0" w:color="auto"/>
              <w:left w:val="nil"/>
              <w:bottom w:val="single" w:sz="8" w:space="0" w:color="auto"/>
              <w:right w:val="single" w:sz="8" w:space="0" w:color="auto"/>
            </w:tcBorders>
            <w:shd w:val="clear" w:color="auto" w:fill="auto"/>
            <w:vAlign w:val="center"/>
            <w:hideMark/>
          </w:tcPr>
          <w:p w:rsidR="00DB4FF2" w:rsidRPr="00FE1906" w:rsidRDefault="00DB4FF2" w:rsidP="00A362E7">
            <w:pPr>
              <w:jc w:val="center"/>
              <w:rPr>
                <w:b/>
                <w:bCs/>
                <w:color w:val="000000"/>
                <w:sz w:val="20"/>
                <w:szCs w:val="20"/>
              </w:rPr>
            </w:pPr>
            <w:r w:rsidRPr="00FE1906">
              <w:rPr>
                <w:b/>
                <w:bCs/>
                <w:color w:val="000000"/>
                <w:sz w:val="20"/>
                <w:szCs w:val="20"/>
              </w:rPr>
              <w:t>Итого, цена Работ с НДС, руб.</w:t>
            </w:r>
          </w:p>
        </w:tc>
      </w:tr>
      <w:tr w:rsidR="00DB4FF2" w:rsidRPr="00FE1906" w:rsidTr="00A362E7">
        <w:trPr>
          <w:trHeight w:val="780"/>
        </w:trPr>
        <w:tc>
          <w:tcPr>
            <w:tcW w:w="579" w:type="dxa"/>
            <w:tcBorders>
              <w:top w:val="nil"/>
              <w:left w:val="single" w:sz="8" w:space="0" w:color="auto"/>
              <w:bottom w:val="single" w:sz="8" w:space="0" w:color="auto"/>
              <w:right w:val="single" w:sz="8" w:space="0" w:color="auto"/>
            </w:tcBorders>
            <w:shd w:val="clear" w:color="auto" w:fill="auto"/>
            <w:vAlign w:val="center"/>
            <w:hideMark/>
          </w:tcPr>
          <w:p w:rsidR="00DB4FF2" w:rsidRPr="00FE1906" w:rsidRDefault="00DB4FF2" w:rsidP="00A362E7">
            <w:pPr>
              <w:rPr>
                <w:color w:val="000000"/>
                <w:sz w:val="20"/>
                <w:szCs w:val="20"/>
              </w:rPr>
            </w:pPr>
            <w:r w:rsidRPr="00FE1906">
              <w:rPr>
                <w:color w:val="000000"/>
                <w:sz w:val="20"/>
                <w:szCs w:val="20"/>
              </w:rPr>
              <w:t>N</w:t>
            </w:r>
          </w:p>
        </w:tc>
        <w:tc>
          <w:tcPr>
            <w:tcW w:w="2127" w:type="dxa"/>
            <w:tcBorders>
              <w:top w:val="nil"/>
              <w:left w:val="nil"/>
              <w:bottom w:val="single" w:sz="8" w:space="0" w:color="auto"/>
              <w:right w:val="single" w:sz="8" w:space="0" w:color="auto"/>
            </w:tcBorders>
            <w:shd w:val="clear" w:color="auto" w:fill="auto"/>
            <w:vAlign w:val="center"/>
            <w:hideMark/>
          </w:tcPr>
          <w:p w:rsidR="00DB4FF2" w:rsidRPr="000861C9" w:rsidRDefault="00DB4FF2" w:rsidP="00A362E7">
            <w:pPr>
              <w:rPr>
                <w:color w:val="000000"/>
                <w:sz w:val="20"/>
                <w:szCs w:val="20"/>
              </w:rPr>
            </w:pPr>
            <w:r w:rsidRPr="00824B6F">
              <w:rPr>
                <w:color w:val="000000"/>
                <w:sz w:val="20"/>
                <w:szCs w:val="20"/>
              </w:rPr>
              <w:t>Прокладка и монтаж ВОК</w:t>
            </w:r>
            <w:r w:rsidRPr="000861C9">
              <w:rPr>
                <w:color w:val="000000"/>
                <w:sz w:val="20"/>
                <w:szCs w:val="20"/>
              </w:rPr>
              <w:t xml:space="preserve"> </w:t>
            </w:r>
            <w:r>
              <w:rPr>
                <w:color w:val="000000"/>
                <w:sz w:val="20"/>
                <w:szCs w:val="20"/>
              </w:rPr>
              <w:t>в кабельной канализации</w:t>
            </w:r>
          </w:p>
        </w:tc>
        <w:tc>
          <w:tcPr>
            <w:tcW w:w="1135"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center"/>
              <w:rPr>
                <w:color w:val="000000"/>
                <w:sz w:val="20"/>
                <w:szCs w:val="20"/>
              </w:rPr>
            </w:pPr>
            <w:r w:rsidRPr="00FE1906">
              <w:rPr>
                <w:color w:val="000000"/>
                <w:sz w:val="20"/>
                <w:szCs w:val="20"/>
              </w:rPr>
              <w:t> </w:t>
            </w:r>
          </w:p>
        </w:tc>
        <w:tc>
          <w:tcPr>
            <w:tcW w:w="1134" w:type="dxa"/>
            <w:tcBorders>
              <w:top w:val="nil"/>
              <w:left w:val="nil"/>
              <w:bottom w:val="single" w:sz="8" w:space="0" w:color="auto"/>
              <w:right w:val="single" w:sz="8" w:space="0" w:color="auto"/>
            </w:tcBorders>
            <w:shd w:val="clear" w:color="auto" w:fill="auto"/>
            <w:noWrap/>
            <w:vAlign w:val="center"/>
            <w:hideMark/>
          </w:tcPr>
          <w:p w:rsidR="00DB4FF2" w:rsidRPr="00FE1906" w:rsidRDefault="00DB4FF2" w:rsidP="00A362E7">
            <w:pPr>
              <w:jc w:val="right"/>
              <w:rPr>
                <w:color w:val="000000"/>
                <w:sz w:val="20"/>
                <w:szCs w:val="20"/>
              </w:rPr>
            </w:pPr>
            <w:r w:rsidRPr="00FE1906">
              <w:rPr>
                <w:color w:val="000000"/>
                <w:sz w:val="20"/>
                <w:szCs w:val="20"/>
              </w:rPr>
              <w:t> </w:t>
            </w:r>
          </w:p>
        </w:tc>
        <w:tc>
          <w:tcPr>
            <w:tcW w:w="1559"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r w:rsidRPr="00FE1906">
              <w:rPr>
                <w:color w:val="000000"/>
                <w:sz w:val="20"/>
                <w:szCs w:val="20"/>
              </w:rPr>
              <w:t> </w:t>
            </w:r>
          </w:p>
        </w:tc>
        <w:tc>
          <w:tcPr>
            <w:tcW w:w="1134"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r w:rsidRPr="00FE1906">
              <w:rPr>
                <w:color w:val="000000"/>
                <w:sz w:val="20"/>
                <w:szCs w:val="20"/>
              </w:rPr>
              <w:t> </w:t>
            </w:r>
          </w:p>
        </w:tc>
        <w:tc>
          <w:tcPr>
            <w:tcW w:w="1417"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r w:rsidRPr="00FE1906">
              <w:rPr>
                <w:color w:val="000000"/>
                <w:sz w:val="20"/>
                <w:szCs w:val="20"/>
              </w:rPr>
              <w:t> </w:t>
            </w:r>
          </w:p>
        </w:tc>
      </w:tr>
      <w:tr w:rsidR="00DB4FF2" w:rsidRPr="00FE1906" w:rsidTr="00A362E7">
        <w:trPr>
          <w:trHeight w:val="525"/>
        </w:trPr>
        <w:tc>
          <w:tcPr>
            <w:tcW w:w="579" w:type="dxa"/>
            <w:tcBorders>
              <w:top w:val="nil"/>
              <w:left w:val="single" w:sz="8" w:space="0" w:color="auto"/>
              <w:bottom w:val="single" w:sz="8" w:space="0" w:color="auto"/>
              <w:right w:val="single" w:sz="8" w:space="0" w:color="auto"/>
            </w:tcBorders>
            <w:shd w:val="clear" w:color="auto" w:fill="auto"/>
            <w:vAlign w:val="center"/>
            <w:hideMark/>
          </w:tcPr>
          <w:p w:rsidR="00DB4FF2" w:rsidRPr="00FE1906" w:rsidRDefault="00DB4FF2" w:rsidP="00A362E7">
            <w:pPr>
              <w:rPr>
                <w:color w:val="000000"/>
                <w:sz w:val="20"/>
                <w:szCs w:val="20"/>
              </w:rPr>
            </w:pPr>
            <w:r w:rsidRPr="00FE1906">
              <w:rPr>
                <w:color w:val="000000"/>
                <w:sz w:val="20"/>
                <w:szCs w:val="20"/>
              </w:rPr>
              <w:t> </w:t>
            </w:r>
          </w:p>
        </w:tc>
        <w:tc>
          <w:tcPr>
            <w:tcW w:w="2127"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rPr>
                <w:color w:val="000000"/>
                <w:sz w:val="20"/>
                <w:szCs w:val="20"/>
              </w:rPr>
            </w:pPr>
            <w:r w:rsidRPr="00824B6F">
              <w:rPr>
                <w:color w:val="000000"/>
                <w:sz w:val="20"/>
                <w:szCs w:val="20"/>
              </w:rPr>
              <w:t>Прокладка и монтаж ВОК</w:t>
            </w:r>
            <w:r w:rsidRPr="000861C9">
              <w:rPr>
                <w:color w:val="000000"/>
                <w:sz w:val="20"/>
                <w:szCs w:val="20"/>
              </w:rPr>
              <w:t xml:space="preserve"> </w:t>
            </w:r>
            <w:r>
              <w:rPr>
                <w:color w:val="000000"/>
                <w:sz w:val="20"/>
                <w:szCs w:val="20"/>
              </w:rPr>
              <w:t>в грунте</w:t>
            </w:r>
          </w:p>
        </w:tc>
        <w:tc>
          <w:tcPr>
            <w:tcW w:w="1135"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center"/>
              <w:rPr>
                <w:color w:val="000000"/>
                <w:sz w:val="20"/>
                <w:szCs w:val="20"/>
              </w:rPr>
            </w:pPr>
            <w:r w:rsidRPr="00FE1906">
              <w:rPr>
                <w:color w:val="000000"/>
                <w:sz w:val="20"/>
                <w:szCs w:val="20"/>
              </w:rPr>
              <w:t> </w:t>
            </w:r>
          </w:p>
        </w:tc>
        <w:tc>
          <w:tcPr>
            <w:tcW w:w="1134" w:type="dxa"/>
            <w:tcBorders>
              <w:top w:val="nil"/>
              <w:left w:val="nil"/>
              <w:bottom w:val="single" w:sz="8" w:space="0" w:color="auto"/>
              <w:right w:val="single" w:sz="8" w:space="0" w:color="auto"/>
            </w:tcBorders>
            <w:shd w:val="clear" w:color="auto" w:fill="auto"/>
            <w:noWrap/>
            <w:vAlign w:val="center"/>
            <w:hideMark/>
          </w:tcPr>
          <w:p w:rsidR="00DB4FF2" w:rsidRPr="00FE1906" w:rsidRDefault="00DB4FF2" w:rsidP="00A362E7">
            <w:pPr>
              <w:jc w:val="right"/>
              <w:rPr>
                <w:color w:val="000000"/>
                <w:sz w:val="20"/>
                <w:szCs w:val="20"/>
              </w:rPr>
            </w:pPr>
            <w:r w:rsidRPr="00FE1906">
              <w:rPr>
                <w:color w:val="000000"/>
                <w:sz w:val="20"/>
                <w:szCs w:val="20"/>
              </w:rPr>
              <w:t> </w:t>
            </w:r>
          </w:p>
        </w:tc>
        <w:tc>
          <w:tcPr>
            <w:tcW w:w="1559"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r w:rsidRPr="00FE1906">
              <w:rPr>
                <w:color w:val="000000"/>
                <w:sz w:val="20"/>
                <w:szCs w:val="20"/>
              </w:rPr>
              <w:t> </w:t>
            </w:r>
          </w:p>
        </w:tc>
        <w:tc>
          <w:tcPr>
            <w:tcW w:w="1134"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r w:rsidRPr="00FE1906">
              <w:rPr>
                <w:color w:val="000000"/>
                <w:sz w:val="20"/>
                <w:szCs w:val="20"/>
              </w:rPr>
              <w:t> </w:t>
            </w:r>
          </w:p>
        </w:tc>
        <w:tc>
          <w:tcPr>
            <w:tcW w:w="1417"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r w:rsidRPr="00FE1906">
              <w:rPr>
                <w:color w:val="000000"/>
                <w:sz w:val="20"/>
                <w:szCs w:val="20"/>
              </w:rPr>
              <w:t> </w:t>
            </w:r>
          </w:p>
        </w:tc>
      </w:tr>
      <w:tr w:rsidR="00DB4FF2" w:rsidRPr="00FE1906" w:rsidTr="00A362E7">
        <w:trPr>
          <w:trHeight w:val="780"/>
        </w:trPr>
        <w:tc>
          <w:tcPr>
            <w:tcW w:w="579" w:type="dxa"/>
            <w:tcBorders>
              <w:top w:val="nil"/>
              <w:left w:val="single" w:sz="8" w:space="0" w:color="auto"/>
              <w:bottom w:val="single" w:sz="8" w:space="0" w:color="auto"/>
              <w:right w:val="single" w:sz="8" w:space="0" w:color="auto"/>
            </w:tcBorders>
            <w:shd w:val="clear" w:color="auto" w:fill="auto"/>
            <w:vAlign w:val="center"/>
            <w:hideMark/>
          </w:tcPr>
          <w:p w:rsidR="00DB4FF2" w:rsidRPr="00FE1906" w:rsidRDefault="00DB4FF2" w:rsidP="00A362E7">
            <w:pPr>
              <w:rPr>
                <w:color w:val="000000"/>
                <w:sz w:val="20"/>
                <w:szCs w:val="20"/>
              </w:rPr>
            </w:pPr>
            <w:r w:rsidRPr="00FE1906">
              <w:rPr>
                <w:color w:val="000000"/>
                <w:sz w:val="20"/>
                <w:szCs w:val="20"/>
              </w:rPr>
              <w:t> </w:t>
            </w:r>
          </w:p>
        </w:tc>
        <w:tc>
          <w:tcPr>
            <w:tcW w:w="2127"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rPr>
                <w:color w:val="000000"/>
                <w:sz w:val="20"/>
                <w:szCs w:val="20"/>
              </w:rPr>
            </w:pPr>
            <w:r w:rsidRPr="00824B6F">
              <w:rPr>
                <w:color w:val="000000"/>
                <w:sz w:val="20"/>
                <w:szCs w:val="20"/>
              </w:rPr>
              <w:t>Прокладка и монтаж ВОК</w:t>
            </w:r>
            <w:r w:rsidRPr="000861C9">
              <w:rPr>
                <w:color w:val="000000"/>
                <w:sz w:val="20"/>
                <w:szCs w:val="20"/>
              </w:rPr>
              <w:t xml:space="preserve"> </w:t>
            </w:r>
            <w:r>
              <w:rPr>
                <w:color w:val="000000"/>
                <w:sz w:val="20"/>
                <w:szCs w:val="20"/>
              </w:rPr>
              <w:t>по существующим опорам</w:t>
            </w:r>
          </w:p>
        </w:tc>
        <w:tc>
          <w:tcPr>
            <w:tcW w:w="1135"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center"/>
              <w:rPr>
                <w:color w:val="000000"/>
                <w:sz w:val="20"/>
                <w:szCs w:val="20"/>
              </w:rPr>
            </w:pPr>
            <w:r w:rsidRPr="00FE1906">
              <w:rPr>
                <w:color w:val="000000"/>
                <w:sz w:val="20"/>
                <w:szCs w:val="20"/>
              </w:rPr>
              <w:t> </w:t>
            </w:r>
          </w:p>
        </w:tc>
        <w:tc>
          <w:tcPr>
            <w:tcW w:w="1134" w:type="dxa"/>
            <w:tcBorders>
              <w:top w:val="nil"/>
              <w:left w:val="nil"/>
              <w:bottom w:val="single" w:sz="8" w:space="0" w:color="auto"/>
              <w:right w:val="single" w:sz="8" w:space="0" w:color="auto"/>
            </w:tcBorders>
            <w:shd w:val="clear" w:color="auto" w:fill="auto"/>
            <w:noWrap/>
            <w:vAlign w:val="center"/>
            <w:hideMark/>
          </w:tcPr>
          <w:p w:rsidR="00DB4FF2" w:rsidRPr="00FE1906" w:rsidRDefault="00DB4FF2" w:rsidP="00A362E7">
            <w:pPr>
              <w:jc w:val="right"/>
              <w:rPr>
                <w:color w:val="000000"/>
                <w:sz w:val="20"/>
                <w:szCs w:val="20"/>
              </w:rPr>
            </w:pPr>
            <w:r w:rsidRPr="00FE1906">
              <w:rPr>
                <w:color w:val="000000"/>
                <w:sz w:val="20"/>
                <w:szCs w:val="20"/>
              </w:rPr>
              <w:t> </w:t>
            </w:r>
          </w:p>
        </w:tc>
        <w:tc>
          <w:tcPr>
            <w:tcW w:w="1559"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p>
        </w:tc>
        <w:tc>
          <w:tcPr>
            <w:tcW w:w="1134"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r w:rsidRPr="00FE1906">
              <w:rPr>
                <w:color w:val="000000"/>
                <w:sz w:val="20"/>
                <w:szCs w:val="20"/>
              </w:rPr>
              <w:t> </w:t>
            </w:r>
          </w:p>
        </w:tc>
        <w:tc>
          <w:tcPr>
            <w:tcW w:w="1417"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r w:rsidRPr="00FE1906">
              <w:rPr>
                <w:color w:val="000000"/>
                <w:sz w:val="20"/>
                <w:szCs w:val="20"/>
              </w:rPr>
              <w:t> </w:t>
            </w:r>
          </w:p>
        </w:tc>
      </w:tr>
      <w:tr w:rsidR="00DB4FF2" w:rsidRPr="00FE1906" w:rsidTr="00A362E7">
        <w:trPr>
          <w:trHeight w:val="780"/>
        </w:trPr>
        <w:tc>
          <w:tcPr>
            <w:tcW w:w="579" w:type="dxa"/>
            <w:tcBorders>
              <w:top w:val="nil"/>
              <w:left w:val="single" w:sz="8" w:space="0" w:color="auto"/>
              <w:bottom w:val="single" w:sz="8" w:space="0" w:color="auto"/>
              <w:right w:val="single" w:sz="8" w:space="0" w:color="auto"/>
            </w:tcBorders>
            <w:shd w:val="clear" w:color="auto" w:fill="auto"/>
            <w:vAlign w:val="center"/>
            <w:hideMark/>
          </w:tcPr>
          <w:p w:rsidR="00DB4FF2" w:rsidRPr="00FE1906" w:rsidRDefault="00DB4FF2" w:rsidP="00A362E7">
            <w:pPr>
              <w:rPr>
                <w:color w:val="000000"/>
                <w:sz w:val="20"/>
                <w:szCs w:val="20"/>
              </w:rPr>
            </w:pPr>
          </w:p>
        </w:tc>
        <w:tc>
          <w:tcPr>
            <w:tcW w:w="2127" w:type="dxa"/>
            <w:tcBorders>
              <w:top w:val="nil"/>
              <w:left w:val="nil"/>
              <w:bottom w:val="single" w:sz="8" w:space="0" w:color="auto"/>
              <w:right w:val="single" w:sz="8" w:space="0" w:color="auto"/>
            </w:tcBorders>
            <w:shd w:val="clear" w:color="auto" w:fill="auto"/>
            <w:vAlign w:val="center"/>
            <w:hideMark/>
          </w:tcPr>
          <w:p w:rsidR="00DB4FF2" w:rsidRPr="00824B6F" w:rsidRDefault="00DB4FF2" w:rsidP="00A362E7">
            <w:pPr>
              <w:rPr>
                <w:color w:val="000000"/>
                <w:sz w:val="20"/>
                <w:szCs w:val="20"/>
              </w:rPr>
            </w:pPr>
            <w:r w:rsidRPr="00824B6F">
              <w:rPr>
                <w:color w:val="000000"/>
                <w:sz w:val="20"/>
                <w:szCs w:val="20"/>
              </w:rPr>
              <w:t>Прокладка и монтаж ВОК</w:t>
            </w:r>
            <w:r w:rsidRPr="000861C9">
              <w:rPr>
                <w:color w:val="000000"/>
                <w:sz w:val="20"/>
                <w:szCs w:val="20"/>
              </w:rPr>
              <w:t xml:space="preserve"> </w:t>
            </w:r>
            <w:r>
              <w:rPr>
                <w:color w:val="000000"/>
                <w:sz w:val="20"/>
                <w:szCs w:val="20"/>
              </w:rPr>
              <w:t>с установкой опор</w:t>
            </w:r>
          </w:p>
        </w:tc>
        <w:tc>
          <w:tcPr>
            <w:tcW w:w="1135"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center"/>
              <w:rPr>
                <w:color w:val="000000"/>
                <w:sz w:val="20"/>
                <w:szCs w:val="20"/>
              </w:rPr>
            </w:pPr>
          </w:p>
        </w:tc>
        <w:tc>
          <w:tcPr>
            <w:tcW w:w="1134" w:type="dxa"/>
            <w:tcBorders>
              <w:top w:val="nil"/>
              <w:left w:val="nil"/>
              <w:bottom w:val="single" w:sz="8" w:space="0" w:color="auto"/>
              <w:right w:val="single" w:sz="8" w:space="0" w:color="auto"/>
            </w:tcBorders>
            <w:shd w:val="clear" w:color="auto" w:fill="auto"/>
            <w:noWrap/>
            <w:vAlign w:val="center"/>
            <w:hideMark/>
          </w:tcPr>
          <w:p w:rsidR="00DB4FF2" w:rsidRPr="00FE1906" w:rsidRDefault="00DB4FF2" w:rsidP="00A362E7">
            <w:pPr>
              <w:jc w:val="right"/>
              <w:rPr>
                <w:color w:val="000000"/>
                <w:sz w:val="20"/>
                <w:szCs w:val="20"/>
              </w:rPr>
            </w:pPr>
          </w:p>
        </w:tc>
        <w:tc>
          <w:tcPr>
            <w:tcW w:w="1559"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p>
        </w:tc>
        <w:tc>
          <w:tcPr>
            <w:tcW w:w="1134"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p>
        </w:tc>
        <w:tc>
          <w:tcPr>
            <w:tcW w:w="1417"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p>
        </w:tc>
      </w:tr>
      <w:tr w:rsidR="00DB4FF2" w:rsidRPr="00FE1906" w:rsidTr="00A362E7">
        <w:trPr>
          <w:trHeight w:val="780"/>
        </w:trPr>
        <w:tc>
          <w:tcPr>
            <w:tcW w:w="579" w:type="dxa"/>
            <w:tcBorders>
              <w:top w:val="nil"/>
              <w:left w:val="single" w:sz="8" w:space="0" w:color="auto"/>
              <w:bottom w:val="single" w:sz="8" w:space="0" w:color="auto"/>
              <w:right w:val="single" w:sz="8" w:space="0" w:color="auto"/>
            </w:tcBorders>
            <w:shd w:val="clear" w:color="auto" w:fill="auto"/>
            <w:vAlign w:val="center"/>
            <w:hideMark/>
          </w:tcPr>
          <w:p w:rsidR="00DB4FF2" w:rsidRPr="00FE1906" w:rsidRDefault="00DB4FF2" w:rsidP="00A362E7">
            <w:pPr>
              <w:rPr>
                <w:color w:val="000000"/>
                <w:sz w:val="20"/>
                <w:szCs w:val="20"/>
              </w:rPr>
            </w:pPr>
          </w:p>
        </w:tc>
        <w:tc>
          <w:tcPr>
            <w:tcW w:w="2127" w:type="dxa"/>
            <w:tcBorders>
              <w:top w:val="nil"/>
              <w:left w:val="nil"/>
              <w:bottom w:val="single" w:sz="8" w:space="0" w:color="auto"/>
              <w:right w:val="single" w:sz="8" w:space="0" w:color="auto"/>
            </w:tcBorders>
            <w:shd w:val="clear" w:color="auto" w:fill="auto"/>
            <w:vAlign w:val="center"/>
            <w:hideMark/>
          </w:tcPr>
          <w:p w:rsidR="00DB4FF2" w:rsidRPr="00824B6F" w:rsidRDefault="00DB4FF2" w:rsidP="00A362E7">
            <w:pPr>
              <w:rPr>
                <w:color w:val="000000"/>
                <w:sz w:val="20"/>
                <w:szCs w:val="20"/>
              </w:rPr>
            </w:pPr>
            <w:r w:rsidRPr="000861C9">
              <w:rPr>
                <w:color w:val="000000"/>
                <w:sz w:val="20"/>
                <w:szCs w:val="20"/>
              </w:rPr>
              <w:t xml:space="preserve">Строительство кабельной канализации </w:t>
            </w:r>
            <w:r>
              <w:rPr>
                <w:color w:val="000000"/>
                <w:sz w:val="20"/>
                <w:szCs w:val="20"/>
              </w:rPr>
              <w:t>(</w:t>
            </w:r>
            <w:r w:rsidRPr="000861C9">
              <w:rPr>
                <w:color w:val="000000"/>
                <w:sz w:val="20"/>
                <w:szCs w:val="20"/>
              </w:rPr>
              <w:t>ГНБ</w:t>
            </w:r>
            <w:r>
              <w:rPr>
                <w:color w:val="000000"/>
                <w:sz w:val="20"/>
                <w:szCs w:val="20"/>
              </w:rPr>
              <w:t>)</w:t>
            </w:r>
          </w:p>
        </w:tc>
        <w:tc>
          <w:tcPr>
            <w:tcW w:w="1135"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center"/>
              <w:rPr>
                <w:color w:val="000000"/>
                <w:sz w:val="20"/>
                <w:szCs w:val="20"/>
              </w:rPr>
            </w:pPr>
          </w:p>
        </w:tc>
        <w:tc>
          <w:tcPr>
            <w:tcW w:w="1134" w:type="dxa"/>
            <w:tcBorders>
              <w:top w:val="nil"/>
              <w:left w:val="nil"/>
              <w:bottom w:val="single" w:sz="8" w:space="0" w:color="auto"/>
              <w:right w:val="single" w:sz="8" w:space="0" w:color="auto"/>
            </w:tcBorders>
            <w:shd w:val="clear" w:color="auto" w:fill="auto"/>
            <w:noWrap/>
            <w:vAlign w:val="center"/>
            <w:hideMark/>
          </w:tcPr>
          <w:p w:rsidR="00DB4FF2" w:rsidRPr="00FE1906" w:rsidRDefault="00DB4FF2" w:rsidP="00A362E7">
            <w:pPr>
              <w:jc w:val="right"/>
              <w:rPr>
                <w:color w:val="000000"/>
                <w:sz w:val="20"/>
                <w:szCs w:val="20"/>
              </w:rPr>
            </w:pPr>
          </w:p>
        </w:tc>
        <w:tc>
          <w:tcPr>
            <w:tcW w:w="1559"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p>
        </w:tc>
        <w:tc>
          <w:tcPr>
            <w:tcW w:w="1134"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p>
        </w:tc>
        <w:tc>
          <w:tcPr>
            <w:tcW w:w="1417"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p>
        </w:tc>
      </w:tr>
      <w:tr w:rsidR="00DB4FF2" w:rsidRPr="00FE1906" w:rsidTr="00A362E7">
        <w:trPr>
          <w:trHeight w:val="780"/>
        </w:trPr>
        <w:tc>
          <w:tcPr>
            <w:tcW w:w="579" w:type="dxa"/>
            <w:tcBorders>
              <w:top w:val="nil"/>
              <w:left w:val="single" w:sz="8" w:space="0" w:color="auto"/>
              <w:bottom w:val="single" w:sz="8" w:space="0" w:color="auto"/>
              <w:right w:val="single" w:sz="8" w:space="0" w:color="auto"/>
            </w:tcBorders>
            <w:shd w:val="clear" w:color="auto" w:fill="auto"/>
            <w:vAlign w:val="center"/>
            <w:hideMark/>
          </w:tcPr>
          <w:p w:rsidR="00DB4FF2" w:rsidRPr="00FE1906" w:rsidRDefault="00DB4FF2" w:rsidP="00A362E7">
            <w:pPr>
              <w:rPr>
                <w:color w:val="000000"/>
                <w:sz w:val="20"/>
                <w:szCs w:val="20"/>
              </w:rPr>
            </w:pPr>
          </w:p>
        </w:tc>
        <w:tc>
          <w:tcPr>
            <w:tcW w:w="2127" w:type="dxa"/>
            <w:tcBorders>
              <w:top w:val="nil"/>
              <w:left w:val="nil"/>
              <w:bottom w:val="single" w:sz="8" w:space="0" w:color="auto"/>
              <w:right w:val="single" w:sz="8" w:space="0" w:color="auto"/>
            </w:tcBorders>
            <w:shd w:val="clear" w:color="auto" w:fill="auto"/>
            <w:vAlign w:val="center"/>
            <w:hideMark/>
          </w:tcPr>
          <w:p w:rsidR="00DB4FF2" w:rsidRPr="000861C9" w:rsidRDefault="00DB4FF2" w:rsidP="00A362E7">
            <w:pPr>
              <w:rPr>
                <w:color w:val="000000"/>
                <w:sz w:val="20"/>
                <w:szCs w:val="20"/>
              </w:rPr>
            </w:pPr>
            <w:r w:rsidRPr="000861C9">
              <w:rPr>
                <w:color w:val="000000"/>
                <w:sz w:val="20"/>
                <w:szCs w:val="20"/>
              </w:rPr>
              <w:t>Устройство кабельного ввода в здание</w:t>
            </w:r>
          </w:p>
        </w:tc>
        <w:tc>
          <w:tcPr>
            <w:tcW w:w="1135"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center"/>
              <w:rPr>
                <w:color w:val="000000"/>
                <w:sz w:val="20"/>
                <w:szCs w:val="20"/>
              </w:rPr>
            </w:pPr>
          </w:p>
        </w:tc>
        <w:tc>
          <w:tcPr>
            <w:tcW w:w="1134" w:type="dxa"/>
            <w:tcBorders>
              <w:top w:val="nil"/>
              <w:left w:val="nil"/>
              <w:bottom w:val="single" w:sz="8" w:space="0" w:color="auto"/>
              <w:right w:val="single" w:sz="8" w:space="0" w:color="auto"/>
            </w:tcBorders>
            <w:shd w:val="clear" w:color="auto" w:fill="auto"/>
            <w:noWrap/>
            <w:vAlign w:val="center"/>
            <w:hideMark/>
          </w:tcPr>
          <w:p w:rsidR="00DB4FF2" w:rsidRPr="00FE1906" w:rsidRDefault="00DB4FF2" w:rsidP="00A362E7">
            <w:pPr>
              <w:jc w:val="right"/>
              <w:rPr>
                <w:color w:val="000000"/>
                <w:sz w:val="20"/>
                <w:szCs w:val="20"/>
              </w:rPr>
            </w:pPr>
          </w:p>
        </w:tc>
        <w:tc>
          <w:tcPr>
            <w:tcW w:w="1559"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p>
        </w:tc>
        <w:tc>
          <w:tcPr>
            <w:tcW w:w="1134"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p>
        </w:tc>
        <w:tc>
          <w:tcPr>
            <w:tcW w:w="1417"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p>
        </w:tc>
      </w:tr>
      <w:tr w:rsidR="00DB4FF2" w:rsidRPr="00FE1906" w:rsidTr="00A362E7">
        <w:trPr>
          <w:trHeight w:val="780"/>
        </w:trPr>
        <w:tc>
          <w:tcPr>
            <w:tcW w:w="579" w:type="dxa"/>
            <w:tcBorders>
              <w:top w:val="nil"/>
              <w:left w:val="single" w:sz="8" w:space="0" w:color="auto"/>
              <w:bottom w:val="single" w:sz="8" w:space="0" w:color="auto"/>
              <w:right w:val="single" w:sz="8" w:space="0" w:color="auto"/>
            </w:tcBorders>
            <w:shd w:val="clear" w:color="auto" w:fill="auto"/>
            <w:vAlign w:val="center"/>
            <w:hideMark/>
          </w:tcPr>
          <w:p w:rsidR="00DB4FF2" w:rsidRPr="00FE1906" w:rsidRDefault="00DB4FF2" w:rsidP="00A362E7">
            <w:pPr>
              <w:rPr>
                <w:color w:val="000000"/>
                <w:sz w:val="20"/>
                <w:szCs w:val="20"/>
              </w:rPr>
            </w:pPr>
          </w:p>
        </w:tc>
        <w:tc>
          <w:tcPr>
            <w:tcW w:w="2127" w:type="dxa"/>
            <w:tcBorders>
              <w:top w:val="nil"/>
              <w:left w:val="nil"/>
              <w:bottom w:val="single" w:sz="8" w:space="0" w:color="auto"/>
              <w:right w:val="single" w:sz="8" w:space="0" w:color="auto"/>
            </w:tcBorders>
            <w:shd w:val="clear" w:color="auto" w:fill="auto"/>
            <w:vAlign w:val="center"/>
            <w:hideMark/>
          </w:tcPr>
          <w:p w:rsidR="00DB4FF2" w:rsidRPr="000861C9" w:rsidRDefault="00DB4FF2" w:rsidP="00A362E7">
            <w:pPr>
              <w:rPr>
                <w:color w:val="000000"/>
                <w:sz w:val="20"/>
                <w:szCs w:val="20"/>
              </w:rPr>
            </w:pPr>
            <w:r w:rsidRPr="000861C9">
              <w:rPr>
                <w:color w:val="000000"/>
                <w:sz w:val="20"/>
                <w:szCs w:val="20"/>
              </w:rPr>
              <w:t>Установка/замена опор</w:t>
            </w:r>
          </w:p>
        </w:tc>
        <w:tc>
          <w:tcPr>
            <w:tcW w:w="1135"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center"/>
              <w:rPr>
                <w:color w:val="000000"/>
                <w:sz w:val="20"/>
                <w:szCs w:val="20"/>
              </w:rPr>
            </w:pPr>
          </w:p>
        </w:tc>
        <w:tc>
          <w:tcPr>
            <w:tcW w:w="1134" w:type="dxa"/>
            <w:tcBorders>
              <w:top w:val="nil"/>
              <w:left w:val="nil"/>
              <w:bottom w:val="single" w:sz="8" w:space="0" w:color="auto"/>
              <w:right w:val="single" w:sz="8" w:space="0" w:color="auto"/>
            </w:tcBorders>
            <w:shd w:val="clear" w:color="auto" w:fill="auto"/>
            <w:noWrap/>
            <w:vAlign w:val="center"/>
            <w:hideMark/>
          </w:tcPr>
          <w:p w:rsidR="00DB4FF2" w:rsidRPr="00FE1906" w:rsidRDefault="00DB4FF2" w:rsidP="00A362E7">
            <w:pPr>
              <w:jc w:val="right"/>
              <w:rPr>
                <w:color w:val="000000"/>
                <w:sz w:val="20"/>
                <w:szCs w:val="20"/>
              </w:rPr>
            </w:pPr>
          </w:p>
        </w:tc>
        <w:tc>
          <w:tcPr>
            <w:tcW w:w="1559"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p>
        </w:tc>
        <w:tc>
          <w:tcPr>
            <w:tcW w:w="1134"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p>
        </w:tc>
        <w:tc>
          <w:tcPr>
            <w:tcW w:w="1417"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p>
        </w:tc>
      </w:tr>
      <w:tr w:rsidR="00DB4FF2" w:rsidRPr="00FE1906" w:rsidTr="00A362E7">
        <w:trPr>
          <w:trHeight w:val="780"/>
        </w:trPr>
        <w:tc>
          <w:tcPr>
            <w:tcW w:w="579" w:type="dxa"/>
            <w:tcBorders>
              <w:top w:val="nil"/>
              <w:left w:val="single" w:sz="8" w:space="0" w:color="auto"/>
              <w:bottom w:val="single" w:sz="8" w:space="0" w:color="auto"/>
              <w:right w:val="single" w:sz="8" w:space="0" w:color="auto"/>
            </w:tcBorders>
            <w:shd w:val="clear" w:color="auto" w:fill="auto"/>
            <w:vAlign w:val="center"/>
            <w:hideMark/>
          </w:tcPr>
          <w:p w:rsidR="00DB4FF2" w:rsidRPr="00FE1906" w:rsidRDefault="00DB4FF2" w:rsidP="00A362E7">
            <w:pPr>
              <w:rPr>
                <w:color w:val="000000"/>
                <w:sz w:val="20"/>
                <w:szCs w:val="20"/>
              </w:rPr>
            </w:pPr>
          </w:p>
        </w:tc>
        <w:tc>
          <w:tcPr>
            <w:tcW w:w="2127" w:type="dxa"/>
            <w:tcBorders>
              <w:top w:val="nil"/>
              <w:left w:val="nil"/>
              <w:bottom w:val="single" w:sz="8" w:space="0" w:color="auto"/>
              <w:right w:val="single" w:sz="8" w:space="0" w:color="auto"/>
            </w:tcBorders>
            <w:shd w:val="clear" w:color="auto" w:fill="auto"/>
            <w:vAlign w:val="center"/>
            <w:hideMark/>
          </w:tcPr>
          <w:p w:rsidR="00DB4FF2" w:rsidRPr="000861C9" w:rsidRDefault="00DB4FF2" w:rsidP="00A362E7">
            <w:pPr>
              <w:rPr>
                <w:color w:val="000000"/>
                <w:sz w:val="20"/>
                <w:szCs w:val="20"/>
              </w:rPr>
            </w:pPr>
            <w:r w:rsidRPr="000861C9">
              <w:rPr>
                <w:color w:val="000000"/>
                <w:sz w:val="20"/>
                <w:szCs w:val="20"/>
              </w:rPr>
              <w:t>Установка колодца</w:t>
            </w:r>
          </w:p>
        </w:tc>
        <w:tc>
          <w:tcPr>
            <w:tcW w:w="1135"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center"/>
              <w:rPr>
                <w:color w:val="000000"/>
                <w:sz w:val="20"/>
                <w:szCs w:val="20"/>
              </w:rPr>
            </w:pPr>
          </w:p>
        </w:tc>
        <w:tc>
          <w:tcPr>
            <w:tcW w:w="1134" w:type="dxa"/>
            <w:tcBorders>
              <w:top w:val="nil"/>
              <w:left w:val="nil"/>
              <w:bottom w:val="single" w:sz="8" w:space="0" w:color="auto"/>
              <w:right w:val="single" w:sz="8" w:space="0" w:color="auto"/>
            </w:tcBorders>
            <w:shd w:val="clear" w:color="auto" w:fill="auto"/>
            <w:noWrap/>
            <w:vAlign w:val="center"/>
            <w:hideMark/>
          </w:tcPr>
          <w:p w:rsidR="00DB4FF2" w:rsidRPr="00FE1906" w:rsidRDefault="00DB4FF2" w:rsidP="00A362E7">
            <w:pPr>
              <w:jc w:val="right"/>
              <w:rPr>
                <w:color w:val="000000"/>
                <w:sz w:val="20"/>
                <w:szCs w:val="20"/>
              </w:rPr>
            </w:pPr>
          </w:p>
        </w:tc>
        <w:tc>
          <w:tcPr>
            <w:tcW w:w="1559"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p>
        </w:tc>
        <w:tc>
          <w:tcPr>
            <w:tcW w:w="1134"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p>
        </w:tc>
        <w:tc>
          <w:tcPr>
            <w:tcW w:w="1417"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p>
        </w:tc>
      </w:tr>
      <w:tr w:rsidR="00DB4FF2" w:rsidRPr="00FE1906" w:rsidTr="00A362E7">
        <w:trPr>
          <w:trHeight w:val="780"/>
        </w:trPr>
        <w:tc>
          <w:tcPr>
            <w:tcW w:w="579" w:type="dxa"/>
            <w:tcBorders>
              <w:top w:val="nil"/>
              <w:left w:val="single" w:sz="8" w:space="0" w:color="auto"/>
              <w:bottom w:val="single" w:sz="8" w:space="0" w:color="auto"/>
              <w:right w:val="single" w:sz="8" w:space="0" w:color="auto"/>
            </w:tcBorders>
            <w:shd w:val="clear" w:color="auto" w:fill="auto"/>
            <w:vAlign w:val="center"/>
            <w:hideMark/>
          </w:tcPr>
          <w:p w:rsidR="00DB4FF2" w:rsidRPr="00FE1906" w:rsidRDefault="00DB4FF2" w:rsidP="00A362E7">
            <w:pPr>
              <w:rPr>
                <w:color w:val="000000"/>
                <w:sz w:val="20"/>
                <w:szCs w:val="20"/>
              </w:rPr>
            </w:pPr>
          </w:p>
        </w:tc>
        <w:tc>
          <w:tcPr>
            <w:tcW w:w="2127" w:type="dxa"/>
            <w:tcBorders>
              <w:top w:val="nil"/>
              <w:left w:val="nil"/>
              <w:bottom w:val="single" w:sz="8" w:space="0" w:color="auto"/>
              <w:right w:val="single" w:sz="8" w:space="0" w:color="auto"/>
            </w:tcBorders>
            <w:shd w:val="clear" w:color="auto" w:fill="auto"/>
            <w:vAlign w:val="center"/>
            <w:hideMark/>
          </w:tcPr>
          <w:p w:rsidR="00DB4FF2" w:rsidRPr="000861C9" w:rsidRDefault="00DB4FF2" w:rsidP="00A362E7">
            <w:pPr>
              <w:rPr>
                <w:color w:val="000000"/>
                <w:sz w:val="20"/>
                <w:szCs w:val="20"/>
              </w:rPr>
            </w:pPr>
            <w:r w:rsidRPr="000861C9">
              <w:rPr>
                <w:color w:val="000000"/>
                <w:sz w:val="20"/>
                <w:szCs w:val="20"/>
              </w:rPr>
              <w:t>Монтаж уличного телекоммуникационного шкафа</w:t>
            </w:r>
          </w:p>
        </w:tc>
        <w:tc>
          <w:tcPr>
            <w:tcW w:w="1135"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center"/>
              <w:rPr>
                <w:color w:val="000000"/>
                <w:sz w:val="20"/>
                <w:szCs w:val="20"/>
              </w:rPr>
            </w:pPr>
          </w:p>
        </w:tc>
        <w:tc>
          <w:tcPr>
            <w:tcW w:w="1134" w:type="dxa"/>
            <w:tcBorders>
              <w:top w:val="nil"/>
              <w:left w:val="nil"/>
              <w:bottom w:val="single" w:sz="8" w:space="0" w:color="auto"/>
              <w:right w:val="single" w:sz="8" w:space="0" w:color="auto"/>
            </w:tcBorders>
            <w:shd w:val="clear" w:color="auto" w:fill="auto"/>
            <w:noWrap/>
            <w:vAlign w:val="center"/>
            <w:hideMark/>
          </w:tcPr>
          <w:p w:rsidR="00DB4FF2" w:rsidRPr="00FE1906" w:rsidRDefault="00DB4FF2" w:rsidP="00A362E7">
            <w:pPr>
              <w:jc w:val="right"/>
              <w:rPr>
                <w:color w:val="000000"/>
                <w:sz w:val="20"/>
                <w:szCs w:val="20"/>
              </w:rPr>
            </w:pPr>
          </w:p>
        </w:tc>
        <w:tc>
          <w:tcPr>
            <w:tcW w:w="1559"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p>
        </w:tc>
        <w:tc>
          <w:tcPr>
            <w:tcW w:w="1134"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p>
        </w:tc>
        <w:tc>
          <w:tcPr>
            <w:tcW w:w="1417"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p>
        </w:tc>
      </w:tr>
      <w:tr w:rsidR="00DB4FF2" w:rsidRPr="00FE1906" w:rsidTr="00A362E7">
        <w:trPr>
          <w:trHeight w:val="780"/>
        </w:trPr>
        <w:tc>
          <w:tcPr>
            <w:tcW w:w="579" w:type="dxa"/>
            <w:tcBorders>
              <w:top w:val="nil"/>
              <w:left w:val="single" w:sz="8" w:space="0" w:color="auto"/>
              <w:bottom w:val="single" w:sz="8" w:space="0" w:color="auto"/>
              <w:right w:val="single" w:sz="8" w:space="0" w:color="auto"/>
            </w:tcBorders>
            <w:shd w:val="clear" w:color="auto" w:fill="auto"/>
            <w:vAlign w:val="center"/>
            <w:hideMark/>
          </w:tcPr>
          <w:p w:rsidR="00DB4FF2" w:rsidRPr="00FE1906" w:rsidRDefault="00DB4FF2" w:rsidP="00A362E7">
            <w:pPr>
              <w:rPr>
                <w:color w:val="000000"/>
                <w:sz w:val="20"/>
                <w:szCs w:val="20"/>
              </w:rPr>
            </w:pPr>
          </w:p>
        </w:tc>
        <w:tc>
          <w:tcPr>
            <w:tcW w:w="2127" w:type="dxa"/>
            <w:tcBorders>
              <w:top w:val="nil"/>
              <w:left w:val="nil"/>
              <w:bottom w:val="single" w:sz="8" w:space="0" w:color="auto"/>
              <w:right w:val="single" w:sz="8" w:space="0" w:color="auto"/>
            </w:tcBorders>
            <w:shd w:val="clear" w:color="auto" w:fill="auto"/>
            <w:vAlign w:val="center"/>
            <w:hideMark/>
          </w:tcPr>
          <w:p w:rsidR="00DB4FF2" w:rsidRPr="000861C9" w:rsidRDefault="00DB4FF2" w:rsidP="00A362E7">
            <w:pPr>
              <w:rPr>
                <w:color w:val="000000"/>
                <w:sz w:val="20"/>
                <w:szCs w:val="20"/>
              </w:rPr>
            </w:pPr>
            <w:r w:rsidRPr="000861C9">
              <w:rPr>
                <w:color w:val="000000"/>
                <w:sz w:val="20"/>
                <w:szCs w:val="20"/>
              </w:rPr>
              <w:t>Монтаж активного оборудования</w:t>
            </w:r>
          </w:p>
        </w:tc>
        <w:tc>
          <w:tcPr>
            <w:tcW w:w="1135"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center"/>
              <w:rPr>
                <w:color w:val="000000"/>
                <w:sz w:val="20"/>
                <w:szCs w:val="20"/>
              </w:rPr>
            </w:pPr>
          </w:p>
        </w:tc>
        <w:tc>
          <w:tcPr>
            <w:tcW w:w="1134" w:type="dxa"/>
            <w:tcBorders>
              <w:top w:val="nil"/>
              <w:left w:val="nil"/>
              <w:bottom w:val="single" w:sz="8" w:space="0" w:color="auto"/>
              <w:right w:val="single" w:sz="8" w:space="0" w:color="auto"/>
            </w:tcBorders>
            <w:shd w:val="clear" w:color="auto" w:fill="auto"/>
            <w:noWrap/>
            <w:vAlign w:val="center"/>
            <w:hideMark/>
          </w:tcPr>
          <w:p w:rsidR="00DB4FF2" w:rsidRPr="00FE1906" w:rsidRDefault="00DB4FF2" w:rsidP="00A362E7">
            <w:pPr>
              <w:jc w:val="right"/>
              <w:rPr>
                <w:color w:val="000000"/>
                <w:sz w:val="20"/>
                <w:szCs w:val="20"/>
              </w:rPr>
            </w:pPr>
          </w:p>
        </w:tc>
        <w:tc>
          <w:tcPr>
            <w:tcW w:w="1559"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p>
        </w:tc>
        <w:tc>
          <w:tcPr>
            <w:tcW w:w="1134"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p>
        </w:tc>
        <w:tc>
          <w:tcPr>
            <w:tcW w:w="1417"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p>
        </w:tc>
      </w:tr>
      <w:tr w:rsidR="00DB4FF2" w:rsidRPr="00FE1906" w:rsidTr="00A362E7">
        <w:trPr>
          <w:trHeight w:val="780"/>
        </w:trPr>
        <w:tc>
          <w:tcPr>
            <w:tcW w:w="579" w:type="dxa"/>
            <w:tcBorders>
              <w:top w:val="nil"/>
              <w:left w:val="single" w:sz="8" w:space="0" w:color="auto"/>
              <w:bottom w:val="single" w:sz="8" w:space="0" w:color="auto"/>
              <w:right w:val="single" w:sz="8" w:space="0" w:color="auto"/>
            </w:tcBorders>
            <w:shd w:val="clear" w:color="auto" w:fill="auto"/>
            <w:vAlign w:val="center"/>
            <w:hideMark/>
          </w:tcPr>
          <w:p w:rsidR="00DB4FF2" w:rsidRPr="00FE1906" w:rsidRDefault="00DB4FF2" w:rsidP="00A362E7">
            <w:pPr>
              <w:rPr>
                <w:color w:val="000000"/>
                <w:sz w:val="20"/>
                <w:szCs w:val="20"/>
              </w:rPr>
            </w:pPr>
          </w:p>
        </w:tc>
        <w:tc>
          <w:tcPr>
            <w:tcW w:w="2127" w:type="dxa"/>
            <w:tcBorders>
              <w:top w:val="nil"/>
              <w:left w:val="nil"/>
              <w:bottom w:val="single" w:sz="8" w:space="0" w:color="auto"/>
              <w:right w:val="single" w:sz="8" w:space="0" w:color="auto"/>
            </w:tcBorders>
            <w:shd w:val="clear" w:color="auto" w:fill="auto"/>
            <w:vAlign w:val="center"/>
            <w:hideMark/>
          </w:tcPr>
          <w:p w:rsidR="00DB4FF2" w:rsidRPr="000861C9" w:rsidRDefault="00DB4FF2" w:rsidP="00A362E7">
            <w:pPr>
              <w:rPr>
                <w:color w:val="000000"/>
                <w:sz w:val="20"/>
                <w:szCs w:val="20"/>
              </w:rPr>
            </w:pPr>
            <w:r w:rsidRPr="00AA4443">
              <w:rPr>
                <w:sz w:val="20"/>
                <w:szCs w:val="20"/>
              </w:rPr>
              <w:t>Инсталляционные работы</w:t>
            </w:r>
          </w:p>
        </w:tc>
        <w:tc>
          <w:tcPr>
            <w:tcW w:w="1135"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center"/>
              <w:rPr>
                <w:color w:val="000000"/>
                <w:sz w:val="20"/>
                <w:szCs w:val="20"/>
              </w:rPr>
            </w:pPr>
          </w:p>
        </w:tc>
        <w:tc>
          <w:tcPr>
            <w:tcW w:w="1134" w:type="dxa"/>
            <w:tcBorders>
              <w:top w:val="nil"/>
              <w:left w:val="nil"/>
              <w:bottom w:val="single" w:sz="8" w:space="0" w:color="auto"/>
              <w:right w:val="single" w:sz="8" w:space="0" w:color="auto"/>
            </w:tcBorders>
            <w:shd w:val="clear" w:color="auto" w:fill="auto"/>
            <w:noWrap/>
            <w:vAlign w:val="center"/>
            <w:hideMark/>
          </w:tcPr>
          <w:p w:rsidR="00DB4FF2" w:rsidRPr="00FE1906" w:rsidRDefault="00DB4FF2" w:rsidP="00A362E7">
            <w:pPr>
              <w:jc w:val="right"/>
              <w:rPr>
                <w:color w:val="000000"/>
                <w:sz w:val="20"/>
                <w:szCs w:val="20"/>
              </w:rPr>
            </w:pPr>
          </w:p>
        </w:tc>
        <w:tc>
          <w:tcPr>
            <w:tcW w:w="1559"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p>
        </w:tc>
        <w:tc>
          <w:tcPr>
            <w:tcW w:w="1134"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p>
        </w:tc>
        <w:tc>
          <w:tcPr>
            <w:tcW w:w="1417"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p>
        </w:tc>
      </w:tr>
      <w:tr w:rsidR="00DB4FF2" w:rsidRPr="00FE1906" w:rsidTr="00A362E7">
        <w:trPr>
          <w:trHeight w:val="315"/>
        </w:trPr>
        <w:tc>
          <w:tcPr>
            <w:tcW w:w="2706" w:type="dxa"/>
            <w:gridSpan w:val="2"/>
            <w:tcBorders>
              <w:top w:val="single" w:sz="8" w:space="0" w:color="auto"/>
              <w:left w:val="single" w:sz="8" w:space="0" w:color="auto"/>
              <w:bottom w:val="single" w:sz="8" w:space="0" w:color="auto"/>
              <w:right w:val="single" w:sz="8" w:space="0" w:color="000000"/>
            </w:tcBorders>
            <w:shd w:val="clear" w:color="auto" w:fill="auto"/>
            <w:vAlign w:val="center"/>
            <w:hideMark/>
          </w:tcPr>
          <w:p w:rsidR="00DB4FF2" w:rsidRPr="00FE1906" w:rsidRDefault="00DB4FF2" w:rsidP="00A362E7">
            <w:pPr>
              <w:rPr>
                <w:b/>
                <w:bCs/>
                <w:i/>
                <w:iCs/>
                <w:color w:val="000000"/>
                <w:sz w:val="20"/>
                <w:szCs w:val="20"/>
              </w:rPr>
            </w:pPr>
            <w:r w:rsidRPr="00FE1906">
              <w:rPr>
                <w:b/>
                <w:bCs/>
                <w:i/>
                <w:iCs/>
                <w:color w:val="000000"/>
                <w:sz w:val="20"/>
                <w:szCs w:val="20"/>
              </w:rPr>
              <w:t>Итого по проекту:</w:t>
            </w:r>
          </w:p>
        </w:tc>
        <w:tc>
          <w:tcPr>
            <w:tcW w:w="1135" w:type="dxa"/>
            <w:tcBorders>
              <w:top w:val="nil"/>
              <w:left w:val="nil"/>
              <w:bottom w:val="single" w:sz="8" w:space="0" w:color="auto"/>
              <w:right w:val="single" w:sz="8" w:space="0" w:color="auto"/>
            </w:tcBorders>
            <w:shd w:val="clear" w:color="auto" w:fill="auto"/>
            <w:noWrap/>
            <w:vAlign w:val="center"/>
            <w:hideMark/>
          </w:tcPr>
          <w:p w:rsidR="00DB4FF2" w:rsidRPr="00FE1906" w:rsidRDefault="00DB4FF2" w:rsidP="00A362E7">
            <w:pPr>
              <w:jc w:val="right"/>
              <w:rPr>
                <w:color w:val="000000"/>
                <w:sz w:val="20"/>
                <w:szCs w:val="20"/>
              </w:rPr>
            </w:pPr>
            <w:r w:rsidRPr="00FE1906">
              <w:rPr>
                <w:color w:val="000000"/>
                <w:sz w:val="20"/>
                <w:szCs w:val="20"/>
              </w:rPr>
              <w:t> </w:t>
            </w:r>
          </w:p>
        </w:tc>
        <w:tc>
          <w:tcPr>
            <w:tcW w:w="1134"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r w:rsidRPr="00FE1906">
              <w:rPr>
                <w:color w:val="000000"/>
                <w:sz w:val="20"/>
                <w:szCs w:val="20"/>
              </w:rPr>
              <w:t> </w:t>
            </w:r>
          </w:p>
        </w:tc>
        <w:tc>
          <w:tcPr>
            <w:tcW w:w="1559"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r w:rsidRPr="00FE1906">
              <w:rPr>
                <w:color w:val="000000"/>
                <w:sz w:val="20"/>
                <w:szCs w:val="20"/>
              </w:rPr>
              <w:t> </w:t>
            </w:r>
          </w:p>
        </w:tc>
        <w:tc>
          <w:tcPr>
            <w:tcW w:w="2551" w:type="dxa"/>
            <w:gridSpan w:val="2"/>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sz w:val="20"/>
                <w:szCs w:val="20"/>
              </w:rPr>
            </w:pPr>
            <w:r w:rsidRPr="00FE1906">
              <w:rPr>
                <w:color w:val="000000"/>
                <w:sz w:val="20"/>
                <w:szCs w:val="20"/>
              </w:rPr>
              <w:t> </w:t>
            </w:r>
          </w:p>
        </w:tc>
      </w:tr>
      <w:tr w:rsidR="00DB4FF2" w:rsidRPr="00FE1906" w:rsidTr="00A362E7">
        <w:trPr>
          <w:trHeight w:val="330"/>
        </w:trPr>
        <w:tc>
          <w:tcPr>
            <w:tcW w:w="2706" w:type="dxa"/>
            <w:gridSpan w:val="2"/>
            <w:tcBorders>
              <w:top w:val="single" w:sz="8" w:space="0" w:color="auto"/>
              <w:left w:val="single" w:sz="8" w:space="0" w:color="auto"/>
              <w:bottom w:val="single" w:sz="8" w:space="0" w:color="auto"/>
              <w:right w:val="single" w:sz="8" w:space="0" w:color="000000"/>
            </w:tcBorders>
            <w:shd w:val="clear" w:color="auto" w:fill="auto"/>
            <w:vAlign w:val="center"/>
            <w:hideMark/>
          </w:tcPr>
          <w:p w:rsidR="00DB4FF2" w:rsidRPr="00FE1906" w:rsidRDefault="00DB4FF2" w:rsidP="00A362E7">
            <w:pPr>
              <w:rPr>
                <w:b/>
                <w:bCs/>
                <w:color w:val="000000"/>
              </w:rPr>
            </w:pPr>
            <w:r w:rsidRPr="00FE1906">
              <w:rPr>
                <w:b/>
                <w:bCs/>
                <w:color w:val="000000"/>
                <w:sz w:val="22"/>
                <w:szCs w:val="22"/>
              </w:rPr>
              <w:t>Всего стоимость Заказа:</w:t>
            </w:r>
          </w:p>
        </w:tc>
        <w:tc>
          <w:tcPr>
            <w:tcW w:w="1135" w:type="dxa"/>
            <w:tcBorders>
              <w:top w:val="nil"/>
              <w:left w:val="nil"/>
              <w:bottom w:val="single" w:sz="8" w:space="0" w:color="auto"/>
              <w:right w:val="single" w:sz="8" w:space="0" w:color="auto"/>
            </w:tcBorders>
            <w:shd w:val="clear" w:color="auto" w:fill="auto"/>
            <w:noWrap/>
            <w:vAlign w:val="center"/>
            <w:hideMark/>
          </w:tcPr>
          <w:p w:rsidR="00DB4FF2" w:rsidRPr="00FE1906" w:rsidRDefault="00DB4FF2" w:rsidP="00A362E7">
            <w:pPr>
              <w:jc w:val="right"/>
              <w:rPr>
                <w:color w:val="000000"/>
              </w:rPr>
            </w:pPr>
            <w:r w:rsidRPr="00FE1906">
              <w:rPr>
                <w:color w:val="000000"/>
              </w:rPr>
              <w:t> </w:t>
            </w:r>
          </w:p>
        </w:tc>
        <w:tc>
          <w:tcPr>
            <w:tcW w:w="1134"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rPr>
            </w:pPr>
            <w:r w:rsidRPr="00FE1906">
              <w:rPr>
                <w:color w:val="000000"/>
              </w:rPr>
              <w:t> </w:t>
            </w:r>
          </w:p>
        </w:tc>
        <w:tc>
          <w:tcPr>
            <w:tcW w:w="1559" w:type="dxa"/>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rPr>
            </w:pPr>
            <w:r w:rsidRPr="00FE1906">
              <w:rPr>
                <w:color w:val="000000"/>
              </w:rPr>
              <w:t> </w:t>
            </w:r>
          </w:p>
        </w:tc>
        <w:tc>
          <w:tcPr>
            <w:tcW w:w="2551" w:type="dxa"/>
            <w:gridSpan w:val="2"/>
            <w:tcBorders>
              <w:top w:val="nil"/>
              <w:left w:val="nil"/>
              <w:bottom w:val="single" w:sz="8" w:space="0" w:color="auto"/>
              <w:right w:val="single" w:sz="8" w:space="0" w:color="auto"/>
            </w:tcBorders>
            <w:shd w:val="clear" w:color="auto" w:fill="auto"/>
            <w:vAlign w:val="center"/>
            <w:hideMark/>
          </w:tcPr>
          <w:p w:rsidR="00DB4FF2" w:rsidRPr="00FE1906" w:rsidRDefault="00DB4FF2" w:rsidP="00A362E7">
            <w:pPr>
              <w:jc w:val="right"/>
              <w:rPr>
                <w:color w:val="000000"/>
              </w:rPr>
            </w:pPr>
            <w:r w:rsidRPr="00FE1906">
              <w:rPr>
                <w:color w:val="000000"/>
              </w:rPr>
              <w:t> </w:t>
            </w:r>
          </w:p>
        </w:tc>
      </w:tr>
    </w:tbl>
    <w:p w:rsidR="00DB4FF2" w:rsidRDefault="00DB4FF2" w:rsidP="00DB4FF2">
      <w:pPr>
        <w:pStyle w:val="afffff"/>
        <w:jc w:val="right"/>
        <w:rPr>
          <w:b w:val="0"/>
          <w:iCs/>
          <w:caps w:val="0"/>
        </w:rPr>
      </w:pPr>
    </w:p>
    <w:p w:rsidR="00DB4FF2" w:rsidRPr="002538AA" w:rsidRDefault="00DB4FF2" w:rsidP="00DB4FF2">
      <w:pPr>
        <w:ind w:right="-81"/>
        <w:rPr>
          <w:b/>
          <w:sz w:val="26"/>
          <w:szCs w:val="26"/>
        </w:rPr>
      </w:pPr>
      <w:r w:rsidRPr="002538AA">
        <w:rPr>
          <w:b/>
          <w:sz w:val="26"/>
          <w:szCs w:val="26"/>
        </w:rPr>
        <w:t xml:space="preserve">Итого стоимость </w:t>
      </w:r>
      <w:r>
        <w:rPr>
          <w:b/>
          <w:sz w:val="26"/>
          <w:szCs w:val="26"/>
        </w:rPr>
        <w:t>Заказа</w:t>
      </w:r>
      <w:r w:rsidRPr="002538AA">
        <w:rPr>
          <w:b/>
          <w:sz w:val="26"/>
          <w:szCs w:val="26"/>
        </w:rPr>
        <w:t xml:space="preserve"> составляет </w:t>
      </w:r>
      <w:r>
        <w:rPr>
          <w:b/>
          <w:sz w:val="26"/>
          <w:szCs w:val="26"/>
        </w:rPr>
        <w:t>................</w:t>
      </w:r>
      <w:r w:rsidRPr="002538AA">
        <w:rPr>
          <w:b/>
          <w:sz w:val="26"/>
          <w:szCs w:val="26"/>
        </w:rPr>
        <w:t xml:space="preserve"> руб., в т.ч. НДС (18%) </w:t>
      </w:r>
      <w:r>
        <w:rPr>
          <w:b/>
          <w:sz w:val="26"/>
          <w:szCs w:val="26"/>
        </w:rPr>
        <w:t>..................... руб.</w:t>
      </w:r>
    </w:p>
    <w:p w:rsidR="00DB4FF2" w:rsidRDefault="00DB4FF2" w:rsidP="00DB4FF2">
      <w:pPr>
        <w:pStyle w:val="afffff"/>
        <w:spacing w:line="360" w:lineRule="auto"/>
        <w:jc w:val="right"/>
        <w:rPr>
          <w:b w:val="0"/>
          <w:iCs/>
          <w:caps w:val="0"/>
          <w:sz w:val="16"/>
          <w:szCs w:val="16"/>
        </w:rPr>
      </w:pPr>
    </w:p>
    <w:p w:rsidR="00DB4FF2" w:rsidRPr="006469F1" w:rsidRDefault="00DB4FF2" w:rsidP="00DB4FF2">
      <w:pPr>
        <w:widowControl w:val="0"/>
        <w:tabs>
          <w:tab w:val="num" w:pos="720"/>
        </w:tabs>
        <w:autoSpaceDE w:val="0"/>
        <w:autoSpaceDN w:val="0"/>
        <w:adjustRightInd w:val="0"/>
        <w:spacing w:line="260" w:lineRule="auto"/>
        <w:ind w:left="-360" w:right="-81"/>
        <w:rPr>
          <w:sz w:val="26"/>
          <w:szCs w:val="26"/>
        </w:rPr>
      </w:pPr>
      <w:r w:rsidRPr="006469F1">
        <w:rPr>
          <w:sz w:val="26"/>
          <w:szCs w:val="26"/>
        </w:rPr>
        <w:t xml:space="preserve">В указанную </w:t>
      </w:r>
      <w:r>
        <w:rPr>
          <w:sz w:val="26"/>
          <w:szCs w:val="26"/>
        </w:rPr>
        <w:t xml:space="preserve">стоимость Заказа в т.ч. </w:t>
      </w:r>
      <w:r w:rsidRPr="006469F1">
        <w:rPr>
          <w:sz w:val="26"/>
          <w:szCs w:val="26"/>
        </w:rPr>
        <w:t>входит:</w:t>
      </w:r>
    </w:p>
    <w:p w:rsidR="00DB4FF2" w:rsidRDefault="00DB4FF2" w:rsidP="00DB4FF2">
      <w:pPr>
        <w:widowControl w:val="0"/>
        <w:numPr>
          <w:ilvl w:val="0"/>
          <w:numId w:val="37"/>
        </w:numPr>
        <w:autoSpaceDE w:val="0"/>
        <w:autoSpaceDN w:val="0"/>
        <w:adjustRightInd w:val="0"/>
        <w:spacing w:line="260" w:lineRule="auto"/>
        <w:ind w:right="-81"/>
        <w:jc w:val="both"/>
        <w:rPr>
          <w:sz w:val="26"/>
          <w:szCs w:val="26"/>
        </w:rPr>
      </w:pPr>
      <w:r w:rsidRPr="00537036">
        <w:rPr>
          <w:sz w:val="26"/>
          <w:szCs w:val="26"/>
        </w:rPr>
        <w:t>разработк</w:t>
      </w:r>
      <w:r>
        <w:rPr>
          <w:sz w:val="26"/>
          <w:szCs w:val="26"/>
        </w:rPr>
        <w:t>а</w:t>
      </w:r>
      <w:r w:rsidRPr="00537036">
        <w:rPr>
          <w:sz w:val="26"/>
          <w:szCs w:val="26"/>
        </w:rPr>
        <w:t xml:space="preserve"> </w:t>
      </w:r>
      <w:r>
        <w:rPr>
          <w:sz w:val="26"/>
          <w:szCs w:val="26"/>
        </w:rPr>
        <w:t xml:space="preserve">Проектной документации, </w:t>
      </w:r>
      <w:r w:rsidRPr="00537036">
        <w:rPr>
          <w:sz w:val="26"/>
          <w:szCs w:val="26"/>
        </w:rPr>
        <w:t>выполнение инженерно-топографических работ и инженерно-геологических изысканий</w:t>
      </w:r>
      <w:r>
        <w:rPr>
          <w:sz w:val="26"/>
          <w:szCs w:val="26"/>
        </w:rPr>
        <w:t>;</w:t>
      </w:r>
    </w:p>
    <w:p w:rsidR="00DB4FF2" w:rsidRDefault="00DB4FF2" w:rsidP="00DB4FF2">
      <w:pPr>
        <w:widowControl w:val="0"/>
        <w:numPr>
          <w:ilvl w:val="0"/>
          <w:numId w:val="37"/>
        </w:numPr>
        <w:autoSpaceDE w:val="0"/>
        <w:autoSpaceDN w:val="0"/>
        <w:adjustRightInd w:val="0"/>
        <w:spacing w:line="260" w:lineRule="auto"/>
        <w:ind w:right="-81"/>
        <w:jc w:val="both"/>
        <w:rPr>
          <w:sz w:val="26"/>
          <w:szCs w:val="26"/>
        </w:rPr>
      </w:pPr>
      <w:r w:rsidRPr="000B3BF6">
        <w:rPr>
          <w:sz w:val="26"/>
          <w:szCs w:val="26"/>
        </w:rPr>
        <w:t>стоимость комплекса работ по оформлению земельных участков на период строительства и получению необходимых разрешений</w:t>
      </w:r>
      <w:r>
        <w:rPr>
          <w:sz w:val="26"/>
          <w:szCs w:val="26"/>
        </w:rPr>
        <w:t>,</w:t>
      </w:r>
      <w:r w:rsidRPr="000B3BF6">
        <w:rPr>
          <w:sz w:val="26"/>
          <w:szCs w:val="26"/>
        </w:rPr>
        <w:t xml:space="preserve"> согласований</w:t>
      </w:r>
      <w:r>
        <w:rPr>
          <w:sz w:val="26"/>
          <w:szCs w:val="26"/>
        </w:rPr>
        <w:t>, ордеров</w:t>
      </w:r>
      <w:r w:rsidRPr="000B3BF6">
        <w:rPr>
          <w:sz w:val="26"/>
          <w:szCs w:val="26"/>
        </w:rPr>
        <w:t>;</w:t>
      </w:r>
    </w:p>
    <w:p w:rsidR="00DB4FF2" w:rsidRDefault="00DB4FF2" w:rsidP="00DB4FF2">
      <w:pPr>
        <w:widowControl w:val="0"/>
        <w:numPr>
          <w:ilvl w:val="0"/>
          <w:numId w:val="37"/>
        </w:numPr>
        <w:autoSpaceDE w:val="0"/>
        <w:autoSpaceDN w:val="0"/>
        <w:adjustRightInd w:val="0"/>
        <w:spacing w:line="260" w:lineRule="auto"/>
        <w:ind w:right="-81"/>
        <w:jc w:val="both"/>
        <w:rPr>
          <w:sz w:val="26"/>
          <w:szCs w:val="26"/>
        </w:rPr>
      </w:pPr>
      <w:r>
        <w:rPr>
          <w:sz w:val="26"/>
          <w:szCs w:val="26"/>
        </w:rPr>
        <w:t>оформление охранных зон ВОЛС;</w:t>
      </w:r>
    </w:p>
    <w:p w:rsidR="00DB4FF2" w:rsidRDefault="00DB4FF2" w:rsidP="00DB4FF2">
      <w:pPr>
        <w:widowControl w:val="0"/>
        <w:numPr>
          <w:ilvl w:val="0"/>
          <w:numId w:val="37"/>
        </w:numPr>
        <w:autoSpaceDE w:val="0"/>
        <w:autoSpaceDN w:val="0"/>
        <w:adjustRightInd w:val="0"/>
        <w:spacing w:line="260" w:lineRule="auto"/>
        <w:ind w:right="-81"/>
        <w:jc w:val="both"/>
        <w:rPr>
          <w:sz w:val="26"/>
          <w:szCs w:val="26"/>
        </w:rPr>
      </w:pPr>
      <w:r w:rsidRPr="009144A6">
        <w:rPr>
          <w:sz w:val="26"/>
          <w:szCs w:val="26"/>
        </w:rPr>
        <w:t>стоимость затрат на получение согласия собственников жилья на размещение Оборудования Заказчика;</w:t>
      </w:r>
    </w:p>
    <w:p w:rsidR="00DB4FF2" w:rsidRDefault="00DB4FF2" w:rsidP="00DB4FF2">
      <w:pPr>
        <w:widowControl w:val="0"/>
        <w:numPr>
          <w:ilvl w:val="0"/>
          <w:numId w:val="37"/>
        </w:numPr>
        <w:autoSpaceDE w:val="0"/>
        <w:autoSpaceDN w:val="0"/>
        <w:adjustRightInd w:val="0"/>
        <w:spacing w:line="260" w:lineRule="auto"/>
        <w:ind w:right="-81"/>
        <w:jc w:val="both"/>
        <w:rPr>
          <w:sz w:val="26"/>
          <w:szCs w:val="26"/>
        </w:rPr>
      </w:pPr>
      <w:r w:rsidRPr="009144A6">
        <w:rPr>
          <w:sz w:val="26"/>
          <w:szCs w:val="26"/>
        </w:rPr>
        <w:t>стоимость затрат на получение согласования подключения Оборудования узлов доступа к сети электропитания 220В;</w:t>
      </w:r>
    </w:p>
    <w:p w:rsidR="00DB4FF2" w:rsidRDefault="00DB4FF2" w:rsidP="00DB4FF2">
      <w:pPr>
        <w:widowControl w:val="0"/>
        <w:numPr>
          <w:ilvl w:val="0"/>
          <w:numId w:val="37"/>
        </w:numPr>
        <w:autoSpaceDE w:val="0"/>
        <w:autoSpaceDN w:val="0"/>
        <w:adjustRightInd w:val="0"/>
        <w:spacing w:line="260" w:lineRule="auto"/>
        <w:ind w:right="-81"/>
        <w:jc w:val="both"/>
        <w:rPr>
          <w:sz w:val="26"/>
          <w:szCs w:val="26"/>
        </w:rPr>
      </w:pPr>
      <w:r>
        <w:rPr>
          <w:sz w:val="26"/>
          <w:szCs w:val="26"/>
        </w:rPr>
        <w:t>получение и оплата технических условий от сторонних организаций;</w:t>
      </w:r>
    </w:p>
    <w:p w:rsidR="00DB4FF2" w:rsidRDefault="00DB4FF2" w:rsidP="00DB4FF2">
      <w:pPr>
        <w:widowControl w:val="0"/>
        <w:numPr>
          <w:ilvl w:val="0"/>
          <w:numId w:val="37"/>
        </w:numPr>
        <w:autoSpaceDE w:val="0"/>
        <w:autoSpaceDN w:val="0"/>
        <w:adjustRightInd w:val="0"/>
        <w:spacing w:line="260" w:lineRule="auto"/>
        <w:ind w:right="-81"/>
        <w:jc w:val="both"/>
        <w:rPr>
          <w:sz w:val="26"/>
          <w:szCs w:val="26"/>
        </w:rPr>
      </w:pPr>
      <w:r w:rsidRPr="006929EB">
        <w:rPr>
          <w:sz w:val="26"/>
          <w:szCs w:val="26"/>
        </w:rPr>
        <w:t>получение согласия собственников зданий на устройство кабельного ввода в здание</w:t>
      </w:r>
      <w:r>
        <w:rPr>
          <w:sz w:val="26"/>
          <w:szCs w:val="26"/>
        </w:rPr>
        <w:t xml:space="preserve"> (при наличии объемов, указанных в приложении №1 табл.1,3);</w:t>
      </w:r>
    </w:p>
    <w:p w:rsidR="00DB4FF2" w:rsidRDefault="00DB4FF2" w:rsidP="00DB4FF2">
      <w:pPr>
        <w:widowControl w:val="0"/>
        <w:numPr>
          <w:ilvl w:val="0"/>
          <w:numId w:val="37"/>
        </w:numPr>
        <w:autoSpaceDE w:val="0"/>
        <w:autoSpaceDN w:val="0"/>
        <w:adjustRightInd w:val="0"/>
        <w:spacing w:line="260" w:lineRule="auto"/>
        <w:ind w:right="-81"/>
        <w:jc w:val="both"/>
        <w:rPr>
          <w:sz w:val="26"/>
          <w:szCs w:val="26"/>
        </w:rPr>
      </w:pPr>
      <w:r>
        <w:rPr>
          <w:sz w:val="26"/>
          <w:szCs w:val="26"/>
        </w:rPr>
        <w:t>стоимость кабельной продукции, материалов, Вспомогательного оборудования и их поставка;</w:t>
      </w:r>
    </w:p>
    <w:p w:rsidR="00DB4FF2" w:rsidRDefault="00DB4FF2" w:rsidP="00DB4FF2">
      <w:pPr>
        <w:widowControl w:val="0"/>
        <w:numPr>
          <w:ilvl w:val="0"/>
          <w:numId w:val="37"/>
        </w:numPr>
        <w:autoSpaceDE w:val="0"/>
        <w:autoSpaceDN w:val="0"/>
        <w:adjustRightInd w:val="0"/>
        <w:spacing w:line="260" w:lineRule="auto"/>
        <w:ind w:right="-81"/>
        <w:jc w:val="both"/>
        <w:rPr>
          <w:sz w:val="26"/>
          <w:szCs w:val="26"/>
        </w:rPr>
      </w:pPr>
      <w:r w:rsidRPr="00FB7440">
        <w:rPr>
          <w:sz w:val="26"/>
          <w:szCs w:val="26"/>
        </w:rPr>
        <w:t>транспортные затраты по доставке Оборудования на Площадки строительства со склада Заказчика</w:t>
      </w:r>
      <w:r>
        <w:rPr>
          <w:sz w:val="26"/>
          <w:szCs w:val="26"/>
        </w:rPr>
        <w:t>;</w:t>
      </w:r>
    </w:p>
    <w:p w:rsidR="00DB4FF2" w:rsidRDefault="00DB4FF2" w:rsidP="00DB4FF2">
      <w:pPr>
        <w:widowControl w:val="0"/>
        <w:numPr>
          <w:ilvl w:val="0"/>
          <w:numId w:val="37"/>
        </w:numPr>
        <w:autoSpaceDE w:val="0"/>
        <w:autoSpaceDN w:val="0"/>
        <w:adjustRightInd w:val="0"/>
        <w:spacing w:line="260" w:lineRule="auto"/>
        <w:ind w:right="-81"/>
        <w:jc w:val="both"/>
        <w:rPr>
          <w:sz w:val="26"/>
          <w:szCs w:val="26"/>
        </w:rPr>
      </w:pPr>
      <w:r w:rsidRPr="009144A6">
        <w:rPr>
          <w:sz w:val="26"/>
          <w:szCs w:val="26"/>
        </w:rPr>
        <w:t>строительно-монтажны</w:t>
      </w:r>
      <w:r>
        <w:rPr>
          <w:sz w:val="26"/>
          <w:szCs w:val="26"/>
        </w:rPr>
        <w:t>е</w:t>
      </w:r>
      <w:r w:rsidRPr="009144A6">
        <w:rPr>
          <w:sz w:val="26"/>
          <w:szCs w:val="26"/>
        </w:rPr>
        <w:t xml:space="preserve"> работ</w:t>
      </w:r>
      <w:r>
        <w:rPr>
          <w:sz w:val="26"/>
          <w:szCs w:val="26"/>
        </w:rPr>
        <w:t>ы</w:t>
      </w:r>
      <w:r w:rsidRPr="009144A6">
        <w:rPr>
          <w:sz w:val="26"/>
          <w:szCs w:val="26"/>
        </w:rPr>
        <w:t xml:space="preserve"> по прокладке </w:t>
      </w:r>
      <w:r>
        <w:rPr>
          <w:sz w:val="26"/>
          <w:szCs w:val="26"/>
        </w:rPr>
        <w:t>магистральных и распределительных волоконно-оптических кабелей</w:t>
      </w:r>
      <w:r w:rsidRPr="009144A6">
        <w:rPr>
          <w:sz w:val="26"/>
          <w:szCs w:val="26"/>
        </w:rPr>
        <w:t xml:space="preserve">, монтаж оптических муфт и кроссов, </w:t>
      </w:r>
      <w:r>
        <w:rPr>
          <w:sz w:val="26"/>
          <w:szCs w:val="26"/>
        </w:rPr>
        <w:t xml:space="preserve">монтаж многопарного передаточного кабеля, </w:t>
      </w:r>
      <w:r w:rsidRPr="009144A6">
        <w:rPr>
          <w:sz w:val="26"/>
          <w:szCs w:val="26"/>
        </w:rPr>
        <w:t xml:space="preserve">монтаж </w:t>
      </w:r>
      <w:r>
        <w:rPr>
          <w:sz w:val="26"/>
          <w:szCs w:val="26"/>
        </w:rPr>
        <w:t>Оборудования и Вспомогательного оборудования</w:t>
      </w:r>
      <w:r w:rsidRPr="009144A6">
        <w:rPr>
          <w:sz w:val="26"/>
          <w:szCs w:val="26"/>
        </w:rPr>
        <w:t xml:space="preserve">, </w:t>
      </w:r>
      <w:r>
        <w:rPr>
          <w:sz w:val="26"/>
          <w:szCs w:val="26"/>
        </w:rPr>
        <w:t xml:space="preserve">шкафов, коробок, стояков, </w:t>
      </w:r>
      <w:r w:rsidRPr="009144A6">
        <w:rPr>
          <w:sz w:val="26"/>
          <w:szCs w:val="26"/>
        </w:rPr>
        <w:t>измерения, испытания, приспособлени</w:t>
      </w:r>
      <w:r>
        <w:rPr>
          <w:sz w:val="26"/>
          <w:szCs w:val="26"/>
        </w:rPr>
        <w:t>е</w:t>
      </w:r>
      <w:r w:rsidRPr="009144A6">
        <w:rPr>
          <w:sz w:val="26"/>
          <w:szCs w:val="26"/>
        </w:rPr>
        <w:t xml:space="preserve"> помещений для размещения оборудования;</w:t>
      </w:r>
    </w:p>
    <w:p w:rsidR="00DB4FF2" w:rsidRDefault="00DB4FF2" w:rsidP="00DB4FF2">
      <w:pPr>
        <w:widowControl w:val="0"/>
        <w:numPr>
          <w:ilvl w:val="0"/>
          <w:numId w:val="37"/>
        </w:numPr>
        <w:autoSpaceDE w:val="0"/>
        <w:autoSpaceDN w:val="0"/>
        <w:adjustRightInd w:val="0"/>
        <w:spacing w:line="260" w:lineRule="auto"/>
        <w:ind w:right="-81"/>
        <w:jc w:val="both"/>
        <w:rPr>
          <w:sz w:val="26"/>
          <w:szCs w:val="26"/>
        </w:rPr>
      </w:pPr>
      <w:r>
        <w:rPr>
          <w:sz w:val="26"/>
          <w:szCs w:val="26"/>
        </w:rPr>
        <w:t>электротехнические работы по прокладке силового кабеля питания от узла доступа до ВРУ дома, установка автоматических выключателей, подключение силового кабеля во ВРУ;</w:t>
      </w:r>
    </w:p>
    <w:p w:rsidR="00DB4FF2" w:rsidRDefault="00DB4FF2" w:rsidP="00DB4FF2">
      <w:pPr>
        <w:widowControl w:val="0"/>
        <w:numPr>
          <w:ilvl w:val="0"/>
          <w:numId w:val="37"/>
        </w:numPr>
        <w:autoSpaceDE w:val="0"/>
        <w:autoSpaceDN w:val="0"/>
        <w:adjustRightInd w:val="0"/>
        <w:spacing w:line="260" w:lineRule="auto"/>
        <w:ind w:right="-81"/>
        <w:jc w:val="both"/>
        <w:rPr>
          <w:sz w:val="26"/>
          <w:szCs w:val="26"/>
        </w:rPr>
      </w:pPr>
      <w:r w:rsidRPr="009724F5">
        <w:rPr>
          <w:sz w:val="26"/>
          <w:szCs w:val="26"/>
        </w:rPr>
        <w:t>работы по восстановлению</w:t>
      </w:r>
      <w:r>
        <w:rPr>
          <w:sz w:val="26"/>
          <w:szCs w:val="26"/>
        </w:rPr>
        <w:t>/очистке</w:t>
      </w:r>
      <w:r w:rsidRPr="009724F5">
        <w:rPr>
          <w:sz w:val="26"/>
          <w:szCs w:val="26"/>
        </w:rPr>
        <w:t xml:space="preserve"> поврежденных (не проходимых) каналов кабельной канализации</w:t>
      </w:r>
      <w:r>
        <w:rPr>
          <w:sz w:val="26"/>
          <w:szCs w:val="26"/>
        </w:rPr>
        <w:t>;</w:t>
      </w:r>
    </w:p>
    <w:p w:rsidR="00DB4FF2" w:rsidRPr="00441544" w:rsidRDefault="00DB4FF2" w:rsidP="00DB4FF2">
      <w:pPr>
        <w:widowControl w:val="0"/>
        <w:numPr>
          <w:ilvl w:val="0"/>
          <w:numId w:val="37"/>
        </w:numPr>
        <w:autoSpaceDE w:val="0"/>
        <w:autoSpaceDN w:val="0"/>
        <w:adjustRightInd w:val="0"/>
        <w:spacing w:line="260" w:lineRule="auto"/>
        <w:ind w:right="-81"/>
        <w:jc w:val="both"/>
        <w:rPr>
          <w:sz w:val="26"/>
          <w:szCs w:val="26"/>
        </w:rPr>
      </w:pPr>
      <w:r w:rsidRPr="00441544">
        <w:rPr>
          <w:sz w:val="26"/>
          <w:szCs w:val="26"/>
        </w:rPr>
        <w:t>земляные работы;</w:t>
      </w:r>
    </w:p>
    <w:p w:rsidR="00DB4FF2" w:rsidRPr="001A62B9" w:rsidRDefault="00DB4FF2" w:rsidP="00DB4FF2">
      <w:pPr>
        <w:pStyle w:val="aff8"/>
        <w:numPr>
          <w:ilvl w:val="0"/>
          <w:numId w:val="39"/>
        </w:numPr>
        <w:tabs>
          <w:tab w:val="num" w:pos="426"/>
        </w:tabs>
        <w:ind w:left="426" w:hanging="426"/>
        <w:jc w:val="both"/>
        <w:rPr>
          <w:i w:val="0"/>
        </w:rPr>
      </w:pPr>
      <w:r w:rsidRPr="001A62B9">
        <w:rPr>
          <w:i w:val="0"/>
        </w:rPr>
        <w:t>вскрытие и восстановление дорожных и уличных покровов, тротуаров, газонов;</w:t>
      </w:r>
    </w:p>
    <w:p w:rsidR="00DB4FF2" w:rsidRPr="001A62B9" w:rsidRDefault="00DB4FF2" w:rsidP="00DB4FF2">
      <w:pPr>
        <w:pStyle w:val="aff8"/>
        <w:numPr>
          <w:ilvl w:val="0"/>
          <w:numId w:val="39"/>
        </w:numPr>
        <w:tabs>
          <w:tab w:val="num" w:pos="426"/>
        </w:tabs>
        <w:ind w:left="426" w:hanging="426"/>
        <w:jc w:val="both"/>
        <w:rPr>
          <w:i w:val="0"/>
        </w:rPr>
      </w:pPr>
      <w:r w:rsidRPr="001A62B9">
        <w:rPr>
          <w:i w:val="0"/>
        </w:rPr>
        <w:t>прокладка кабельной канализации связи;</w:t>
      </w:r>
    </w:p>
    <w:p w:rsidR="00DB4FF2" w:rsidRPr="001A62B9" w:rsidRDefault="00DB4FF2" w:rsidP="00DB4FF2">
      <w:pPr>
        <w:pStyle w:val="aff8"/>
        <w:numPr>
          <w:ilvl w:val="0"/>
          <w:numId w:val="39"/>
        </w:numPr>
        <w:tabs>
          <w:tab w:val="num" w:pos="426"/>
        </w:tabs>
        <w:ind w:left="426" w:hanging="426"/>
        <w:jc w:val="both"/>
        <w:rPr>
          <w:i w:val="0"/>
        </w:rPr>
      </w:pPr>
      <w:r w:rsidRPr="001A62B9">
        <w:rPr>
          <w:i w:val="0"/>
        </w:rPr>
        <w:t>устройство подземных вводов в здания;</w:t>
      </w:r>
    </w:p>
    <w:p w:rsidR="00DB4FF2" w:rsidRPr="001A62B9" w:rsidRDefault="00DB4FF2" w:rsidP="00DB4FF2">
      <w:pPr>
        <w:pStyle w:val="aff8"/>
        <w:numPr>
          <w:ilvl w:val="0"/>
          <w:numId w:val="39"/>
        </w:numPr>
        <w:tabs>
          <w:tab w:val="num" w:pos="426"/>
        </w:tabs>
        <w:ind w:left="426" w:hanging="426"/>
        <w:jc w:val="both"/>
        <w:rPr>
          <w:i w:val="0"/>
        </w:rPr>
      </w:pPr>
      <w:r w:rsidRPr="001A62B9">
        <w:rPr>
          <w:i w:val="0"/>
        </w:rPr>
        <w:t>устройство переходов через дороги, тротуары, газоны и т.п. методом горизонтально-направленного бурения (ГНБ);</w:t>
      </w:r>
    </w:p>
    <w:p w:rsidR="00DB4FF2" w:rsidRDefault="00DB4FF2" w:rsidP="00DB4FF2">
      <w:pPr>
        <w:widowControl w:val="0"/>
        <w:numPr>
          <w:ilvl w:val="0"/>
          <w:numId w:val="37"/>
        </w:numPr>
        <w:autoSpaceDE w:val="0"/>
        <w:autoSpaceDN w:val="0"/>
        <w:adjustRightInd w:val="0"/>
        <w:spacing w:line="260" w:lineRule="auto"/>
        <w:ind w:right="-81"/>
        <w:jc w:val="both"/>
        <w:rPr>
          <w:sz w:val="26"/>
          <w:szCs w:val="26"/>
        </w:rPr>
      </w:pPr>
      <w:r w:rsidRPr="001A62B9">
        <w:rPr>
          <w:sz w:val="26"/>
          <w:szCs w:val="26"/>
        </w:rPr>
        <w:t>монтаж опор воздушных столбовых линий связи</w:t>
      </w:r>
      <w:r>
        <w:rPr>
          <w:sz w:val="26"/>
          <w:szCs w:val="26"/>
        </w:rPr>
        <w:t>;</w:t>
      </w:r>
    </w:p>
    <w:p w:rsidR="00DB4FF2" w:rsidRDefault="00DB4FF2" w:rsidP="00DB4FF2">
      <w:pPr>
        <w:widowControl w:val="0"/>
        <w:numPr>
          <w:ilvl w:val="0"/>
          <w:numId w:val="37"/>
        </w:numPr>
        <w:autoSpaceDE w:val="0"/>
        <w:autoSpaceDN w:val="0"/>
        <w:adjustRightInd w:val="0"/>
        <w:spacing w:line="260" w:lineRule="auto"/>
        <w:ind w:right="-81"/>
        <w:jc w:val="both"/>
        <w:rPr>
          <w:sz w:val="26"/>
          <w:szCs w:val="26"/>
        </w:rPr>
      </w:pPr>
      <w:r>
        <w:rPr>
          <w:sz w:val="26"/>
          <w:szCs w:val="26"/>
        </w:rPr>
        <w:t>стоимость пуско-наладочных работ;</w:t>
      </w:r>
    </w:p>
    <w:p w:rsidR="00DB4FF2" w:rsidRDefault="00DB4FF2" w:rsidP="00DB4FF2">
      <w:pPr>
        <w:widowControl w:val="0"/>
        <w:numPr>
          <w:ilvl w:val="0"/>
          <w:numId w:val="37"/>
        </w:numPr>
        <w:autoSpaceDE w:val="0"/>
        <w:autoSpaceDN w:val="0"/>
        <w:adjustRightInd w:val="0"/>
        <w:spacing w:line="260" w:lineRule="auto"/>
        <w:ind w:right="-81"/>
        <w:jc w:val="both"/>
        <w:rPr>
          <w:sz w:val="26"/>
          <w:szCs w:val="26"/>
        </w:rPr>
      </w:pPr>
      <w:r w:rsidRPr="009144A6">
        <w:rPr>
          <w:sz w:val="26"/>
          <w:szCs w:val="26"/>
        </w:rPr>
        <w:t>стоимость оформления исполнительной документации</w:t>
      </w:r>
      <w:r>
        <w:rPr>
          <w:sz w:val="26"/>
          <w:szCs w:val="26"/>
        </w:rPr>
        <w:t>.</w:t>
      </w:r>
    </w:p>
    <w:p w:rsidR="00DB4FF2" w:rsidRPr="00DB192A" w:rsidRDefault="00DB4FF2" w:rsidP="00DB4FF2">
      <w:pPr>
        <w:widowControl w:val="0"/>
        <w:autoSpaceDE w:val="0"/>
        <w:autoSpaceDN w:val="0"/>
        <w:adjustRightInd w:val="0"/>
        <w:spacing w:line="260" w:lineRule="auto"/>
        <w:ind w:left="-360" w:right="-81" w:firstLine="360"/>
        <w:jc w:val="both"/>
        <w:rPr>
          <w:sz w:val="20"/>
          <w:szCs w:val="20"/>
        </w:rPr>
      </w:pPr>
    </w:p>
    <w:p w:rsidR="00DB4FF2" w:rsidRDefault="00DB4FF2" w:rsidP="00DB4FF2">
      <w:pPr>
        <w:widowControl w:val="0"/>
        <w:autoSpaceDE w:val="0"/>
        <w:autoSpaceDN w:val="0"/>
        <w:adjustRightInd w:val="0"/>
        <w:spacing w:line="260" w:lineRule="auto"/>
        <w:ind w:left="-360" w:right="-81" w:firstLine="360"/>
        <w:jc w:val="both"/>
        <w:rPr>
          <w:sz w:val="26"/>
          <w:szCs w:val="26"/>
        </w:rPr>
      </w:pPr>
      <w:r>
        <w:rPr>
          <w:sz w:val="26"/>
          <w:szCs w:val="26"/>
        </w:rPr>
        <w:t xml:space="preserve">В указанную стоимость </w:t>
      </w:r>
      <w:r w:rsidRPr="00411DAA">
        <w:rPr>
          <w:sz w:val="26"/>
          <w:szCs w:val="26"/>
          <w:u w:val="single"/>
        </w:rPr>
        <w:t>не входят</w:t>
      </w:r>
      <w:r>
        <w:rPr>
          <w:sz w:val="26"/>
          <w:szCs w:val="26"/>
        </w:rPr>
        <w:t xml:space="preserve"> затраты на приобретение и доставку Оборудования на склад Заказчика-застройщика.</w:t>
      </w:r>
    </w:p>
    <w:p w:rsidR="00DB4FF2" w:rsidRDefault="00DB4FF2" w:rsidP="00DB4FF2">
      <w:pPr>
        <w:widowControl w:val="0"/>
        <w:autoSpaceDE w:val="0"/>
        <w:autoSpaceDN w:val="0"/>
        <w:adjustRightInd w:val="0"/>
        <w:spacing w:line="260" w:lineRule="auto"/>
        <w:ind w:left="-360" w:right="-81" w:firstLine="360"/>
        <w:jc w:val="both"/>
        <w:rPr>
          <w:sz w:val="26"/>
          <w:szCs w:val="26"/>
        </w:rPr>
      </w:pPr>
      <w:r w:rsidRPr="006469F1">
        <w:rPr>
          <w:sz w:val="26"/>
          <w:szCs w:val="26"/>
        </w:rPr>
        <w:t xml:space="preserve">В указанную стоимость </w:t>
      </w:r>
      <w:r w:rsidRPr="006469F1">
        <w:rPr>
          <w:sz w:val="26"/>
          <w:szCs w:val="26"/>
          <w:u w:val="single"/>
        </w:rPr>
        <w:t>не входят</w:t>
      </w:r>
      <w:r w:rsidRPr="006469F1">
        <w:rPr>
          <w:sz w:val="26"/>
          <w:szCs w:val="26"/>
        </w:rPr>
        <w:t xml:space="preserve"> затраты на проведение инвентаризации Объекта и государственной регистрации права собственности на имущество, а также на оформление правоустанавливающих документов на земельные участки на период эксплуатации.</w:t>
      </w:r>
    </w:p>
    <w:p w:rsidR="00DB4FF2" w:rsidRDefault="00DB4FF2" w:rsidP="00DB4FF2">
      <w:pPr>
        <w:widowControl w:val="0"/>
        <w:autoSpaceDE w:val="0"/>
        <w:autoSpaceDN w:val="0"/>
        <w:adjustRightInd w:val="0"/>
        <w:spacing w:line="260" w:lineRule="auto"/>
        <w:ind w:left="-360" w:right="-81" w:firstLine="360"/>
        <w:jc w:val="both"/>
        <w:rPr>
          <w:sz w:val="16"/>
          <w:szCs w:val="16"/>
        </w:rPr>
      </w:pPr>
    </w:p>
    <w:p w:rsidR="00DB4FF2" w:rsidRDefault="00DB4FF2" w:rsidP="00DB4FF2">
      <w:pPr>
        <w:widowControl w:val="0"/>
        <w:autoSpaceDE w:val="0"/>
        <w:autoSpaceDN w:val="0"/>
        <w:adjustRightInd w:val="0"/>
        <w:spacing w:line="260" w:lineRule="auto"/>
        <w:ind w:left="-360" w:right="-81" w:firstLine="360"/>
        <w:jc w:val="both"/>
        <w:rPr>
          <w:sz w:val="26"/>
          <w:szCs w:val="26"/>
        </w:rPr>
      </w:pPr>
      <w:r>
        <w:rPr>
          <w:sz w:val="26"/>
          <w:szCs w:val="26"/>
        </w:rPr>
        <w:t>Сдача-приёмка построенных линейно-кабельных сооружений связи (кабельные вводы, кабельная канализация, ГНБ, опоры) производиться по отдельно оформляемым актам КС-2.</w:t>
      </w:r>
    </w:p>
    <w:p w:rsidR="00DB4FF2" w:rsidRDefault="00DB4FF2" w:rsidP="00DB4FF2">
      <w:pPr>
        <w:widowControl w:val="0"/>
        <w:autoSpaceDE w:val="0"/>
        <w:autoSpaceDN w:val="0"/>
        <w:adjustRightInd w:val="0"/>
        <w:spacing w:line="260" w:lineRule="auto"/>
        <w:ind w:left="-360" w:right="-81" w:firstLine="360"/>
        <w:jc w:val="both"/>
        <w:rPr>
          <w:sz w:val="26"/>
          <w:szCs w:val="26"/>
        </w:rPr>
      </w:pPr>
    </w:p>
    <w:p w:rsidR="00DB4FF2" w:rsidRPr="00F07C75" w:rsidRDefault="00DB4FF2" w:rsidP="00DB4FF2">
      <w:pPr>
        <w:widowControl w:val="0"/>
        <w:autoSpaceDE w:val="0"/>
        <w:autoSpaceDN w:val="0"/>
        <w:adjustRightInd w:val="0"/>
        <w:spacing w:line="260" w:lineRule="auto"/>
        <w:ind w:left="-360" w:right="-81" w:firstLine="360"/>
        <w:jc w:val="both"/>
        <w:rPr>
          <w:sz w:val="26"/>
          <w:szCs w:val="26"/>
        </w:rPr>
      </w:pPr>
      <w:r>
        <w:rPr>
          <w:sz w:val="26"/>
          <w:szCs w:val="26"/>
        </w:rPr>
        <w:t xml:space="preserve">Факт получения согласований входа в коттеджный поселок, подключения к сети </w:t>
      </w:r>
      <w:r w:rsidRPr="00E17287">
        <w:rPr>
          <w:sz w:val="26"/>
          <w:szCs w:val="26"/>
        </w:rPr>
        <w:t xml:space="preserve">электропитания </w:t>
      </w:r>
      <w:r w:rsidRPr="00F07C75">
        <w:rPr>
          <w:sz w:val="26"/>
          <w:szCs w:val="26"/>
        </w:rPr>
        <w:t>220В Подрядчик подтверждает предоставлением Заказчику-застройщику следующих документов:</w:t>
      </w:r>
    </w:p>
    <w:p w:rsidR="00DB4FF2" w:rsidRPr="00824B6F" w:rsidRDefault="00DB4FF2" w:rsidP="00DB4FF2">
      <w:pPr>
        <w:pStyle w:val="aa"/>
        <w:numPr>
          <w:ilvl w:val="0"/>
          <w:numId w:val="82"/>
        </w:numPr>
        <w:contextualSpacing w:val="0"/>
        <w:rPr>
          <w:sz w:val="26"/>
          <w:szCs w:val="26"/>
        </w:rPr>
      </w:pPr>
      <w:r w:rsidRPr="00824B6F">
        <w:rPr>
          <w:sz w:val="26"/>
          <w:szCs w:val="26"/>
        </w:rPr>
        <w:t xml:space="preserve">Письменное согласование </w:t>
      </w:r>
      <w:r>
        <w:rPr>
          <w:sz w:val="26"/>
          <w:szCs w:val="26"/>
        </w:rPr>
        <w:t>УК</w:t>
      </w:r>
      <w:r w:rsidRPr="00824B6F">
        <w:rPr>
          <w:sz w:val="26"/>
          <w:szCs w:val="26"/>
        </w:rPr>
        <w:t xml:space="preserve"> на проведение работ в </w:t>
      </w:r>
      <w:r>
        <w:rPr>
          <w:sz w:val="26"/>
          <w:szCs w:val="26"/>
        </w:rPr>
        <w:t>коттеджном поселке</w:t>
      </w:r>
      <w:r w:rsidRPr="00824B6F">
        <w:rPr>
          <w:sz w:val="26"/>
          <w:szCs w:val="26"/>
        </w:rPr>
        <w:t>.</w:t>
      </w:r>
    </w:p>
    <w:p w:rsidR="00DB4FF2" w:rsidRPr="00824B6F" w:rsidRDefault="00DB4FF2" w:rsidP="00DB4FF2">
      <w:pPr>
        <w:pStyle w:val="aa"/>
        <w:numPr>
          <w:ilvl w:val="0"/>
          <w:numId w:val="82"/>
        </w:numPr>
        <w:contextualSpacing w:val="0"/>
        <w:rPr>
          <w:sz w:val="26"/>
          <w:szCs w:val="26"/>
        </w:rPr>
      </w:pPr>
      <w:r w:rsidRPr="00824B6F">
        <w:rPr>
          <w:sz w:val="26"/>
          <w:szCs w:val="26"/>
        </w:rPr>
        <w:t xml:space="preserve">ТУ на электроснабжение оборудования связи, устанавливаемого </w:t>
      </w:r>
      <w:r>
        <w:rPr>
          <w:sz w:val="26"/>
          <w:szCs w:val="26"/>
        </w:rPr>
        <w:t>на опорном узле</w:t>
      </w:r>
      <w:r w:rsidRPr="00824B6F">
        <w:rPr>
          <w:sz w:val="26"/>
          <w:szCs w:val="26"/>
        </w:rPr>
        <w:t>.</w:t>
      </w:r>
    </w:p>
    <w:p w:rsidR="00DB4FF2" w:rsidRPr="00824B6F" w:rsidRDefault="00DB4FF2" w:rsidP="00DB4FF2">
      <w:pPr>
        <w:pStyle w:val="aa"/>
        <w:numPr>
          <w:ilvl w:val="0"/>
          <w:numId w:val="82"/>
        </w:numPr>
        <w:contextualSpacing w:val="0"/>
        <w:jc w:val="both"/>
        <w:rPr>
          <w:sz w:val="26"/>
          <w:szCs w:val="26"/>
        </w:rPr>
      </w:pPr>
      <w:r w:rsidRPr="00824B6F">
        <w:rPr>
          <w:sz w:val="26"/>
          <w:szCs w:val="26"/>
        </w:rPr>
        <w:t>Справка о выполнении ТУ на электроснабжение.</w:t>
      </w:r>
    </w:p>
    <w:p w:rsidR="00DB4FF2" w:rsidRPr="00824B6F" w:rsidRDefault="00DB4FF2" w:rsidP="00DB4FF2">
      <w:pPr>
        <w:pStyle w:val="aa"/>
        <w:numPr>
          <w:ilvl w:val="0"/>
          <w:numId w:val="82"/>
        </w:numPr>
        <w:contextualSpacing w:val="0"/>
        <w:jc w:val="both"/>
        <w:rPr>
          <w:sz w:val="26"/>
          <w:szCs w:val="26"/>
        </w:rPr>
      </w:pPr>
      <w:r w:rsidRPr="00824B6F">
        <w:rPr>
          <w:sz w:val="26"/>
          <w:szCs w:val="26"/>
        </w:rPr>
        <w:t>Акт разграничения границ балансовой принадлежности электрических сетей, оформленный с УК, либо, при отсутствии УК, с энергоснабжающей кампанией.</w:t>
      </w:r>
    </w:p>
    <w:p w:rsidR="00DB4FF2" w:rsidRPr="00824B6F" w:rsidRDefault="00DB4FF2" w:rsidP="00DB4FF2">
      <w:pPr>
        <w:pStyle w:val="aa"/>
        <w:numPr>
          <w:ilvl w:val="0"/>
          <w:numId w:val="82"/>
        </w:numPr>
        <w:contextualSpacing w:val="0"/>
        <w:jc w:val="both"/>
        <w:rPr>
          <w:sz w:val="26"/>
          <w:szCs w:val="26"/>
        </w:rPr>
      </w:pPr>
      <w:r w:rsidRPr="00824B6F">
        <w:rPr>
          <w:sz w:val="26"/>
          <w:szCs w:val="26"/>
        </w:rPr>
        <w:t xml:space="preserve">При отсутствии в </w:t>
      </w:r>
      <w:r>
        <w:rPr>
          <w:sz w:val="26"/>
          <w:szCs w:val="26"/>
        </w:rPr>
        <w:t>коттеджном поселке</w:t>
      </w:r>
      <w:r w:rsidRPr="00824B6F">
        <w:rPr>
          <w:sz w:val="26"/>
          <w:szCs w:val="26"/>
        </w:rPr>
        <w:t xml:space="preserve"> УК Подрядчик оформляет протоколы собраний собственников жилья о согласии на проведения работ в </w:t>
      </w:r>
      <w:r>
        <w:rPr>
          <w:sz w:val="26"/>
          <w:szCs w:val="26"/>
        </w:rPr>
        <w:t>коттеджном поселке</w:t>
      </w:r>
      <w:r w:rsidRPr="00824B6F">
        <w:rPr>
          <w:sz w:val="26"/>
          <w:szCs w:val="26"/>
        </w:rPr>
        <w:t xml:space="preserve"> и размещении оборудования. Количество </w:t>
      </w:r>
      <w:r>
        <w:rPr>
          <w:sz w:val="26"/>
          <w:szCs w:val="26"/>
        </w:rPr>
        <w:t>собственников домовладения</w:t>
      </w:r>
      <w:r w:rsidRPr="00824B6F">
        <w:rPr>
          <w:sz w:val="26"/>
          <w:szCs w:val="26"/>
        </w:rPr>
        <w:t xml:space="preserve"> согласными на проведение работ в </w:t>
      </w:r>
      <w:r>
        <w:rPr>
          <w:sz w:val="26"/>
          <w:szCs w:val="26"/>
        </w:rPr>
        <w:t>коттеджном поселке</w:t>
      </w:r>
      <w:r w:rsidRPr="00824B6F">
        <w:rPr>
          <w:sz w:val="26"/>
          <w:szCs w:val="26"/>
        </w:rPr>
        <w:t xml:space="preserve"> и размещение оборудования связи, должно быть не меньше 2/3 от </w:t>
      </w:r>
      <w:r>
        <w:rPr>
          <w:sz w:val="26"/>
          <w:szCs w:val="26"/>
        </w:rPr>
        <w:t>общего количества собственников.</w:t>
      </w:r>
    </w:p>
    <w:p w:rsidR="00DB4FF2" w:rsidRDefault="00DB4FF2" w:rsidP="00DB4FF2">
      <w:pPr>
        <w:pStyle w:val="afffff"/>
        <w:spacing w:line="360" w:lineRule="auto"/>
        <w:jc w:val="right"/>
        <w:rPr>
          <w:b w:val="0"/>
          <w:iCs/>
          <w:caps w:val="0"/>
          <w:sz w:val="26"/>
          <w:szCs w:val="26"/>
        </w:rPr>
      </w:pPr>
    </w:p>
    <w:p w:rsidR="00DB4FF2" w:rsidRDefault="00DB4FF2" w:rsidP="00DB4FF2">
      <w:pPr>
        <w:pStyle w:val="afffff"/>
        <w:spacing w:line="360" w:lineRule="auto"/>
        <w:jc w:val="left"/>
        <w:rPr>
          <w:b w:val="0"/>
          <w:iCs/>
          <w:caps w:val="0"/>
          <w:sz w:val="26"/>
          <w:szCs w:val="26"/>
        </w:rPr>
      </w:pPr>
      <w:r>
        <w:rPr>
          <w:b w:val="0"/>
          <w:iCs/>
          <w:caps w:val="0"/>
          <w:sz w:val="26"/>
          <w:szCs w:val="26"/>
        </w:rPr>
        <w:t>Приложения к Заказу:</w:t>
      </w:r>
    </w:p>
    <w:p w:rsidR="00DB4FF2" w:rsidRDefault="00DB4FF2" w:rsidP="00DB4FF2">
      <w:pPr>
        <w:pStyle w:val="afffff"/>
        <w:numPr>
          <w:ilvl w:val="1"/>
          <w:numId w:val="82"/>
        </w:numPr>
        <w:jc w:val="left"/>
        <w:rPr>
          <w:b w:val="0"/>
          <w:iCs/>
          <w:caps w:val="0"/>
          <w:sz w:val="26"/>
          <w:szCs w:val="26"/>
        </w:rPr>
      </w:pPr>
      <w:r>
        <w:rPr>
          <w:b w:val="0"/>
          <w:iCs/>
          <w:caps w:val="0"/>
          <w:sz w:val="26"/>
          <w:szCs w:val="26"/>
        </w:rPr>
        <w:t>График выполнения обязательств;</w:t>
      </w:r>
    </w:p>
    <w:p w:rsidR="00DB4FF2" w:rsidRDefault="00DB4FF2" w:rsidP="00DB4FF2">
      <w:pPr>
        <w:pStyle w:val="afffff"/>
        <w:numPr>
          <w:ilvl w:val="1"/>
          <w:numId w:val="82"/>
        </w:numPr>
        <w:jc w:val="left"/>
        <w:rPr>
          <w:b w:val="0"/>
          <w:iCs/>
          <w:caps w:val="0"/>
          <w:sz w:val="26"/>
          <w:szCs w:val="26"/>
        </w:rPr>
      </w:pPr>
      <w:r w:rsidRPr="00115C74">
        <w:rPr>
          <w:b w:val="0"/>
          <w:iCs/>
          <w:caps w:val="0"/>
          <w:sz w:val="26"/>
          <w:szCs w:val="26"/>
        </w:rPr>
        <w:t>Перечень Оборудования, передаваемого Заказчиком-застройщиком (Форма)</w:t>
      </w:r>
      <w:r>
        <w:rPr>
          <w:b w:val="0"/>
          <w:iCs/>
          <w:caps w:val="0"/>
          <w:sz w:val="26"/>
          <w:szCs w:val="26"/>
        </w:rPr>
        <w:t>.</w:t>
      </w:r>
    </w:p>
    <w:p w:rsidR="00DB4FF2" w:rsidRDefault="00DB4FF2" w:rsidP="00DB4FF2">
      <w:pPr>
        <w:pStyle w:val="afffff"/>
        <w:spacing w:line="360" w:lineRule="auto"/>
        <w:jc w:val="right"/>
        <w:rPr>
          <w:b w:val="0"/>
          <w:iCs/>
          <w:caps w:val="0"/>
          <w:sz w:val="26"/>
          <w:szCs w:val="26"/>
        </w:rPr>
      </w:pPr>
    </w:p>
    <w:tbl>
      <w:tblPr>
        <w:tblW w:w="9854" w:type="dxa"/>
        <w:tblLayout w:type="fixed"/>
        <w:tblLook w:val="0000" w:firstRow="0" w:lastRow="0" w:firstColumn="0" w:lastColumn="0" w:noHBand="0" w:noVBand="0"/>
      </w:tblPr>
      <w:tblGrid>
        <w:gridCol w:w="4927"/>
        <w:gridCol w:w="4927"/>
      </w:tblGrid>
      <w:tr w:rsidR="00DB4FF2" w:rsidRPr="000C3100" w:rsidTr="00A362E7">
        <w:tc>
          <w:tcPr>
            <w:tcW w:w="4927" w:type="dxa"/>
          </w:tcPr>
          <w:p w:rsidR="00DB4FF2" w:rsidRPr="000C3100" w:rsidRDefault="00DB4FF2" w:rsidP="00A362E7">
            <w:pPr>
              <w:widowControl w:val="0"/>
              <w:suppressAutoHyphens/>
              <w:ind w:left="318"/>
              <w:rPr>
                <w:b/>
                <w:bCs/>
                <w:sz w:val="26"/>
                <w:szCs w:val="26"/>
              </w:rPr>
            </w:pPr>
            <w:r>
              <w:rPr>
                <w:b/>
                <w:bCs/>
                <w:sz w:val="26"/>
                <w:szCs w:val="26"/>
              </w:rPr>
              <w:t xml:space="preserve">от </w:t>
            </w:r>
            <w:r w:rsidRPr="000C3100">
              <w:rPr>
                <w:b/>
                <w:bCs/>
                <w:sz w:val="26"/>
                <w:szCs w:val="26"/>
              </w:rPr>
              <w:t>Заказчик</w:t>
            </w:r>
            <w:r>
              <w:rPr>
                <w:b/>
                <w:bCs/>
                <w:sz w:val="26"/>
                <w:szCs w:val="26"/>
              </w:rPr>
              <w:t>а</w:t>
            </w:r>
            <w:r w:rsidRPr="000C3100">
              <w:rPr>
                <w:b/>
                <w:bCs/>
                <w:sz w:val="26"/>
                <w:szCs w:val="26"/>
              </w:rPr>
              <w:t>:</w:t>
            </w:r>
          </w:p>
        </w:tc>
        <w:tc>
          <w:tcPr>
            <w:tcW w:w="4927" w:type="dxa"/>
          </w:tcPr>
          <w:p w:rsidR="00DB4FF2" w:rsidRPr="000C3100" w:rsidRDefault="00DB4FF2" w:rsidP="00A362E7">
            <w:pPr>
              <w:widowControl w:val="0"/>
              <w:suppressAutoHyphens/>
              <w:ind w:left="318"/>
              <w:rPr>
                <w:b/>
                <w:bCs/>
                <w:sz w:val="26"/>
                <w:szCs w:val="26"/>
              </w:rPr>
            </w:pPr>
            <w:r>
              <w:rPr>
                <w:b/>
                <w:bCs/>
                <w:sz w:val="26"/>
                <w:szCs w:val="26"/>
              </w:rPr>
              <w:t xml:space="preserve">от </w:t>
            </w:r>
            <w:r w:rsidRPr="000C3100">
              <w:rPr>
                <w:b/>
                <w:bCs/>
                <w:sz w:val="26"/>
                <w:szCs w:val="26"/>
              </w:rPr>
              <w:t>Подрядчик</w:t>
            </w:r>
            <w:r>
              <w:rPr>
                <w:b/>
                <w:bCs/>
                <w:sz w:val="26"/>
                <w:szCs w:val="26"/>
              </w:rPr>
              <w:t>а</w:t>
            </w:r>
            <w:r w:rsidRPr="000C3100">
              <w:rPr>
                <w:b/>
                <w:bCs/>
                <w:sz w:val="26"/>
                <w:szCs w:val="26"/>
              </w:rPr>
              <w:t>:</w:t>
            </w:r>
          </w:p>
        </w:tc>
      </w:tr>
      <w:tr w:rsidR="00DB4FF2" w:rsidRPr="000C3100" w:rsidTr="00A362E7">
        <w:tc>
          <w:tcPr>
            <w:tcW w:w="4927" w:type="dxa"/>
          </w:tcPr>
          <w:p w:rsidR="00DB4FF2" w:rsidRDefault="00DB4FF2" w:rsidP="00A362E7">
            <w:pPr>
              <w:pStyle w:val="1b"/>
              <w:jc w:val="center"/>
              <w:rPr>
                <w:sz w:val="26"/>
                <w:szCs w:val="26"/>
              </w:rPr>
            </w:pPr>
          </w:p>
          <w:p w:rsidR="00DB4FF2" w:rsidRPr="009271AE" w:rsidRDefault="00DB4FF2" w:rsidP="00A362E7">
            <w:pPr>
              <w:pStyle w:val="1b"/>
              <w:jc w:val="center"/>
              <w:rPr>
                <w:sz w:val="26"/>
                <w:szCs w:val="26"/>
              </w:rPr>
            </w:pPr>
            <w:r>
              <w:rPr>
                <w:sz w:val="26"/>
                <w:szCs w:val="26"/>
              </w:rPr>
              <w:t>...............</w:t>
            </w:r>
          </w:p>
          <w:p w:rsidR="00DB4FF2" w:rsidRPr="009271AE" w:rsidRDefault="00DB4FF2" w:rsidP="00A362E7">
            <w:pPr>
              <w:pStyle w:val="1b"/>
              <w:jc w:val="center"/>
              <w:rPr>
                <w:sz w:val="26"/>
                <w:szCs w:val="26"/>
              </w:rPr>
            </w:pPr>
          </w:p>
          <w:p w:rsidR="00DB4FF2" w:rsidRPr="009271AE" w:rsidRDefault="00DB4FF2" w:rsidP="00A362E7">
            <w:pPr>
              <w:pStyle w:val="1b"/>
              <w:jc w:val="center"/>
              <w:rPr>
                <w:sz w:val="26"/>
                <w:szCs w:val="26"/>
              </w:rPr>
            </w:pPr>
          </w:p>
          <w:p w:rsidR="00DB4FF2" w:rsidRPr="009271AE" w:rsidRDefault="00DB4FF2" w:rsidP="00A362E7">
            <w:pPr>
              <w:pStyle w:val="1b"/>
              <w:jc w:val="center"/>
              <w:rPr>
                <w:sz w:val="26"/>
                <w:szCs w:val="26"/>
              </w:rPr>
            </w:pPr>
            <w:r w:rsidRPr="009271AE">
              <w:rPr>
                <w:sz w:val="26"/>
                <w:szCs w:val="26"/>
              </w:rPr>
              <w:t xml:space="preserve">_____________ </w:t>
            </w:r>
          </w:p>
          <w:p w:rsidR="00DB4FF2" w:rsidRPr="000C3100" w:rsidRDefault="00DB4FF2" w:rsidP="00A362E7">
            <w:pPr>
              <w:widowControl w:val="0"/>
              <w:suppressAutoHyphens/>
              <w:ind w:left="318"/>
              <w:rPr>
                <w:b/>
                <w:bCs/>
                <w:sz w:val="26"/>
                <w:szCs w:val="26"/>
              </w:rPr>
            </w:pPr>
            <w:r w:rsidRPr="00820A54">
              <w:rPr>
                <w:sz w:val="26"/>
                <w:szCs w:val="26"/>
              </w:rPr>
              <w:t xml:space="preserve">      м.п.</w:t>
            </w:r>
          </w:p>
        </w:tc>
        <w:tc>
          <w:tcPr>
            <w:tcW w:w="4927" w:type="dxa"/>
          </w:tcPr>
          <w:p w:rsidR="00DB4FF2" w:rsidRPr="009271AE" w:rsidRDefault="00DB4FF2" w:rsidP="00A362E7">
            <w:pPr>
              <w:pStyle w:val="1b"/>
              <w:jc w:val="center"/>
              <w:rPr>
                <w:sz w:val="26"/>
                <w:szCs w:val="26"/>
              </w:rPr>
            </w:pPr>
            <w:r>
              <w:rPr>
                <w:sz w:val="26"/>
                <w:szCs w:val="26"/>
              </w:rPr>
              <w:t>...............</w:t>
            </w:r>
          </w:p>
          <w:p w:rsidR="00DB4FF2" w:rsidRPr="009271AE" w:rsidRDefault="00DB4FF2" w:rsidP="00A362E7">
            <w:pPr>
              <w:pStyle w:val="1b"/>
              <w:jc w:val="center"/>
              <w:rPr>
                <w:sz w:val="26"/>
                <w:szCs w:val="26"/>
              </w:rPr>
            </w:pPr>
          </w:p>
          <w:p w:rsidR="00DB4FF2" w:rsidRDefault="00DB4FF2" w:rsidP="00A362E7">
            <w:pPr>
              <w:pStyle w:val="1b"/>
              <w:jc w:val="center"/>
              <w:rPr>
                <w:sz w:val="26"/>
                <w:szCs w:val="26"/>
              </w:rPr>
            </w:pPr>
          </w:p>
          <w:p w:rsidR="00DB4FF2" w:rsidRDefault="00DB4FF2" w:rsidP="00A362E7">
            <w:pPr>
              <w:pStyle w:val="1b"/>
              <w:jc w:val="center"/>
              <w:rPr>
                <w:sz w:val="26"/>
                <w:szCs w:val="26"/>
              </w:rPr>
            </w:pPr>
          </w:p>
          <w:p w:rsidR="00DB4FF2" w:rsidRPr="009271AE" w:rsidRDefault="00DB4FF2" w:rsidP="00A362E7">
            <w:pPr>
              <w:pStyle w:val="1b"/>
              <w:jc w:val="center"/>
              <w:rPr>
                <w:sz w:val="26"/>
                <w:szCs w:val="26"/>
              </w:rPr>
            </w:pPr>
            <w:r w:rsidRPr="009271AE">
              <w:rPr>
                <w:sz w:val="26"/>
                <w:szCs w:val="26"/>
              </w:rPr>
              <w:t xml:space="preserve">_____________ </w:t>
            </w:r>
          </w:p>
          <w:p w:rsidR="00DB4FF2" w:rsidRPr="000C3100" w:rsidRDefault="00DB4FF2" w:rsidP="00A362E7">
            <w:pPr>
              <w:widowControl w:val="0"/>
              <w:suppressAutoHyphens/>
              <w:ind w:left="318"/>
              <w:rPr>
                <w:b/>
                <w:bCs/>
                <w:sz w:val="26"/>
                <w:szCs w:val="26"/>
              </w:rPr>
            </w:pPr>
            <w:r w:rsidRPr="00820A54">
              <w:rPr>
                <w:sz w:val="26"/>
                <w:szCs w:val="26"/>
              </w:rPr>
              <w:t xml:space="preserve">      м.п.</w:t>
            </w:r>
          </w:p>
        </w:tc>
      </w:tr>
    </w:tbl>
    <w:p w:rsidR="00DB4FF2" w:rsidRPr="001F52AE" w:rsidRDefault="00DB4FF2" w:rsidP="00DB4FF2">
      <w:pPr>
        <w:pStyle w:val="afffff"/>
        <w:spacing w:line="360" w:lineRule="auto"/>
        <w:jc w:val="right"/>
        <w:rPr>
          <w:b w:val="0"/>
          <w:iCs/>
          <w:caps w:val="0"/>
          <w:sz w:val="26"/>
          <w:szCs w:val="26"/>
        </w:rPr>
      </w:pPr>
    </w:p>
    <w:p w:rsidR="00DB4FF2" w:rsidRPr="001F52AE" w:rsidRDefault="00DB4FF2" w:rsidP="00DB4FF2">
      <w:pPr>
        <w:pStyle w:val="afffff"/>
        <w:spacing w:line="360" w:lineRule="auto"/>
        <w:jc w:val="right"/>
        <w:rPr>
          <w:b w:val="0"/>
          <w:iCs/>
          <w:caps w:val="0"/>
          <w:sz w:val="26"/>
          <w:szCs w:val="26"/>
        </w:rPr>
      </w:pPr>
    </w:p>
    <w:p w:rsidR="00DB4FF2" w:rsidRDefault="00DB4FF2" w:rsidP="00DB4FF2">
      <w:pPr>
        <w:pStyle w:val="afffff"/>
        <w:spacing w:line="276" w:lineRule="auto"/>
        <w:jc w:val="right"/>
        <w:rPr>
          <w:b w:val="0"/>
          <w:iCs/>
          <w:caps w:val="0"/>
          <w:sz w:val="26"/>
          <w:szCs w:val="26"/>
        </w:rPr>
      </w:pPr>
    </w:p>
    <w:p w:rsidR="00DB4FF2" w:rsidRDefault="00DB4FF2" w:rsidP="00DB4FF2">
      <w:pPr>
        <w:pStyle w:val="afffff"/>
        <w:spacing w:line="276" w:lineRule="auto"/>
        <w:jc w:val="right"/>
        <w:rPr>
          <w:b w:val="0"/>
          <w:iCs/>
          <w:caps w:val="0"/>
          <w:sz w:val="26"/>
          <w:szCs w:val="26"/>
        </w:rPr>
      </w:pPr>
    </w:p>
    <w:p w:rsidR="00DB4FF2" w:rsidRDefault="00DB4FF2" w:rsidP="00DB4FF2">
      <w:pPr>
        <w:pStyle w:val="afffff"/>
        <w:spacing w:line="276" w:lineRule="auto"/>
        <w:jc w:val="right"/>
        <w:rPr>
          <w:b w:val="0"/>
          <w:iCs/>
          <w:caps w:val="0"/>
          <w:sz w:val="26"/>
          <w:szCs w:val="26"/>
        </w:rPr>
      </w:pPr>
    </w:p>
    <w:p w:rsidR="00DB4FF2" w:rsidRDefault="00DB4FF2" w:rsidP="00DB4FF2">
      <w:pPr>
        <w:pStyle w:val="afffff"/>
        <w:spacing w:line="276" w:lineRule="auto"/>
        <w:jc w:val="right"/>
        <w:rPr>
          <w:b w:val="0"/>
          <w:iCs/>
          <w:caps w:val="0"/>
          <w:sz w:val="26"/>
          <w:szCs w:val="26"/>
        </w:rPr>
      </w:pPr>
    </w:p>
    <w:p w:rsidR="00DB4FF2" w:rsidRDefault="00DB4FF2" w:rsidP="00DB4FF2">
      <w:pPr>
        <w:pStyle w:val="afffff"/>
        <w:spacing w:line="276" w:lineRule="auto"/>
        <w:jc w:val="right"/>
        <w:rPr>
          <w:b w:val="0"/>
          <w:iCs/>
          <w:caps w:val="0"/>
          <w:sz w:val="26"/>
          <w:szCs w:val="26"/>
        </w:rPr>
      </w:pPr>
    </w:p>
    <w:p w:rsidR="00DB4FF2" w:rsidRDefault="00DB4FF2" w:rsidP="00DB4FF2">
      <w:pPr>
        <w:pStyle w:val="afffff"/>
        <w:spacing w:line="276" w:lineRule="auto"/>
        <w:jc w:val="right"/>
        <w:rPr>
          <w:b w:val="0"/>
          <w:iCs/>
          <w:caps w:val="0"/>
          <w:sz w:val="26"/>
          <w:szCs w:val="26"/>
        </w:rPr>
      </w:pPr>
    </w:p>
    <w:p w:rsidR="00DB4FF2" w:rsidRDefault="00DB4FF2" w:rsidP="00DB4FF2">
      <w:pPr>
        <w:pStyle w:val="afffff"/>
        <w:spacing w:line="276" w:lineRule="auto"/>
        <w:jc w:val="right"/>
        <w:rPr>
          <w:b w:val="0"/>
          <w:iCs/>
          <w:caps w:val="0"/>
          <w:sz w:val="26"/>
          <w:szCs w:val="26"/>
        </w:rPr>
      </w:pPr>
    </w:p>
    <w:p w:rsidR="00DB4FF2" w:rsidRDefault="00DB4FF2" w:rsidP="00DB4FF2">
      <w:pPr>
        <w:pStyle w:val="afffff"/>
        <w:spacing w:line="276" w:lineRule="auto"/>
        <w:jc w:val="right"/>
        <w:rPr>
          <w:b w:val="0"/>
          <w:iCs/>
          <w:caps w:val="0"/>
          <w:sz w:val="26"/>
          <w:szCs w:val="26"/>
        </w:rPr>
      </w:pPr>
    </w:p>
    <w:p w:rsidR="00DB4FF2" w:rsidRDefault="00DB4FF2" w:rsidP="00DB4FF2">
      <w:pPr>
        <w:pStyle w:val="afffff"/>
        <w:spacing w:line="276" w:lineRule="auto"/>
        <w:jc w:val="right"/>
        <w:rPr>
          <w:b w:val="0"/>
          <w:iCs/>
          <w:caps w:val="0"/>
          <w:sz w:val="26"/>
          <w:szCs w:val="26"/>
        </w:rPr>
      </w:pPr>
    </w:p>
    <w:p w:rsidR="00DB4FF2" w:rsidRDefault="00DB4FF2" w:rsidP="00DB4FF2">
      <w:pPr>
        <w:pStyle w:val="afffff"/>
        <w:spacing w:line="276" w:lineRule="auto"/>
        <w:jc w:val="right"/>
        <w:rPr>
          <w:b w:val="0"/>
          <w:iCs/>
          <w:caps w:val="0"/>
          <w:sz w:val="26"/>
          <w:szCs w:val="26"/>
        </w:rPr>
      </w:pPr>
    </w:p>
    <w:p w:rsidR="00DB4FF2" w:rsidRDefault="00DB4FF2" w:rsidP="00DB4FF2">
      <w:pPr>
        <w:pStyle w:val="afffff"/>
        <w:spacing w:line="276" w:lineRule="auto"/>
        <w:jc w:val="right"/>
        <w:rPr>
          <w:b w:val="0"/>
          <w:iCs/>
          <w:caps w:val="0"/>
          <w:sz w:val="26"/>
          <w:szCs w:val="26"/>
        </w:rPr>
      </w:pPr>
    </w:p>
    <w:p w:rsidR="00DB4FF2" w:rsidRDefault="00DB4FF2" w:rsidP="00DB4FF2">
      <w:pPr>
        <w:pStyle w:val="afffff"/>
        <w:spacing w:line="360" w:lineRule="auto"/>
        <w:jc w:val="right"/>
        <w:rPr>
          <w:b w:val="0"/>
          <w:iCs/>
          <w:caps w:val="0"/>
          <w:sz w:val="26"/>
          <w:szCs w:val="26"/>
        </w:rPr>
      </w:pPr>
    </w:p>
    <w:p w:rsidR="00DB4FF2" w:rsidRDefault="00DB4FF2" w:rsidP="00DB4FF2">
      <w:pPr>
        <w:pStyle w:val="afffff"/>
        <w:spacing w:line="360" w:lineRule="auto"/>
        <w:jc w:val="right"/>
        <w:rPr>
          <w:b w:val="0"/>
          <w:iCs/>
          <w:caps w:val="0"/>
          <w:sz w:val="26"/>
          <w:szCs w:val="26"/>
        </w:rPr>
      </w:pPr>
    </w:p>
    <w:p w:rsidR="001A62B9" w:rsidRDefault="001A62B9" w:rsidP="00DB4FF2">
      <w:pPr>
        <w:pStyle w:val="afffff"/>
        <w:spacing w:line="360" w:lineRule="auto"/>
        <w:jc w:val="right"/>
        <w:rPr>
          <w:b w:val="0"/>
          <w:iCs/>
          <w:caps w:val="0"/>
          <w:sz w:val="26"/>
          <w:szCs w:val="26"/>
        </w:rPr>
      </w:pPr>
    </w:p>
    <w:p w:rsidR="00DB4FF2" w:rsidRDefault="00DB4FF2" w:rsidP="00DB4FF2">
      <w:pPr>
        <w:pStyle w:val="afffff"/>
        <w:spacing w:line="360" w:lineRule="auto"/>
        <w:jc w:val="right"/>
        <w:rPr>
          <w:b w:val="0"/>
          <w:iCs/>
          <w:caps w:val="0"/>
          <w:sz w:val="26"/>
          <w:szCs w:val="26"/>
        </w:rPr>
      </w:pPr>
      <w:r w:rsidRPr="00C87E33">
        <w:rPr>
          <w:b w:val="0"/>
          <w:iCs/>
          <w:caps w:val="0"/>
          <w:sz w:val="26"/>
          <w:szCs w:val="26"/>
        </w:rPr>
        <w:t>Приложение №</w:t>
      </w:r>
      <w:r>
        <w:rPr>
          <w:b w:val="0"/>
          <w:iCs/>
          <w:caps w:val="0"/>
          <w:sz w:val="26"/>
          <w:szCs w:val="26"/>
        </w:rPr>
        <w:t>1</w:t>
      </w:r>
    </w:p>
    <w:p w:rsidR="00DB4FF2" w:rsidRPr="009515B3" w:rsidRDefault="00DB4FF2" w:rsidP="00DB4FF2">
      <w:pPr>
        <w:pStyle w:val="afffff"/>
        <w:spacing w:line="360" w:lineRule="auto"/>
        <w:jc w:val="right"/>
        <w:rPr>
          <w:b w:val="0"/>
          <w:iCs/>
          <w:caps w:val="0"/>
          <w:sz w:val="26"/>
          <w:szCs w:val="26"/>
        </w:rPr>
      </w:pPr>
      <w:r>
        <w:rPr>
          <w:b w:val="0"/>
          <w:iCs/>
          <w:caps w:val="0"/>
          <w:sz w:val="26"/>
          <w:szCs w:val="26"/>
        </w:rPr>
        <w:t>к Заказу №      от ________ 20__г.</w:t>
      </w:r>
    </w:p>
    <w:p w:rsidR="00DB4FF2" w:rsidRPr="00C87E33" w:rsidRDefault="00DB4FF2" w:rsidP="00DB4FF2">
      <w:pPr>
        <w:pStyle w:val="afffff"/>
        <w:spacing w:line="360" w:lineRule="auto"/>
        <w:jc w:val="right"/>
        <w:rPr>
          <w:b w:val="0"/>
          <w:iCs/>
          <w:caps w:val="0"/>
          <w:sz w:val="26"/>
          <w:szCs w:val="26"/>
        </w:rPr>
      </w:pPr>
      <w:r w:rsidRPr="00C87E33">
        <w:rPr>
          <w:b w:val="0"/>
          <w:iCs/>
          <w:caps w:val="0"/>
          <w:sz w:val="26"/>
          <w:szCs w:val="26"/>
        </w:rPr>
        <w:t>к договору №</w:t>
      </w:r>
      <w:r>
        <w:rPr>
          <w:b w:val="0"/>
          <w:iCs/>
          <w:caps w:val="0"/>
          <w:sz w:val="26"/>
          <w:szCs w:val="26"/>
        </w:rPr>
        <w:t xml:space="preserve">_______________ </w:t>
      </w:r>
      <w:r w:rsidRPr="00C87E33">
        <w:rPr>
          <w:b w:val="0"/>
          <w:iCs/>
          <w:caps w:val="0"/>
          <w:sz w:val="26"/>
          <w:szCs w:val="26"/>
        </w:rPr>
        <w:t xml:space="preserve">от </w:t>
      </w:r>
      <w:r>
        <w:rPr>
          <w:b w:val="0"/>
          <w:iCs/>
          <w:caps w:val="0"/>
          <w:sz w:val="26"/>
          <w:szCs w:val="26"/>
        </w:rPr>
        <w:t xml:space="preserve">___ </w:t>
      </w:r>
      <w:r w:rsidRPr="00C87E33">
        <w:rPr>
          <w:b w:val="0"/>
          <w:iCs/>
          <w:caps w:val="0"/>
          <w:sz w:val="26"/>
          <w:szCs w:val="26"/>
        </w:rPr>
        <w:t>20</w:t>
      </w:r>
      <w:r>
        <w:rPr>
          <w:b w:val="0"/>
          <w:iCs/>
          <w:caps w:val="0"/>
          <w:sz w:val="26"/>
          <w:szCs w:val="26"/>
        </w:rPr>
        <w:t xml:space="preserve">__ </w:t>
      </w:r>
      <w:r w:rsidRPr="00C87E33">
        <w:rPr>
          <w:b w:val="0"/>
          <w:iCs/>
          <w:caps w:val="0"/>
          <w:sz w:val="26"/>
          <w:szCs w:val="26"/>
        </w:rPr>
        <w:t xml:space="preserve">г.   </w:t>
      </w:r>
    </w:p>
    <w:p w:rsidR="00DB4FF2" w:rsidRPr="00C87E33" w:rsidRDefault="00DB4FF2" w:rsidP="00DB4FF2">
      <w:pPr>
        <w:pStyle w:val="1b"/>
        <w:jc w:val="center"/>
        <w:rPr>
          <w:b/>
          <w:sz w:val="26"/>
          <w:szCs w:val="26"/>
        </w:rPr>
      </w:pPr>
      <w:r w:rsidRPr="00C87E33">
        <w:rPr>
          <w:iCs/>
          <w:caps/>
          <w:sz w:val="26"/>
          <w:szCs w:val="26"/>
        </w:rPr>
        <w:t xml:space="preserve"> </w:t>
      </w:r>
      <w:r w:rsidRPr="00C87E33">
        <w:rPr>
          <w:b/>
          <w:sz w:val="26"/>
          <w:szCs w:val="26"/>
        </w:rPr>
        <w:t xml:space="preserve">График выполнения обязательств </w:t>
      </w:r>
    </w:p>
    <w:p w:rsidR="00DB4FF2" w:rsidRPr="00382CF8" w:rsidRDefault="00DB4FF2" w:rsidP="00DB4FF2">
      <w:pPr>
        <w:pStyle w:val="1b"/>
        <w:jc w:val="center"/>
      </w:pPr>
    </w:p>
    <w:tbl>
      <w:tblPr>
        <w:tblpPr w:leftFromText="180" w:rightFromText="180" w:vertAnchor="text" w:tblpY="1"/>
        <w:tblOverlap w:val="never"/>
        <w:tblW w:w="523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524"/>
        <w:gridCol w:w="1662"/>
        <w:gridCol w:w="3037"/>
        <w:gridCol w:w="1490"/>
        <w:gridCol w:w="1490"/>
        <w:gridCol w:w="2015"/>
      </w:tblGrid>
      <w:tr w:rsidR="00DB4FF2" w:rsidRPr="00280557" w:rsidTr="00A362E7">
        <w:tc>
          <w:tcPr>
            <w:tcW w:w="256" w:type="pct"/>
          </w:tcPr>
          <w:p w:rsidR="00DB4FF2" w:rsidRPr="003A194A" w:rsidRDefault="00DB4FF2" w:rsidP="00A362E7">
            <w:pPr>
              <w:pStyle w:val="1b"/>
              <w:jc w:val="center"/>
              <w:rPr>
                <w:sz w:val="18"/>
                <w:szCs w:val="18"/>
              </w:rPr>
            </w:pPr>
            <w:r w:rsidRPr="003A194A">
              <w:rPr>
                <w:sz w:val="18"/>
                <w:szCs w:val="18"/>
              </w:rPr>
              <w:t>№</w:t>
            </w:r>
          </w:p>
        </w:tc>
        <w:tc>
          <w:tcPr>
            <w:tcW w:w="813" w:type="pct"/>
          </w:tcPr>
          <w:p w:rsidR="00DB4FF2" w:rsidRPr="003A194A" w:rsidRDefault="00DB4FF2" w:rsidP="00A362E7">
            <w:pPr>
              <w:pStyle w:val="1b"/>
              <w:jc w:val="center"/>
              <w:rPr>
                <w:sz w:val="18"/>
                <w:szCs w:val="18"/>
              </w:rPr>
            </w:pPr>
            <w:r w:rsidRPr="003A194A">
              <w:rPr>
                <w:sz w:val="18"/>
                <w:szCs w:val="18"/>
              </w:rPr>
              <w:t>Наименование обязательств</w:t>
            </w:r>
          </w:p>
        </w:tc>
        <w:tc>
          <w:tcPr>
            <w:tcW w:w="1486" w:type="pct"/>
            <w:tcBorders>
              <w:right w:val="single" w:sz="4" w:space="0" w:color="auto"/>
            </w:tcBorders>
          </w:tcPr>
          <w:p w:rsidR="00DB4FF2" w:rsidRPr="003A194A" w:rsidRDefault="00DB4FF2" w:rsidP="00A362E7">
            <w:pPr>
              <w:pStyle w:val="1b"/>
              <w:jc w:val="center"/>
              <w:rPr>
                <w:sz w:val="18"/>
                <w:szCs w:val="18"/>
              </w:rPr>
            </w:pPr>
            <w:r w:rsidRPr="003A194A">
              <w:rPr>
                <w:sz w:val="18"/>
                <w:szCs w:val="18"/>
              </w:rPr>
              <w:t>Состав обязательств</w:t>
            </w:r>
          </w:p>
        </w:tc>
        <w:tc>
          <w:tcPr>
            <w:tcW w:w="729" w:type="pct"/>
            <w:tcBorders>
              <w:left w:val="single" w:sz="4" w:space="0" w:color="auto"/>
            </w:tcBorders>
          </w:tcPr>
          <w:p w:rsidR="00DB4FF2" w:rsidRPr="003A194A" w:rsidRDefault="00DB4FF2" w:rsidP="00A362E7">
            <w:pPr>
              <w:pStyle w:val="1b"/>
              <w:jc w:val="center"/>
              <w:rPr>
                <w:sz w:val="18"/>
                <w:szCs w:val="18"/>
              </w:rPr>
            </w:pPr>
            <w:r w:rsidRPr="003A194A">
              <w:rPr>
                <w:sz w:val="18"/>
                <w:szCs w:val="18"/>
              </w:rPr>
              <w:t>Дата начала выполнения обязательств</w:t>
            </w:r>
          </w:p>
        </w:tc>
        <w:tc>
          <w:tcPr>
            <w:tcW w:w="729" w:type="pct"/>
          </w:tcPr>
          <w:p w:rsidR="00DB4FF2" w:rsidRPr="003A194A" w:rsidRDefault="00DB4FF2" w:rsidP="00A362E7">
            <w:pPr>
              <w:pStyle w:val="1b"/>
              <w:jc w:val="center"/>
              <w:rPr>
                <w:sz w:val="18"/>
                <w:szCs w:val="18"/>
              </w:rPr>
            </w:pPr>
            <w:r w:rsidRPr="003A194A">
              <w:rPr>
                <w:sz w:val="18"/>
                <w:szCs w:val="18"/>
              </w:rPr>
              <w:t>Дата окончания выполнения обязательств</w:t>
            </w:r>
          </w:p>
        </w:tc>
        <w:tc>
          <w:tcPr>
            <w:tcW w:w="986" w:type="pct"/>
            <w:vAlign w:val="center"/>
          </w:tcPr>
          <w:p w:rsidR="00DB4FF2" w:rsidRPr="003A194A" w:rsidRDefault="00DB4FF2" w:rsidP="00A362E7">
            <w:pPr>
              <w:pStyle w:val="1b"/>
              <w:jc w:val="center"/>
              <w:rPr>
                <w:sz w:val="18"/>
                <w:szCs w:val="18"/>
              </w:rPr>
            </w:pPr>
            <w:r w:rsidRPr="003A194A">
              <w:rPr>
                <w:sz w:val="18"/>
                <w:szCs w:val="18"/>
              </w:rPr>
              <w:t xml:space="preserve">Полученный результат, </w:t>
            </w:r>
          </w:p>
          <w:p w:rsidR="00DB4FF2" w:rsidRPr="003A194A" w:rsidRDefault="00DB4FF2" w:rsidP="00A362E7">
            <w:pPr>
              <w:pStyle w:val="1b"/>
              <w:jc w:val="center"/>
              <w:rPr>
                <w:sz w:val="18"/>
                <w:szCs w:val="18"/>
              </w:rPr>
            </w:pPr>
            <w:r w:rsidRPr="003A194A">
              <w:rPr>
                <w:sz w:val="18"/>
                <w:szCs w:val="18"/>
              </w:rPr>
              <w:t>отчетные документы</w:t>
            </w:r>
          </w:p>
        </w:tc>
      </w:tr>
      <w:tr w:rsidR="00DB4FF2" w:rsidRPr="00280557" w:rsidTr="00A362E7">
        <w:trPr>
          <w:trHeight w:val="461"/>
        </w:trPr>
        <w:tc>
          <w:tcPr>
            <w:tcW w:w="256" w:type="pct"/>
          </w:tcPr>
          <w:p w:rsidR="00DB4FF2" w:rsidRPr="00382CF8" w:rsidRDefault="00DB4FF2" w:rsidP="00A362E7">
            <w:pPr>
              <w:pStyle w:val="1b"/>
              <w:jc w:val="center"/>
              <w:rPr>
                <w:bCs/>
                <w:color w:val="000000"/>
                <w:sz w:val="18"/>
                <w:szCs w:val="18"/>
              </w:rPr>
            </w:pPr>
            <w:r w:rsidRPr="00382CF8">
              <w:rPr>
                <w:bCs/>
                <w:color w:val="000000"/>
                <w:sz w:val="18"/>
                <w:szCs w:val="18"/>
              </w:rPr>
              <w:t>1</w:t>
            </w:r>
          </w:p>
        </w:tc>
        <w:tc>
          <w:tcPr>
            <w:tcW w:w="813" w:type="pct"/>
          </w:tcPr>
          <w:p w:rsidR="00DB4FF2" w:rsidRPr="00382CF8" w:rsidRDefault="00DB4FF2" w:rsidP="00A362E7">
            <w:pPr>
              <w:pStyle w:val="1b"/>
              <w:rPr>
                <w:sz w:val="18"/>
                <w:szCs w:val="18"/>
              </w:rPr>
            </w:pPr>
            <w:r w:rsidRPr="00382CF8">
              <w:rPr>
                <w:sz w:val="18"/>
                <w:szCs w:val="18"/>
              </w:rPr>
              <w:t>Выполнение работ по проектированию</w:t>
            </w:r>
          </w:p>
        </w:tc>
        <w:tc>
          <w:tcPr>
            <w:tcW w:w="1486" w:type="pct"/>
            <w:tcBorders>
              <w:right w:val="single" w:sz="4" w:space="0" w:color="auto"/>
            </w:tcBorders>
          </w:tcPr>
          <w:p w:rsidR="00DB4FF2" w:rsidRDefault="00DB4FF2" w:rsidP="00DB4FF2">
            <w:pPr>
              <w:pStyle w:val="1b"/>
              <w:numPr>
                <w:ilvl w:val="0"/>
                <w:numId w:val="86"/>
              </w:numPr>
              <w:autoSpaceDE w:val="0"/>
              <w:autoSpaceDN w:val="0"/>
              <w:ind w:left="353" w:hanging="284"/>
              <w:rPr>
                <w:sz w:val="18"/>
                <w:szCs w:val="18"/>
              </w:rPr>
            </w:pPr>
            <w:r w:rsidRPr="00382CF8">
              <w:rPr>
                <w:sz w:val="18"/>
                <w:szCs w:val="18"/>
              </w:rPr>
              <w:t>Сбор исходных данных.</w:t>
            </w:r>
          </w:p>
          <w:p w:rsidR="00DB4FF2" w:rsidRPr="006F2042" w:rsidRDefault="00DB4FF2" w:rsidP="00DB4FF2">
            <w:pPr>
              <w:pStyle w:val="1b"/>
              <w:numPr>
                <w:ilvl w:val="0"/>
                <w:numId w:val="86"/>
              </w:numPr>
              <w:autoSpaceDE w:val="0"/>
              <w:autoSpaceDN w:val="0"/>
              <w:ind w:left="353" w:hanging="284"/>
              <w:rPr>
                <w:sz w:val="18"/>
                <w:szCs w:val="18"/>
              </w:rPr>
            </w:pPr>
            <w:r w:rsidRPr="00382CF8">
              <w:rPr>
                <w:sz w:val="18"/>
                <w:szCs w:val="18"/>
              </w:rPr>
              <w:t xml:space="preserve">Разработка, согласование с Заказчиком-застройщиком </w:t>
            </w:r>
            <w:r w:rsidRPr="006F2042">
              <w:rPr>
                <w:sz w:val="18"/>
                <w:szCs w:val="18"/>
              </w:rPr>
              <w:t>проектных решений.</w:t>
            </w:r>
          </w:p>
          <w:p w:rsidR="00DB4FF2" w:rsidRPr="006F2042" w:rsidRDefault="00DB4FF2" w:rsidP="00DB4FF2">
            <w:pPr>
              <w:pStyle w:val="1b"/>
              <w:numPr>
                <w:ilvl w:val="0"/>
                <w:numId w:val="86"/>
              </w:numPr>
              <w:autoSpaceDE w:val="0"/>
              <w:autoSpaceDN w:val="0"/>
              <w:ind w:left="353" w:hanging="284"/>
              <w:rPr>
                <w:sz w:val="18"/>
                <w:szCs w:val="18"/>
              </w:rPr>
            </w:pPr>
            <w:r w:rsidRPr="006F2042">
              <w:rPr>
                <w:sz w:val="18"/>
                <w:szCs w:val="18"/>
              </w:rPr>
              <w:t>Согласование с Заказчиком первичной рабочей документации (чертежей, схем) для начала СМР.</w:t>
            </w:r>
          </w:p>
          <w:p w:rsidR="00DB4FF2" w:rsidRDefault="00DB4FF2" w:rsidP="00DB4FF2">
            <w:pPr>
              <w:pStyle w:val="1b"/>
              <w:numPr>
                <w:ilvl w:val="0"/>
                <w:numId w:val="86"/>
              </w:numPr>
              <w:autoSpaceDE w:val="0"/>
              <w:autoSpaceDN w:val="0"/>
              <w:ind w:left="353" w:hanging="284"/>
              <w:rPr>
                <w:sz w:val="18"/>
                <w:szCs w:val="18"/>
              </w:rPr>
            </w:pPr>
            <w:r w:rsidRPr="006F2042">
              <w:rPr>
                <w:sz w:val="18"/>
                <w:szCs w:val="18"/>
              </w:rPr>
              <w:t xml:space="preserve">Согласование разделов </w:t>
            </w:r>
            <w:r w:rsidRPr="00382CF8">
              <w:rPr>
                <w:sz w:val="18"/>
                <w:szCs w:val="18"/>
              </w:rPr>
              <w:t>Проектной документации с заинтересованными сторонними организациями.</w:t>
            </w:r>
          </w:p>
          <w:p w:rsidR="00DB4FF2" w:rsidRDefault="00DB4FF2" w:rsidP="00DB4FF2">
            <w:pPr>
              <w:pStyle w:val="1b"/>
              <w:numPr>
                <w:ilvl w:val="0"/>
                <w:numId w:val="86"/>
              </w:numPr>
              <w:autoSpaceDE w:val="0"/>
              <w:autoSpaceDN w:val="0"/>
              <w:ind w:left="353" w:hanging="284"/>
              <w:rPr>
                <w:sz w:val="18"/>
                <w:szCs w:val="18"/>
              </w:rPr>
            </w:pPr>
            <w:r w:rsidRPr="00382CF8">
              <w:rPr>
                <w:sz w:val="18"/>
                <w:szCs w:val="18"/>
              </w:rPr>
              <w:t>Оформление земельных участков на период строительства и получение необходимых разрешений и согласований;</w:t>
            </w:r>
          </w:p>
          <w:p w:rsidR="00DB4FF2" w:rsidRDefault="00DB4FF2" w:rsidP="00DB4FF2">
            <w:pPr>
              <w:pStyle w:val="1b"/>
              <w:numPr>
                <w:ilvl w:val="0"/>
                <w:numId w:val="86"/>
              </w:numPr>
              <w:autoSpaceDE w:val="0"/>
              <w:autoSpaceDN w:val="0"/>
              <w:ind w:left="353" w:hanging="284"/>
              <w:rPr>
                <w:sz w:val="18"/>
                <w:szCs w:val="18"/>
              </w:rPr>
            </w:pPr>
            <w:r w:rsidRPr="00382CF8">
              <w:rPr>
                <w:sz w:val="18"/>
                <w:szCs w:val="18"/>
              </w:rPr>
              <w:t>Получение технических условий от сторонних организаций.</w:t>
            </w:r>
          </w:p>
        </w:tc>
        <w:tc>
          <w:tcPr>
            <w:tcW w:w="729" w:type="pct"/>
            <w:tcBorders>
              <w:left w:val="single" w:sz="4" w:space="0" w:color="auto"/>
            </w:tcBorders>
          </w:tcPr>
          <w:p w:rsidR="00DB4FF2" w:rsidRPr="00382CF8" w:rsidRDefault="00DB4FF2" w:rsidP="00A362E7">
            <w:pPr>
              <w:pStyle w:val="1b"/>
              <w:rPr>
                <w:sz w:val="18"/>
                <w:szCs w:val="18"/>
              </w:rPr>
            </w:pPr>
            <w:r w:rsidRPr="00382CF8">
              <w:rPr>
                <w:sz w:val="18"/>
                <w:szCs w:val="18"/>
              </w:rPr>
              <w:t xml:space="preserve">С момента </w:t>
            </w:r>
            <w:r>
              <w:rPr>
                <w:sz w:val="18"/>
                <w:szCs w:val="18"/>
              </w:rPr>
              <w:t xml:space="preserve">выдачи Заказа </w:t>
            </w:r>
          </w:p>
        </w:tc>
        <w:tc>
          <w:tcPr>
            <w:tcW w:w="729" w:type="pct"/>
          </w:tcPr>
          <w:p w:rsidR="00DB4FF2" w:rsidRDefault="00DB4FF2" w:rsidP="00A362E7">
            <w:pPr>
              <w:pStyle w:val="1b"/>
              <w:rPr>
                <w:iCs/>
                <w:sz w:val="18"/>
                <w:szCs w:val="18"/>
              </w:rPr>
            </w:pPr>
            <w:r>
              <w:rPr>
                <w:iCs/>
                <w:sz w:val="18"/>
                <w:szCs w:val="18"/>
              </w:rPr>
              <w:t>До __.__.201__г.</w:t>
            </w:r>
          </w:p>
          <w:p w:rsidR="00DB4FF2" w:rsidRDefault="00DB4FF2" w:rsidP="00A362E7">
            <w:pPr>
              <w:pStyle w:val="1b"/>
              <w:rPr>
                <w:iCs/>
                <w:sz w:val="18"/>
                <w:szCs w:val="18"/>
              </w:rPr>
            </w:pPr>
            <w:r>
              <w:rPr>
                <w:iCs/>
                <w:sz w:val="18"/>
                <w:szCs w:val="18"/>
              </w:rPr>
              <w:t xml:space="preserve">по п. №3 до __.__.201__г. </w:t>
            </w:r>
          </w:p>
          <w:p w:rsidR="00DB4FF2" w:rsidRPr="00382CF8" w:rsidRDefault="00DB4FF2" w:rsidP="00A362E7">
            <w:pPr>
              <w:pStyle w:val="1b"/>
              <w:rPr>
                <w:iCs/>
                <w:sz w:val="18"/>
                <w:szCs w:val="18"/>
              </w:rPr>
            </w:pPr>
          </w:p>
        </w:tc>
        <w:tc>
          <w:tcPr>
            <w:tcW w:w="986" w:type="pct"/>
          </w:tcPr>
          <w:p w:rsidR="00DB4FF2" w:rsidRPr="00382CF8" w:rsidRDefault="00DB4FF2" w:rsidP="00A362E7">
            <w:pPr>
              <w:pStyle w:val="1b"/>
              <w:rPr>
                <w:sz w:val="18"/>
                <w:szCs w:val="18"/>
              </w:rPr>
            </w:pPr>
            <w:r w:rsidRPr="00382CF8">
              <w:rPr>
                <w:sz w:val="18"/>
                <w:szCs w:val="18"/>
              </w:rPr>
              <w:t>Готовая Проектная документация</w:t>
            </w:r>
          </w:p>
        </w:tc>
      </w:tr>
      <w:tr w:rsidR="00DB4FF2" w:rsidRPr="00280557" w:rsidTr="00A362E7">
        <w:trPr>
          <w:trHeight w:val="461"/>
        </w:trPr>
        <w:tc>
          <w:tcPr>
            <w:tcW w:w="256" w:type="pct"/>
          </w:tcPr>
          <w:p w:rsidR="00DB4FF2" w:rsidRPr="00382CF8" w:rsidRDefault="00DB4FF2" w:rsidP="00A362E7">
            <w:pPr>
              <w:pStyle w:val="1b"/>
              <w:jc w:val="center"/>
              <w:rPr>
                <w:bCs/>
                <w:color w:val="000000"/>
                <w:sz w:val="18"/>
                <w:szCs w:val="18"/>
              </w:rPr>
            </w:pPr>
            <w:r w:rsidRPr="00382CF8">
              <w:rPr>
                <w:bCs/>
                <w:color w:val="000000"/>
                <w:sz w:val="18"/>
                <w:szCs w:val="18"/>
              </w:rPr>
              <w:t>2</w:t>
            </w:r>
          </w:p>
        </w:tc>
        <w:tc>
          <w:tcPr>
            <w:tcW w:w="813" w:type="pct"/>
          </w:tcPr>
          <w:p w:rsidR="00DB4FF2" w:rsidRPr="00382CF8" w:rsidRDefault="00DB4FF2" w:rsidP="00A362E7">
            <w:pPr>
              <w:pStyle w:val="1b"/>
              <w:rPr>
                <w:sz w:val="18"/>
                <w:szCs w:val="18"/>
              </w:rPr>
            </w:pPr>
            <w:r w:rsidRPr="00382CF8">
              <w:rPr>
                <w:sz w:val="18"/>
                <w:szCs w:val="18"/>
              </w:rPr>
              <w:t>Выполнение строительно-монтажных работ</w:t>
            </w:r>
          </w:p>
        </w:tc>
        <w:tc>
          <w:tcPr>
            <w:tcW w:w="1486" w:type="pct"/>
            <w:tcBorders>
              <w:right w:val="single" w:sz="4" w:space="0" w:color="auto"/>
            </w:tcBorders>
          </w:tcPr>
          <w:p w:rsidR="00DB4FF2" w:rsidRPr="00E231AC" w:rsidRDefault="00DB4FF2" w:rsidP="00DB4FF2">
            <w:pPr>
              <w:pStyle w:val="1b"/>
              <w:numPr>
                <w:ilvl w:val="0"/>
                <w:numId w:val="83"/>
              </w:numPr>
              <w:autoSpaceDE w:val="0"/>
              <w:autoSpaceDN w:val="0"/>
              <w:ind w:left="353" w:hanging="353"/>
              <w:rPr>
                <w:sz w:val="18"/>
                <w:szCs w:val="18"/>
              </w:rPr>
            </w:pPr>
            <w:r w:rsidRPr="00382CF8">
              <w:rPr>
                <w:sz w:val="18"/>
                <w:szCs w:val="18"/>
              </w:rPr>
              <w:t>Комплектация Объекта материалами/кабельной продукцией/вспомогательным оборудованием;</w:t>
            </w:r>
          </w:p>
          <w:p w:rsidR="00DB4FF2" w:rsidRDefault="00DB4FF2" w:rsidP="00DB4FF2">
            <w:pPr>
              <w:pStyle w:val="1b"/>
              <w:numPr>
                <w:ilvl w:val="0"/>
                <w:numId w:val="83"/>
              </w:numPr>
              <w:autoSpaceDE w:val="0"/>
              <w:autoSpaceDN w:val="0"/>
              <w:ind w:left="353" w:hanging="353"/>
              <w:rPr>
                <w:sz w:val="18"/>
                <w:szCs w:val="18"/>
              </w:rPr>
            </w:pPr>
            <w:r w:rsidRPr="00382CF8">
              <w:rPr>
                <w:sz w:val="18"/>
                <w:szCs w:val="18"/>
              </w:rPr>
              <w:t>Оформление необходимых разрешений/допусков на проведение СМР;</w:t>
            </w:r>
          </w:p>
          <w:p w:rsidR="00DB4FF2" w:rsidRDefault="00DB4FF2" w:rsidP="00DB4FF2">
            <w:pPr>
              <w:pStyle w:val="1b"/>
              <w:numPr>
                <w:ilvl w:val="0"/>
                <w:numId w:val="83"/>
              </w:numPr>
              <w:autoSpaceDE w:val="0"/>
              <w:autoSpaceDN w:val="0"/>
              <w:ind w:left="353" w:hanging="353"/>
              <w:rPr>
                <w:sz w:val="18"/>
                <w:szCs w:val="18"/>
              </w:rPr>
            </w:pPr>
            <w:r w:rsidRPr="00382CF8">
              <w:rPr>
                <w:sz w:val="18"/>
                <w:szCs w:val="18"/>
              </w:rPr>
              <w:t>Выполнение СМР на Площадках строительства в соответствие с разработанной Проектной документацией;</w:t>
            </w:r>
          </w:p>
          <w:p w:rsidR="00DB4FF2" w:rsidRDefault="00DB4FF2" w:rsidP="00DB4FF2">
            <w:pPr>
              <w:pStyle w:val="1b"/>
              <w:numPr>
                <w:ilvl w:val="0"/>
                <w:numId w:val="83"/>
              </w:numPr>
              <w:autoSpaceDE w:val="0"/>
              <w:autoSpaceDN w:val="0"/>
              <w:ind w:left="353" w:hanging="353"/>
              <w:rPr>
                <w:sz w:val="18"/>
                <w:szCs w:val="18"/>
              </w:rPr>
            </w:pPr>
            <w:r w:rsidRPr="00382CF8">
              <w:rPr>
                <w:sz w:val="18"/>
                <w:szCs w:val="18"/>
              </w:rPr>
              <w:t>Оформление и передача Заказчику-застройщику отчетных документов.</w:t>
            </w:r>
          </w:p>
        </w:tc>
        <w:tc>
          <w:tcPr>
            <w:tcW w:w="729" w:type="pct"/>
            <w:tcBorders>
              <w:left w:val="single" w:sz="4" w:space="0" w:color="auto"/>
            </w:tcBorders>
          </w:tcPr>
          <w:p w:rsidR="00DB4FF2" w:rsidRPr="00382CF8" w:rsidRDefault="00DB4FF2" w:rsidP="00A362E7">
            <w:pPr>
              <w:pStyle w:val="1b"/>
              <w:rPr>
                <w:sz w:val="18"/>
                <w:szCs w:val="18"/>
              </w:rPr>
            </w:pPr>
            <w:r w:rsidRPr="00382CF8">
              <w:rPr>
                <w:sz w:val="18"/>
                <w:szCs w:val="18"/>
              </w:rPr>
              <w:t xml:space="preserve">С момента </w:t>
            </w:r>
            <w:r>
              <w:rPr>
                <w:sz w:val="18"/>
                <w:szCs w:val="18"/>
              </w:rPr>
              <w:t>согласования первичной рабочей документации (чертежей, схем)</w:t>
            </w:r>
          </w:p>
        </w:tc>
        <w:tc>
          <w:tcPr>
            <w:tcW w:w="729" w:type="pct"/>
          </w:tcPr>
          <w:p w:rsidR="00DB4FF2" w:rsidRPr="00382CF8" w:rsidRDefault="00DB4FF2" w:rsidP="00A362E7">
            <w:pPr>
              <w:pStyle w:val="1b"/>
              <w:rPr>
                <w:sz w:val="18"/>
                <w:szCs w:val="18"/>
              </w:rPr>
            </w:pPr>
            <w:r>
              <w:rPr>
                <w:sz w:val="18"/>
                <w:szCs w:val="18"/>
              </w:rPr>
              <w:t>До __.__.201__г.</w:t>
            </w:r>
          </w:p>
        </w:tc>
        <w:tc>
          <w:tcPr>
            <w:tcW w:w="986" w:type="pct"/>
          </w:tcPr>
          <w:p w:rsidR="00DB4FF2" w:rsidRPr="00B878CC" w:rsidRDefault="00DB4FF2" w:rsidP="00A362E7">
            <w:pPr>
              <w:pStyle w:val="1b"/>
              <w:rPr>
                <w:sz w:val="18"/>
                <w:szCs w:val="18"/>
              </w:rPr>
            </w:pPr>
            <w:r w:rsidRPr="00B878CC">
              <w:rPr>
                <w:sz w:val="18"/>
                <w:szCs w:val="18"/>
              </w:rPr>
              <w:t xml:space="preserve">Построенные сети </w:t>
            </w:r>
          </w:p>
          <w:p w:rsidR="00DB4FF2" w:rsidRPr="00B878CC" w:rsidRDefault="00DB4FF2" w:rsidP="00A362E7">
            <w:pPr>
              <w:pStyle w:val="1b"/>
              <w:rPr>
                <w:sz w:val="18"/>
                <w:szCs w:val="18"/>
              </w:rPr>
            </w:pPr>
            <w:r w:rsidRPr="00B878CC">
              <w:rPr>
                <w:sz w:val="18"/>
                <w:szCs w:val="18"/>
                <w:lang w:val="en-US"/>
              </w:rPr>
              <w:t>PON</w:t>
            </w:r>
            <w:r w:rsidRPr="00B878CC">
              <w:rPr>
                <w:sz w:val="18"/>
                <w:szCs w:val="18"/>
              </w:rPr>
              <w:t xml:space="preserve"> в объёме:</w:t>
            </w:r>
          </w:p>
          <w:p w:rsidR="00DB4FF2" w:rsidRPr="00B878CC" w:rsidRDefault="00DB4FF2" w:rsidP="00A362E7">
            <w:pPr>
              <w:pStyle w:val="1b"/>
              <w:rPr>
                <w:sz w:val="18"/>
                <w:szCs w:val="18"/>
              </w:rPr>
            </w:pPr>
            <w:r w:rsidRPr="00B878CC">
              <w:rPr>
                <w:sz w:val="18"/>
                <w:szCs w:val="18"/>
              </w:rPr>
              <w:t xml:space="preserve">1 этап – </w:t>
            </w:r>
            <w:r>
              <w:rPr>
                <w:sz w:val="18"/>
                <w:szCs w:val="18"/>
              </w:rPr>
              <w:t>шт.</w:t>
            </w:r>
            <w:r w:rsidRPr="00B878CC">
              <w:rPr>
                <w:sz w:val="18"/>
                <w:szCs w:val="18"/>
              </w:rPr>
              <w:t>/метров.</w:t>
            </w:r>
          </w:p>
          <w:p w:rsidR="00DB4FF2" w:rsidRPr="00B878CC" w:rsidRDefault="00DB4FF2" w:rsidP="00A362E7">
            <w:pPr>
              <w:pStyle w:val="1b"/>
              <w:rPr>
                <w:sz w:val="18"/>
                <w:szCs w:val="18"/>
              </w:rPr>
            </w:pPr>
          </w:p>
          <w:p w:rsidR="00DB4FF2" w:rsidRPr="00B878CC" w:rsidRDefault="00DB4FF2" w:rsidP="00A362E7">
            <w:pPr>
              <w:pStyle w:val="1b"/>
              <w:rPr>
                <w:sz w:val="18"/>
                <w:szCs w:val="18"/>
              </w:rPr>
            </w:pPr>
          </w:p>
          <w:p w:rsidR="00DB4FF2" w:rsidRPr="00B878CC" w:rsidRDefault="00DB4FF2" w:rsidP="00A362E7">
            <w:pPr>
              <w:pStyle w:val="1b"/>
              <w:rPr>
                <w:sz w:val="18"/>
                <w:szCs w:val="18"/>
              </w:rPr>
            </w:pPr>
            <w:r w:rsidRPr="00B878CC">
              <w:rPr>
                <w:sz w:val="18"/>
                <w:szCs w:val="18"/>
              </w:rPr>
              <w:t>Счет, счет-фактура, формы КС-2, КС-3, Акт приемки услуг, Ведомости замонтированного Оборудования</w:t>
            </w:r>
          </w:p>
          <w:p w:rsidR="00DB4FF2" w:rsidRPr="00B878CC" w:rsidRDefault="00DB4FF2" w:rsidP="00A362E7">
            <w:pPr>
              <w:pStyle w:val="1b"/>
              <w:rPr>
                <w:sz w:val="18"/>
                <w:szCs w:val="18"/>
              </w:rPr>
            </w:pPr>
          </w:p>
        </w:tc>
      </w:tr>
      <w:tr w:rsidR="00DB4FF2" w:rsidRPr="00280557" w:rsidTr="00A362E7">
        <w:trPr>
          <w:trHeight w:val="461"/>
        </w:trPr>
        <w:tc>
          <w:tcPr>
            <w:tcW w:w="256" w:type="pct"/>
          </w:tcPr>
          <w:p w:rsidR="00DB4FF2" w:rsidRPr="00382CF8" w:rsidRDefault="00DB4FF2" w:rsidP="00A362E7">
            <w:pPr>
              <w:pStyle w:val="1b"/>
              <w:jc w:val="center"/>
              <w:rPr>
                <w:bCs/>
                <w:color w:val="000000"/>
                <w:sz w:val="18"/>
                <w:szCs w:val="18"/>
              </w:rPr>
            </w:pPr>
            <w:r w:rsidRPr="00382CF8">
              <w:rPr>
                <w:bCs/>
                <w:color w:val="000000"/>
                <w:sz w:val="18"/>
                <w:szCs w:val="18"/>
              </w:rPr>
              <w:t>3</w:t>
            </w:r>
          </w:p>
        </w:tc>
        <w:tc>
          <w:tcPr>
            <w:tcW w:w="813" w:type="pct"/>
          </w:tcPr>
          <w:p w:rsidR="00DB4FF2" w:rsidRPr="00382CF8" w:rsidRDefault="00DB4FF2" w:rsidP="00A362E7">
            <w:pPr>
              <w:pStyle w:val="1b"/>
              <w:rPr>
                <w:sz w:val="18"/>
                <w:szCs w:val="18"/>
              </w:rPr>
            </w:pPr>
            <w:r w:rsidRPr="00382CF8">
              <w:rPr>
                <w:sz w:val="18"/>
                <w:szCs w:val="18"/>
              </w:rPr>
              <w:t>Выполнение пуско-наладочных работ</w:t>
            </w:r>
          </w:p>
        </w:tc>
        <w:tc>
          <w:tcPr>
            <w:tcW w:w="1486" w:type="pct"/>
            <w:tcBorders>
              <w:right w:val="single" w:sz="4" w:space="0" w:color="auto"/>
            </w:tcBorders>
          </w:tcPr>
          <w:p w:rsidR="00DB4FF2" w:rsidRPr="006F2042" w:rsidRDefault="00DB4FF2" w:rsidP="00DB4FF2">
            <w:pPr>
              <w:pStyle w:val="1b"/>
              <w:numPr>
                <w:ilvl w:val="0"/>
                <w:numId w:val="84"/>
              </w:numPr>
              <w:autoSpaceDE w:val="0"/>
              <w:autoSpaceDN w:val="0"/>
              <w:ind w:left="353" w:hanging="353"/>
              <w:rPr>
                <w:sz w:val="18"/>
                <w:szCs w:val="18"/>
              </w:rPr>
            </w:pPr>
            <w:r w:rsidRPr="006F2042">
              <w:rPr>
                <w:sz w:val="18"/>
                <w:szCs w:val="18"/>
              </w:rPr>
              <w:t>Сдача Заказчику комплекта исполнительной документации в эл. виде на проверку и начала приёмки.</w:t>
            </w:r>
          </w:p>
          <w:p w:rsidR="00DB4FF2" w:rsidRPr="006F2042" w:rsidRDefault="00DB4FF2" w:rsidP="00DB4FF2">
            <w:pPr>
              <w:pStyle w:val="1b"/>
              <w:numPr>
                <w:ilvl w:val="0"/>
                <w:numId w:val="84"/>
              </w:numPr>
              <w:autoSpaceDE w:val="0"/>
              <w:autoSpaceDN w:val="0"/>
              <w:ind w:left="353" w:hanging="353"/>
              <w:rPr>
                <w:sz w:val="18"/>
                <w:szCs w:val="18"/>
              </w:rPr>
            </w:pPr>
            <w:r w:rsidRPr="006F2042">
              <w:rPr>
                <w:sz w:val="18"/>
                <w:szCs w:val="18"/>
              </w:rPr>
              <w:t>Участие в работе рабочей комиссии Заказчика;</w:t>
            </w:r>
          </w:p>
          <w:p w:rsidR="00DB4FF2" w:rsidRPr="006F2042" w:rsidRDefault="00DB4FF2" w:rsidP="00DB4FF2">
            <w:pPr>
              <w:pStyle w:val="1b"/>
              <w:numPr>
                <w:ilvl w:val="0"/>
                <w:numId w:val="84"/>
              </w:numPr>
              <w:autoSpaceDE w:val="0"/>
              <w:autoSpaceDN w:val="0"/>
              <w:ind w:left="353" w:hanging="353"/>
              <w:rPr>
                <w:sz w:val="18"/>
                <w:szCs w:val="18"/>
              </w:rPr>
            </w:pPr>
            <w:r w:rsidRPr="006F2042">
              <w:rPr>
                <w:sz w:val="18"/>
                <w:szCs w:val="18"/>
              </w:rPr>
              <w:t>Проведение комплекса приемо-сдаточных испытаний и др. мероприятий;</w:t>
            </w:r>
          </w:p>
          <w:p w:rsidR="00DB4FF2" w:rsidRPr="006F2042" w:rsidRDefault="00DB4FF2" w:rsidP="00DB4FF2">
            <w:pPr>
              <w:pStyle w:val="1b"/>
              <w:numPr>
                <w:ilvl w:val="0"/>
                <w:numId w:val="84"/>
              </w:numPr>
              <w:autoSpaceDE w:val="0"/>
              <w:autoSpaceDN w:val="0"/>
              <w:ind w:left="353" w:hanging="353"/>
              <w:rPr>
                <w:sz w:val="18"/>
                <w:szCs w:val="18"/>
              </w:rPr>
            </w:pPr>
            <w:r w:rsidRPr="006F2042">
              <w:rPr>
                <w:sz w:val="18"/>
                <w:szCs w:val="18"/>
              </w:rPr>
              <w:t>Оформление актов предварительных приёмо-сдаточных работ.</w:t>
            </w:r>
          </w:p>
          <w:p w:rsidR="00DB4FF2" w:rsidRPr="006F2042" w:rsidRDefault="00DB4FF2" w:rsidP="00DB4FF2">
            <w:pPr>
              <w:pStyle w:val="1b"/>
              <w:numPr>
                <w:ilvl w:val="0"/>
                <w:numId w:val="84"/>
              </w:numPr>
              <w:autoSpaceDE w:val="0"/>
              <w:autoSpaceDN w:val="0"/>
              <w:ind w:left="353" w:hanging="353"/>
              <w:rPr>
                <w:sz w:val="18"/>
                <w:szCs w:val="18"/>
              </w:rPr>
            </w:pPr>
            <w:r w:rsidRPr="006F2042">
              <w:rPr>
                <w:sz w:val="18"/>
                <w:szCs w:val="18"/>
              </w:rPr>
              <w:t>Устранение выявленных замечаний.</w:t>
            </w:r>
          </w:p>
        </w:tc>
        <w:tc>
          <w:tcPr>
            <w:tcW w:w="729" w:type="pct"/>
            <w:tcBorders>
              <w:left w:val="single" w:sz="4" w:space="0" w:color="auto"/>
            </w:tcBorders>
          </w:tcPr>
          <w:p w:rsidR="00DB4FF2" w:rsidRPr="006F2042" w:rsidRDefault="00DB4FF2" w:rsidP="00A362E7">
            <w:pPr>
              <w:pStyle w:val="1b"/>
              <w:rPr>
                <w:sz w:val="18"/>
                <w:szCs w:val="18"/>
              </w:rPr>
            </w:pPr>
            <w:r w:rsidRPr="006F2042">
              <w:rPr>
                <w:sz w:val="18"/>
                <w:szCs w:val="18"/>
              </w:rPr>
              <w:t>По мере готовности Объекта (Этапа строительства)</w:t>
            </w:r>
          </w:p>
        </w:tc>
        <w:tc>
          <w:tcPr>
            <w:tcW w:w="729" w:type="pct"/>
          </w:tcPr>
          <w:p w:rsidR="00DB4FF2" w:rsidRPr="006F2042" w:rsidRDefault="00DB4FF2" w:rsidP="00A362E7">
            <w:pPr>
              <w:pStyle w:val="1b"/>
              <w:rPr>
                <w:sz w:val="18"/>
                <w:szCs w:val="18"/>
              </w:rPr>
            </w:pPr>
            <w:r>
              <w:rPr>
                <w:sz w:val="18"/>
                <w:szCs w:val="18"/>
              </w:rPr>
              <w:t>До __.__.201__</w:t>
            </w:r>
            <w:r w:rsidRPr="006F2042">
              <w:rPr>
                <w:sz w:val="18"/>
                <w:szCs w:val="18"/>
              </w:rPr>
              <w:t>г.</w:t>
            </w:r>
          </w:p>
        </w:tc>
        <w:tc>
          <w:tcPr>
            <w:tcW w:w="986" w:type="pct"/>
          </w:tcPr>
          <w:p w:rsidR="00DB4FF2" w:rsidRPr="006F2042" w:rsidRDefault="00DB4FF2" w:rsidP="00A362E7">
            <w:pPr>
              <w:pStyle w:val="1b"/>
              <w:rPr>
                <w:sz w:val="18"/>
                <w:szCs w:val="18"/>
              </w:rPr>
            </w:pPr>
            <w:r w:rsidRPr="006F2042">
              <w:rPr>
                <w:sz w:val="18"/>
                <w:szCs w:val="18"/>
              </w:rPr>
              <w:t>Акты и др. документы по результатам приёмо-сдаточных мероприятий</w:t>
            </w:r>
          </w:p>
        </w:tc>
      </w:tr>
      <w:tr w:rsidR="00DB4FF2" w:rsidRPr="00280557" w:rsidTr="00A362E7">
        <w:trPr>
          <w:trHeight w:val="461"/>
        </w:trPr>
        <w:tc>
          <w:tcPr>
            <w:tcW w:w="256" w:type="pct"/>
          </w:tcPr>
          <w:p w:rsidR="00DB4FF2" w:rsidRPr="00382CF8" w:rsidRDefault="00DB4FF2" w:rsidP="00A362E7">
            <w:pPr>
              <w:pStyle w:val="1b"/>
              <w:jc w:val="center"/>
              <w:rPr>
                <w:bCs/>
                <w:color w:val="000000"/>
                <w:sz w:val="18"/>
                <w:szCs w:val="18"/>
              </w:rPr>
            </w:pPr>
            <w:r w:rsidRPr="00382CF8">
              <w:rPr>
                <w:bCs/>
                <w:color w:val="000000"/>
                <w:sz w:val="18"/>
                <w:szCs w:val="18"/>
              </w:rPr>
              <w:t>4</w:t>
            </w:r>
          </w:p>
        </w:tc>
        <w:tc>
          <w:tcPr>
            <w:tcW w:w="813" w:type="pct"/>
          </w:tcPr>
          <w:p w:rsidR="00DB4FF2" w:rsidRPr="00382CF8" w:rsidRDefault="00DB4FF2" w:rsidP="00A362E7">
            <w:pPr>
              <w:pStyle w:val="1b"/>
              <w:rPr>
                <w:sz w:val="18"/>
                <w:szCs w:val="18"/>
              </w:rPr>
            </w:pPr>
            <w:r w:rsidRPr="00382CF8">
              <w:rPr>
                <w:sz w:val="18"/>
                <w:szCs w:val="18"/>
              </w:rPr>
              <w:t>Сдача законченного строительством Объекта</w:t>
            </w:r>
            <w:r>
              <w:rPr>
                <w:sz w:val="18"/>
                <w:szCs w:val="18"/>
              </w:rPr>
              <w:t xml:space="preserve"> (Этапа строительства)</w:t>
            </w:r>
            <w:r w:rsidRPr="00382CF8">
              <w:rPr>
                <w:sz w:val="18"/>
                <w:szCs w:val="18"/>
              </w:rPr>
              <w:t xml:space="preserve"> приёмочной комиссии</w:t>
            </w:r>
          </w:p>
        </w:tc>
        <w:tc>
          <w:tcPr>
            <w:tcW w:w="1486" w:type="pct"/>
            <w:tcBorders>
              <w:right w:val="single" w:sz="4" w:space="0" w:color="auto"/>
            </w:tcBorders>
          </w:tcPr>
          <w:p w:rsidR="00DB4FF2" w:rsidRPr="006F2042" w:rsidRDefault="00DB4FF2" w:rsidP="00DB4FF2">
            <w:pPr>
              <w:pStyle w:val="1b"/>
              <w:numPr>
                <w:ilvl w:val="0"/>
                <w:numId w:val="85"/>
              </w:numPr>
              <w:autoSpaceDE w:val="0"/>
              <w:autoSpaceDN w:val="0"/>
              <w:ind w:left="353" w:hanging="353"/>
              <w:rPr>
                <w:sz w:val="18"/>
                <w:szCs w:val="18"/>
              </w:rPr>
            </w:pPr>
            <w:r w:rsidRPr="006F2042">
              <w:rPr>
                <w:sz w:val="18"/>
                <w:szCs w:val="18"/>
              </w:rPr>
              <w:t>Оформление и передача Заказчику-застройщику исправленного полного комплекта исполнительной документации в электронном и бумажном виде</w:t>
            </w:r>
          </w:p>
          <w:p w:rsidR="00DB4FF2" w:rsidRPr="006F2042" w:rsidRDefault="00DB4FF2" w:rsidP="00DB4FF2">
            <w:pPr>
              <w:pStyle w:val="1b"/>
              <w:numPr>
                <w:ilvl w:val="0"/>
                <w:numId w:val="85"/>
              </w:numPr>
              <w:autoSpaceDE w:val="0"/>
              <w:autoSpaceDN w:val="0"/>
              <w:ind w:left="353" w:hanging="353"/>
              <w:rPr>
                <w:sz w:val="18"/>
                <w:szCs w:val="18"/>
              </w:rPr>
            </w:pPr>
            <w:r w:rsidRPr="006F2042">
              <w:rPr>
                <w:sz w:val="18"/>
                <w:szCs w:val="18"/>
              </w:rPr>
              <w:t>Участие в работе Приёмочной комиссии.</w:t>
            </w:r>
          </w:p>
          <w:p w:rsidR="00DB4FF2" w:rsidRPr="006F2042" w:rsidRDefault="00DB4FF2" w:rsidP="00DB4FF2">
            <w:pPr>
              <w:pStyle w:val="1b"/>
              <w:numPr>
                <w:ilvl w:val="0"/>
                <w:numId w:val="85"/>
              </w:numPr>
              <w:autoSpaceDE w:val="0"/>
              <w:autoSpaceDN w:val="0"/>
              <w:ind w:left="385" w:hanging="385"/>
              <w:rPr>
                <w:sz w:val="18"/>
                <w:szCs w:val="18"/>
              </w:rPr>
            </w:pPr>
            <w:r w:rsidRPr="006F2042">
              <w:rPr>
                <w:sz w:val="18"/>
                <w:szCs w:val="18"/>
              </w:rPr>
              <w:t>Устранение выявленных приёмочной комиссией нарушений.</w:t>
            </w:r>
          </w:p>
        </w:tc>
        <w:tc>
          <w:tcPr>
            <w:tcW w:w="729" w:type="pct"/>
            <w:tcBorders>
              <w:left w:val="single" w:sz="4" w:space="0" w:color="auto"/>
            </w:tcBorders>
          </w:tcPr>
          <w:p w:rsidR="00DB4FF2" w:rsidRPr="006F2042" w:rsidRDefault="00DB4FF2" w:rsidP="00A362E7">
            <w:pPr>
              <w:pStyle w:val="1b"/>
              <w:rPr>
                <w:sz w:val="18"/>
                <w:szCs w:val="18"/>
              </w:rPr>
            </w:pPr>
            <w:r w:rsidRPr="006F2042">
              <w:rPr>
                <w:sz w:val="18"/>
                <w:szCs w:val="18"/>
              </w:rPr>
              <w:t>В течение 5 календарных дней после завершения строительства Объекта (Этапа строительства)</w:t>
            </w:r>
          </w:p>
        </w:tc>
        <w:tc>
          <w:tcPr>
            <w:tcW w:w="729" w:type="pct"/>
          </w:tcPr>
          <w:p w:rsidR="00DB4FF2" w:rsidRPr="00382CF8" w:rsidRDefault="00DB4FF2" w:rsidP="00A362E7">
            <w:pPr>
              <w:pStyle w:val="1b"/>
              <w:rPr>
                <w:sz w:val="18"/>
                <w:szCs w:val="18"/>
              </w:rPr>
            </w:pPr>
            <w:r>
              <w:rPr>
                <w:sz w:val="18"/>
                <w:szCs w:val="18"/>
              </w:rPr>
              <w:t>До __.__.201__г.</w:t>
            </w:r>
          </w:p>
        </w:tc>
        <w:tc>
          <w:tcPr>
            <w:tcW w:w="986" w:type="pct"/>
          </w:tcPr>
          <w:p w:rsidR="00DB4FF2" w:rsidRPr="00382CF8" w:rsidRDefault="00DB4FF2" w:rsidP="00A362E7">
            <w:pPr>
              <w:pStyle w:val="1b"/>
              <w:rPr>
                <w:sz w:val="18"/>
                <w:szCs w:val="18"/>
              </w:rPr>
            </w:pPr>
            <w:r w:rsidRPr="00382CF8">
              <w:rPr>
                <w:sz w:val="18"/>
                <w:szCs w:val="18"/>
              </w:rPr>
              <w:t>Исполнительная документация</w:t>
            </w:r>
          </w:p>
          <w:p w:rsidR="00DB4FF2" w:rsidRPr="00382CF8" w:rsidRDefault="00DB4FF2" w:rsidP="00A362E7">
            <w:pPr>
              <w:pStyle w:val="1b"/>
              <w:rPr>
                <w:sz w:val="18"/>
                <w:szCs w:val="18"/>
              </w:rPr>
            </w:pPr>
            <w:r w:rsidRPr="00382CF8">
              <w:rPr>
                <w:sz w:val="18"/>
                <w:szCs w:val="18"/>
              </w:rPr>
              <w:t>Оформленные Акты приёмки законченного строительством Объекта</w:t>
            </w:r>
            <w:r>
              <w:rPr>
                <w:sz w:val="18"/>
                <w:szCs w:val="18"/>
              </w:rPr>
              <w:t xml:space="preserve"> (Этапа)</w:t>
            </w:r>
            <w:r w:rsidRPr="00382CF8">
              <w:rPr>
                <w:sz w:val="18"/>
                <w:szCs w:val="18"/>
              </w:rPr>
              <w:t xml:space="preserve"> по форме КС-14</w:t>
            </w:r>
            <w:r>
              <w:rPr>
                <w:sz w:val="18"/>
                <w:szCs w:val="18"/>
              </w:rPr>
              <w:t xml:space="preserve"> </w:t>
            </w:r>
          </w:p>
        </w:tc>
      </w:tr>
    </w:tbl>
    <w:p w:rsidR="00DB4FF2" w:rsidRDefault="00DB4FF2" w:rsidP="00DB4FF2">
      <w:pPr>
        <w:pStyle w:val="afffff"/>
        <w:spacing w:line="360" w:lineRule="auto"/>
        <w:jc w:val="right"/>
        <w:rPr>
          <w:b w:val="0"/>
          <w:iCs/>
          <w:caps w:val="0"/>
          <w:sz w:val="26"/>
          <w:szCs w:val="26"/>
        </w:rPr>
      </w:pPr>
    </w:p>
    <w:p w:rsidR="00DB4FF2" w:rsidRPr="001F52AE" w:rsidRDefault="00DB4FF2" w:rsidP="00DB4FF2">
      <w:pPr>
        <w:pStyle w:val="afffff"/>
        <w:spacing w:line="360" w:lineRule="auto"/>
        <w:jc w:val="right"/>
        <w:rPr>
          <w:b w:val="0"/>
          <w:iCs/>
          <w:caps w:val="0"/>
          <w:sz w:val="26"/>
          <w:szCs w:val="26"/>
        </w:rPr>
      </w:pPr>
    </w:p>
    <w:tbl>
      <w:tblPr>
        <w:tblpPr w:leftFromText="180" w:rightFromText="180" w:vertAnchor="text" w:tblpY="1"/>
        <w:tblOverlap w:val="never"/>
        <w:tblW w:w="5230" w:type="pct"/>
        <w:tblLook w:val="0000" w:firstRow="0" w:lastRow="0" w:firstColumn="0" w:lastColumn="0" w:noHBand="0" w:noVBand="0"/>
      </w:tblPr>
      <w:tblGrid>
        <w:gridCol w:w="5397"/>
        <w:gridCol w:w="4832"/>
      </w:tblGrid>
      <w:tr w:rsidR="00DB4FF2" w:rsidRPr="000C3100" w:rsidTr="00A362E7">
        <w:tc>
          <w:tcPr>
            <w:tcW w:w="1729" w:type="pct"/>
          </w:tcPr>
          <w:p w:rsidR="00DB4FF2" w:rsidRDefault="00DB4FF2" w:rsidP="00A362E7">
            <w:pPr>
              <w:widowControl w:val="0"/>
              <w:suppressAutoHyphens/>
              <w:ind w:left="318"/>
              <w:rPr>
                <w:b/>
                <w:bCs/>
                <w:sz w:val="26"/>
                <w:szCs w:val="26"/>
              </w:rPr>
            </w:pPr>
          </w:p>
          <w:p w:rsidR="00DB4FF2" w:rsidRPr="000C3100" w:rsidRDefault="00DB4FF2" w:rsidP="00A362E7">
            <w:pPr>
              <w:widowControl w:val="0"/>
              <w:suppressAutoHyphens/>
              <w:ind w:left="318"/>
              <w:rPr>
                <w:b/>
                <w:bCs/>
                <w:sz w:val="26"/>
                <w:szCs w:val="26"/>
              </w:rPr>
            </w:pPr>
            <w:r>
              <w:rPr>
                <w:b/>
                <w:bCs/>
                <w:sz w:val="26"/>
                <w:szCs w:val="26"/>
              </w:rPr>
              <w:t xml:space="preserve">от </w:t>
            </w:r>
            <w:r w:rsidRPr="000C3100">
              <w:rPr>
                <w:b/>
                <w:bCs/>
                <w:sz w:val="26"/>
                <w:szCs w:val="26"/>
              </w:rPr>
              <w:t>Заказчик</w:t>
            </w:r>
            <w:r>
              <w:rPr>
                <w:b/>
                <w:bCs/>
                <w:sz w:val="26"/>
                <w:szCs w:val="26"/>
              </w:rPr>
              <w:t>а</w:t>
            </w:r>
            <w:r w:rsidRPr="000C3100">
              <w:rPr>
                <w:b/>
                <w:bCs/>
                <w:sz w:val="26"/>
                <w:szCs w:val="26"/>
              </w:rPr>
              <w:t>:</w:t>
            </w:r>
          </w:p>
        </w:tc>
        <w:tc>
          <w:tcPr>
            <w:tcW w:w="1548" w:type="pct"/>
          </w:tcPr>
          <w:p w:rsidR="00DB4FF2" w:rsidRDefault="00DB4FF2" w:rsidP="00A362E7">
            <w:pPr>
              <w:widowControl w:val="0"/>
              <w:suppressAutoHyphens/>
              <w:ind w:left="318"/>
              <w:rPr>
                <w:b/>
                <w:bCs/>
                <w:sz w:val="26"/>
                <w:szCs w:val="26"/>
              </w:rPr>
            </w:pPr>
          </w:p>
          <w:p w:rsidR="00DB4FF2" w:rsidRPr="000C3100" w:rsidRDefault="00DB4FF2" w:rsidP="00A362E7">
            <w:pPr>
              <w:widowControl w:val="0"/>
              <w:suppressAutoHyphens/>
              <w:ind w:left="318"/>
              <w:rPr>
                <w:b/>
                <w:bCs/>
                <w:sz w:val="26"/>
                <w:szCs w:val="26"/>
              </w:rPr>
            </w:pPr>
            <w:r>
              <w:rPr>
                <w:b/>
                <w:bCs/>
                <w:sz w:val="26"/>
                <w:szCs w:val="26"/>
              </w:rPr>
              <w:t xml:space="preserve">от </w:t>
            </w:r>
            <w:r w:rsidRPr="000C3100">
              <w:rPr>
                <w:b/>
                <w:bCs/>
                <w:sz w:val="26"/>
                <w:szCs w:val="26"/>
              </w:rPr>
              <w:t>Подрядчик</w:t>
            </w:r>
            <w:r>
              <w:rPr>
                <w:b/>
                <w:bCs/>
                <w:sz w:val="26"/>
                <w:szCs w:val="26"/>
              </w:rPr>
              <w:t>а</w:t>
            </w:r>
            <w:r w:rsidRPr="000C3100">
              <w:rPr>
                <w:b/>
                <w:bCs/>
                <w:sz w:val="26"/>
                <w:szCs w:val="26"/>
              </w:rPr>
              <w:t>:</w:t>
            </w:r>
            <w:r>
              <w:t xml:space="preserve"> </w:t>
            </w:r>
          </w:p>
        </w:tc>
      </w:tr>
      <w:tr w:rsidR="00DB4FF2" w:rsidRPr="000C3100" w:rsidTr="00A362E7">
        <w:tc>
          <w:tcPr>
            <w:tcW w:w="1729" w:type="pct"/>
          </w:tcPr>
          <w:p w:rsidR="00DB4FF2" w:rsidRPr="009271AE" w:rsidRDefault="00DB4FF2" w:rsidP="00A362E7">
            <w:pPr>
              <w:pStyle w:val="1b"/>
              <w:jc w:val="center"/>
              <w:rPr>
                <w:sz w:val="26"/>
                <w:szCs w:val="26"/>
              </w:rPr>
            </w:pPr>
            <w:r>
              <w:rPr>
                <w:sz w:val="26"/>
                <w:szCs w:val="26"/>
              </w:rPr>
              <w:t>...............</w:t>
            </w:r>
          </w:p>
          <w:p w:rsidR="00DB4FF2" w:rsidRPr="009271AE" w:rsidRDefault="00DB4FF2" w:rsidP="00A362E7">
            <w:pPr>
              <w:pStyle w:val="1b"/>
              <w:jc w:val="center"/>
              <w:rPr>
                <w:sz w:val="26"/>
                <w:szCs w:val="26"/>
              </w:rPr>
            </w:pPr>
            <w:r w:rsidRPr="009271AE">
              <w:rPr>
                <w:sz w:val="26"/>
                <w:szCs w:val="26"/>
              </w:rPr>
              <w:t xml:space="preserve">_____________ </w:t>
            </w:r>
          </w:p>
          <w:p w:rsidR="00DB4FF2" w:rsidRPr="000C3100" w:rsidRDefault="00DB4FF2" w:rsidP="00A362E7">
            <w:pPr>
              <w:widowControl w:val="0"/>
              <w:suppressAutoHyphens/>
              <w:ind w:left="318"/>
              <w:rPr>
                <w:b/>
                <w:bCs/>
                <w:sz w:val="26"/>
                <w:szCs w:val="26"/>
              </w:rPr>
            </w:pPr>
            <w:r w:rsidRPr="00820A54">
              <w:rPr>
                <w:sz w:val="26"/>
                <w:szCs w:val="26"/>
              </w:rPr>
              <w:t xml:space="preserve">      м.п.</w:t>
            </w:r>
          </w:p>
        </w:tc>
        <w:tc>
          <w:tcPr>
            <w:tcW w:w="1548" w:type="pct"/>
          </w:tcPr>
          <w:p w:rsidR="00DB4FF2" w:rsidRPr="009271AE" w:rsidRDefault="00DB4FF2" w:rsidP="00A362E7">
            <w:pPr>
              <w:pStyle w:val="1b"/>
              <w:jc w:val="center"/>
              <w:rPr>
                <w:sz w:val="26"/>
                <w:szCs w:val="26"/>
              </w:rPr>
            </w:pPr>
            <w:permStart w:id="300160588" w:edGrp="everyone"/>
            <w:r>
              <w:rPr>
                <w:sz w:val="26"/>
                <w:szCs w:val="26"/>
              </w:rPr>
              <w:t>...............</w:t>
            </w:r>
          </w:p>
          <w:p w:rsidR="00DB4FF2" w:rsidRPr="009271AE" w:rsidRDefault="00DB4FF2" w:rsidP="00A362E7">
            <w:pPr>
              <w:pStyle w:val="1b"/>
              <w:jc w:val="center"/>
              <w:rPr>
                <w:sz w:val="26"/>
                <w:szCs w:val="26"/>
              </w:rPr>
            </w:pPr>
            <w:r w:rsidRPr="009271AE">
              <w:rPr>
                <w:sz w:val="26"/>
                <w:szCs w:val="26"/>
              </w:rPr>
              <w:t xml:space="preserve">_____________ </w:t>
            </w:r>
          </w:p>
          <w:p w:rsidR="00DB4FF2" w:rsidRPr="000C3100" w:rsidRDefault="00DB4FF2" w:rsidP="00A362E7">
            <w:pPr>
              <w:pStyle w:val="46"/>
              <w:jc w:val="center"/>
              <w:rPr>
                <w:b/>
                <w:bCs/>
                <w:sz w:val="26"/>
                <w:szCs w:val="26"/>
              </w:rPr>
            </w:pPr>
            <w:r w:rsidRPr="00820A54">
              <w:rPr>
                <w:sz w:val="26"/>
                <w:szCs w:val="26"/>
              </w:rPr>
              <w:t xml:space="preserve">      м.п.</w:t>
            </w:r>
            <w:r>
              <w:rPr>
                <w:sz w:val="26"/>
                <w:szCs w:val="26"/>
              </w:rPr>
              <w:t xml:space="preserve"> </w:t>
            </w:r>
            <w:permEnd w:id="300160588"/>
          </w:p>
        </w:tc>
      </w:tr>
    </w:tbl>
    <w:p w:rsidR="00DB4FF2" w:rsidRDefault="00DB4FF2" w:rsidP="00DB4FF2">
      <w:pPr>
        <w:pStyle w:val="afffff"/>
        <w:spacing w:line="360" w:lineRule="auto"/>
        <w:jc w:val="right"/>
        <w:rPr>
          <w:b w:val="0"/>
          <w:iCs/>
          <w:caps w:val="0"/>
          <w:sz w:val="26"/>
          <w:szCs w:val="26"/>
        </w:rPr>
      </w:pPr>
    </w:p>
    <w:p w:rsidR="00DB4FF2" w:rsidRDefault="00DB4FF2" w:rsidP="00DB4FF2">
      <w:pPr>
        <w:pStyle w:val="afffff"/>
        <w:spacing w:line="360" w:lineRule="auto"/>
        <w:jc w:val="right"/>
        <w:rPr>
          <w:b w:val="0"/>
          <w:iCs/>
          <w:caps w:val="0"/>
          <w:sz w:val="26"/>
          <w:szCs w:val="26"/>
        </w:rPr>
      </w:pPr>
    </w:p>
    <w:p w:rsidR="00DB4FF2" w:rsidRDefault="00DB4FF2" w:rsidP="00DB4FF2">
      <w:pPr>
        <w:pStyle w:val="afffff"/>
        <w:spacing w:line="360" w:lineRule="auto"/>
        <w:jc w:val="right"/>
        <w:rPr>
          <w:b w:val="0"/>
          <w:iCs/>
          <w:caps w:val="0"/>
          <w:sz w:val="26"/>
          <w:szCs w:val="26"/>
        </w:rPr>
      </w:pPr>
    </w:p>
    <w:p w:rsidR="00DB4FF2" w:rsidRDefault="00DB4FF2" w:rsidP="00DB4FF2">
      <w:pPr>
        <w:pStyle w:val="afffff"/>
        <w:spacing w:line="360" w:lineRule="auto"/>
        <w:jc w:val="right"/>
        <w:rPr>
          <w:b w:val="0"/>
          <w:iCs/>
          <w:caps w:val="0"/>
          <w:sz w:val="26"/>
          <w:szCs w:val="26"/>
        </w:rPr>
      </w:pPr>
    </w:p>
    <w:p w:rsidR="00DB4FF2" w:rsidRDefault="00DB4FF2" w:rsidP="00DB4FF2">
      <w:pPr>
        <w:pStyle w:val="afffff"/>
        <w:spacing w:line="360" w:lineRule="auto"/>
        <w:jc w:val="right"/>
        <w:rPr>
          <w:b w:val="0"/>
          <w:iCs/>
          <w:caps w:val="0"/>
          <w:sz w:val="26"/>
          <w:szCs w:val="26"/>
        </w:rPr>
      </w:pPr>
    </w:p>
    <w:p w:rsidR="00DB4FF2" w:rsidRDefault="00DB4FF2" w:rsidP="00DB4FF2">
      <w:pPr>
        <w:pStyle w:val="afffff"/>
        <w:spacing w:line="360" w:lineRule="auto"/>
        <w:jc w:val="right"/>
        <w:rPr>
          <w:b w:val="0"/>
          <w:iCs/>
          <w:caps w:val="0"/>
          <w:sz w:val="26"/>
          <w:szCs w:val="26"/>
        </w:rPr>
      </w:pPr>
    </w:p>
    <w:p w:rsidR="00DB4FF2" w:rsidRDefault="00DB4FF2" w:rsidP="00DB4FF2">
      <w:pPr>
        <w:pStyle w:val="afffff"/>
        <w:spacing w:line="360" w:lineRule="auto"/>
        <w:jc w:val="right"/>
        <w:rPr>
          <w:b w:val="0"/>
          <w:iCs/>
          <w:caps w:val="0"/>
          <w:sz w:val="26"/>
          <w:szCs w:val="26"/>
        </w:rPr>
      </w:pPr>
    </w:p>
    <w:p w:rsidR="00DB4FF2" w:rsidRDefault="00DB4FF2" w:rsidP="00DB4FF2">
      <w:pPr>
        <w:pStyle w:val="afffff"/>
        <w:spacing w:line="360" w:lineRule="auto"/>
        <w:jc w:val="right"/>
        <w:rPr>
          <w:b w:val="0"/>
          <w:iCs/>
          <w:caps w:val="0"/>
          <w:sz w:val="26"/>
          <w:szCs w:val="26"/>
        </w:rPr>
      </w:pPr>
    </w:p>
    <w:p w:rsidR="00DB4FF2" w:rsidRDefault="00DB4FF2" w:rsidP="00DB4FF2">
      <w:pPr>
        <w:pStyle w:val="afffff"/>
        <w:spacing w:line="360" w:lineRule="auto"/>
        <w:jc w:val="right"/>
        <w:rPr>
          <w:b w:val="0"/>
          <w:iCs/>
          <w:caps w:val="0"/>
          <w:sz w:val="26"/>
          <w:szCs w:val="26"/>
        </w:rPr>
      </w:pPr>
    </w:p>
    <w:p w:rsidR="00DB4FF2" w:rsidRDefault="00DB4FF2" w:rsidP="00DB4FF2">
      <w:pPr>
        <w:pStyle w:val="afffff"/>
        <w:spacing w:line="360" w:lineRule="auto"/>
        <w:jc w:val="right"/>
        <w:rPr>
          <w:b w:val="0"/>
          <w:iCs/>
          <w:caps w:val="0"/>
          <w:sz w:val="26"/>
          <w:szCs w:val="26"/>
        </w:rPr>
      </w:pPr>
    </w:p>
    <w:p w:rsidR="00DB4FF2" w:rsidRDefault="00DB4FF2" w:rsidP="00DB4FF2">
      <w:pPr>
        <w:pStyle w:val="afffff"/>
        <w:spacing w:line="360" w:lineRule="auto"/>
        <w:jc w:val="right"/>
        <w:rPr>
          <w:b w:val="0"/>
          <w:iCs/>
          <w:caps w:val="0"/>
          <w:sz w:val="26"/>
          <w:szCs w:val="26"/>
        </w:rPr>
      </w:pPr>
    </w:p>
    <w:p w:rsidR="00DB4FF2" w:rsidRDefault="00DB4FF2" w:rsidP="00DB4FF2">
      <w:pPr>
        <w:pStyle w:val="afffff"/>
        <w:spacing w:line="360" w:lineRule="auto"/>
        <w:jc w:val="right"/>
        <w:rPr>
          <w:b w:val="0"/>
          <w:iCs/>
          <w:caps w:val="0"/>
          <w:sz w:val="26"/>
          <w:szCs w:val="26"/>
        </w:rPr>
      </w:pPr>
    </w:p>
    <w:p w:rsidR="00DB4FF2" w:rsidRDefault="00DB4FF2" w:rsidP="00DB4FF2">
      <w:pPr>
        <w:pStyle w:val="afffff"/>
        <w:spacing w:line="360" w:lineRule="auto"/>
        <w:jc w:val="right"/>
        <w:rPr>
          <w:b w:val="0"/>
          <w:iCs/>
          <w:caps w:val="0"/>
          <w:sz w:val="26"/>
          <w:szCs w:val="26"/>
        </w:rPr>
      </w:pPr>
    </w:p>
    <w:p w:rsidR="00DB4FF2" w:rsidRDefault="00DB4FF2" w:rsidP="00DB4FF2">
      <w:pPr>
        <w:pStyle w:val="afffff"/>
        <w:spacing w:line="360" w:lineRule="auto"/>
        <w:jc w:val="right"/>
        <w:rPr>
          <w:b w:val="0"/>
          <w:iCs/>
          <w:caps w:val="0"/>
          <w:sz w:val="26"/>
          <w:szCs w:val="26"/>
        </w:rPr>
      </w:pPr>
    </w:p>
    <w:p w:rsidR="00DB4FF2" w:rsidRDefault="00DB4FF2" w:rsidP="00DB4FF2">
      <w:pPr>
        <w:pStyle w:val="afffff"/>
        <w:spacing w:line="360" w:lineRule="auto"/>
        <w:jc w:val="right"/>
        <w:rPr>
          <w:b w:val="0"/>
          <w:iCs/>
          <w:caps w:val="0"/>
          <w:sz w:val="26"/>
          <w:szCs w:val="26"/>
        </w:rPr>
      </w:pPr>
    </w:p>
    <w:p w:rsidR="00DB4FF2" w:rsidRDefault="00DB4FF2" w:rsidP="00DB4FF2">
      <w:pPr>
        <w:pStyle w:val="afffff"/>
        <w:spacing w:line="360" w:lineRule="auto"/>
        <w:jc w:val="right"/>
        <w:rPr>
          <w:b w:val="0"/>
          <w:iCs/>
          <w:caps w:val="0"/>
          <w:sz w:val="26"/>
          <w:szCs w:val="26"/>
        </w:rPr>
      </w:pPr>
    </w:p>
    <w:p w:rsidR="00DB4FF2" w:rsidRDefault="00DB4FF2" w:rsidP="00DB4FF2">
      <w:pPr>
        <w:pStyle w:val="afffff"/>
        <w:spacing w:line="360" w:lineRule="auto"/>
        <w:jc w:val="right"/>
        <w:rPr>
          <w:b w:val="0"/>
          <w:iCs/>
          <w:caps w:val="0"/>
          <w:sz w:val="26"/>
          <w:szCs w:val="26"/>
        </w:rPr>
      </w:pPr>
    </w:p>
    <w:p w:rsidR="00DB4FF2" w:rsidRDefault="00DB4FF2" w:rsidP="00DB4FF2">
      <w:pPr>
        <w:pStyle w:val="afffff"/>
        <w:spacing w:line="360" w:lineRule="auto"/>
        <w:jc w:val="right"/>
        <w:rPr>
          <w:b w:val="0"/>
          <w:iCs/>
          <w:caps w:val="0"/>
          <w:sz w:val="26"/>
          <w:szCs w:val="26"/>
        </w:rPr>
      </w:pPr>
    </w:p>
    <w:p w:rsidR="00DB4FF2" w:rsidRDefault="00DB4FF2" w:rsidP="00DB4FF2">
      <w:pPr>
        <w:pStyle w:val="afffff"/>
        <w:spacing w:line="360" w:lineRule="auto"/>
        <w:jc w:val="right"/>
        <w:rPr>
          <w:b w:val="0"/>
          <w:iCs/>
          <w:caps w:val="0"/>
          <w:sz w:val="26"/>
          <w:szCs w:val="26"/>
        </w:rPr>
      </w:pPr>
    </w:p>
    <w:p w:rsidR="00DB4FF2" w:rsidRDefault="00DB4FF2" w:rsidP="00DB4FF2">
      <w:pPr>
        <w:pStyle w:val="afffff"/>
        <w:spacing w:line="360" w:lineRule="auto"/>
        <w:jc w:val="right"/>
        <w:rPr>
          <w:b w:val="0"/>
          <w:iCs/>
          <w:caps w:val="0"/>
          <w:sz w:val="26"/>
          <w:szCs w:val="26"/>
        </w:rPr>
      </w:pPr>
    </w:p>
    <w:p w:rsidR="00DB4FF2" w:rsidRDefault="00DB4FF2" w:rsidP="00DB4FF2">
      <w:pPr>
        <w:pStyle w:val="afffff"/>
        <w:spacing w:line="360" w:lineRule="auto"/>
        <w:jc w:val="right"/>
        <w:rPr>
          <w:b w:val="0"/>
          <w:iCs/>
          <w:caps w:val="0"/>
          <w:sz w:val="26"/>
          <w:szCs w:val="26"/>
        </w:rPr>
      </w:pPr>
    </w:p>
    <w:p w:rsidR="00DB4FF2" w:rsidRDefault="00DB4FF2" w:rsidP="00DB4FF2">
      <w:pPr>
        <w:pStyle w:val="afffff"/>
        <w:spacing w:line="360" w:lineRule="auto"/>
        <w:jc w:val="right"/>
        <w:rPr>
          <w:b w:val="0"/>
          <w:iCs/>
          <w:caps w:val="0"/>
          <w:sz w:val="26"/>
          <w:szCs w:val="26"/>
        </w:rPr>
      </w:pPr>
    </w:p>
    <w:p w:rsidR="00DB4FF2" w:rsidRDefault="00DB4FF2" w:rsidP="00DB4FF2">
      <w:pPr>
        <w:pStyle w:val="afffff"/>
        <w:spacing w:line="360" w:lineRule="auto"/>
        <w:jc w:val="right"/>
        <w:rPr>
          <w:b w:val="0"/>
          <w:iCs/>
          <w:caps w:val="0"/>
          <w:sz w:val="26"/>
          <w:szCs w:val="26"/>
        </w:rPr>
      </w:pPr>
    </w:p>
    <w:p w:rsidR="00DB4FF2" w:rsidRDefault="00DB4FF2" w:rsidP="00DB4FF2">
      <w:pPr>
        <w:pStyle w:val="afffff"/>
        <w:spacing w:line="360" w:lineRule="auto"/>
        <w:jc w:val="right"/>
        <w:rPr>
          <w:b w:val="0"/>
          <w:iCs/>
          <w:caps w:val="0"/>
          <w:sz w:val="26"/>
          <w:szCs w:val="26"/>
        </w:rPr>
      </w:pPr>
    </w:p>
    <w:p w:rsidR="00DB4FF2" w:rsidRDefault="00DB4FF2" w:rsidP="00DB4FF2">
      <w:pPr>
        <w:pStyle w:val="afffff"/>
        <w:spacing w:line="360" w:lineRule="auto"/>
        <w:jc w:val="right"/>
        <w:rPr>
          <w:b w:val="0"/>
          <w:iCs/>
          <w:caps w:val="0"/>
          <w:sz w:val="26"/>
          <w:szCs w:val="26"/>
        </w:rPr>
      </w:pPr>
    </w:p>
    <w:p w:rsidR="00DB4FF2" w:rsidRDefault="00DB4FF2" w:rsidP="00DB4FF2">
      <w:pPr>
        <w:pStyle w:val="afffff"/>
        <w:spacing w:line="360" w:lineRule="auto"/>
        <w:jc w:val="right"/>
        <w:rPr>
          <w:b w:val="0"/>
          <w:iCs/>
          <w:caps w:val="0"/>
          <w:sz w:val="26"/>
          <w:szCs w:val="26"/>
        </w:rPr>
      </w:pPr>
    </w:p>
    <w:p w:rsidR="00DB4FF2" w:rsidRDefault="00DB4FF2" w:rsidP="00DB4FF2">
      <w:pPr>
        <w:pStyle w:val="afffff"/>
        <w:spacing w:line="360" w:lineRule="auto"/>
        <w:jc w:val="right"/>
        <w:rPr>
          <w:b w:val="0"/>
          <w:iCs/>
          <w:caps w:val="0"/>
          <w:sz w:val="26"/>
          <w:szCs w:val="26"/>
        </w:rPr>
      </w:pPr>
      <w:r w:rsidRPr="00462941">
        <w:rPr>
          <w:b w:val="0"/>
          <w:iCs/>
          <w:caps w:val="0"/>
          <w:sz w:val="26"/>
          <w:szCs w:val="26"/>
        </w:rPr>
        <w:t>Приложение №</w:t>
      </w:r>
      <w:r>
        <w:rPr>
          <w:b w:val="0"/>
          <w:iCs/>
          <w:caps w:val="0"/>
          <w:sz w:val="26"/>
          <w:szCs w:val="26"/>
        </w:rPr>
        <w:t>2</w:t>
      </w:r>
    </w:p>
    <w:p w:rsidR="00DB4FF2" w:rsidRPr="00462941" w:rsidRDefault="00DB4FF2" w:rsidP="00DB4FF2">
      <w:pPr>
        <w:pStyle w:val="afffff"/>
        <w:spacing w:line="360" w:lineRule="auto"/>
        <w:jc w:val="right"/>
        <w:rPr>
          <w:b w:val="0"/>
          <w:iCs/>
          <w:caps w:val="0"/>
          <w:sz w:val="26"/>
          <w:szCs w:val="26"/>
        </w:rPr>
      </w:pPr>
      <w:r>
        <w:rPr>
          <w:b w:val="0"/>
          <w:iCs/>
          <w:caps w:val="0"/>
          <w:sz w:val="26"/>
          <w:szCs w:val="26"/>
        </w:rPr>
        <w:t>к Заказу № _______ от ______ 20___г.</w:t>
      </w:r>
    </w:p>
    <w:p w:rsidR="00DB4FF2" w:rsidRPr="00462941" w:rsidRDefault="00DB4FF2" w:rsidP="00DB4FF2">
      <w:pPr>
        <w:pStyle w:val="afffff"/>
        <w:spacing w:line="360" w:lineRule="auto"/>
        <w:jc w:val="right"/>
        <w:rPr>
          <w:b w:val="0"/>
          <w:i/>
          <w:iCs/>
          <w:caps w:val="0"/>
          <w:sz w:val="26"/>
          <w:szCs w:val="26"/>
        </w:rPr>
      </w:pPr>
      <w:r w:rsidRPr="00462941">
        <w:rPr>
          <w:b w:val="0"/>
          <w:iCs/>
          <w:caps w:val="0"/>
          <w:sz w:val="26"/>
          <w:szCs w:val="26"/>
        </w:rPr>
        <w:t xml:space="preserve">к Договору № </w:t>
      </w:r>
      <w:r>
        <w:rPr>
          <w:b w:val="0"/>
          <w:iCs/>
          <w:caps w:val="0"/>
          <w:sz w:val="26"/>
          <w:szCs w:val="26"/>
        </w:rPr>
        <w:t>_________________________</w:t>
      </w:r>
      <w:r w:rsidRPr="00462941">
        <w:rPr>
          <w:b w:val="0"/>
          <w:iCs/>
          <w:caps w:val="0"/>
          <w:sz w:val="26"/>
          <w:szCs w:val="26"/>
        </w:rPr>
        <w:t xml:space="preserve">от </w:t>
      </w:r>
      <w:r>
        <w:rPr>
          <w:b w:val="0"/>
          <w:iCs/>
          <w:caps w:val="0"/>
          <w:sz w:val="26"/>
          <w:szCs w:val="26"/>
        </w:rPr>
        <w:t xml:space="preserve">____ </w:t>
      </w:r>
      <w:r w:rsidRPr="00462941">
        <w:rPr>
          <w:b w:val="0"/>
          <w:iCs/>
          <w:caps w:val="0"/>
          <w:sz w:val="26"/>
          <w:szCs w:val="26"/>
        </w:rPr>
        <w:t>20</w:t>
      </w:r>
      <w:r>
        <w:rPr>
          <w:b w:val="0"/>
          <w:iCs/>
          <w:caps w:val="0"/>
          <w:sz w:val="26"/>
          <w:szCs w:val="26"/>
        </w:rPr>
        <w:t>___</w:t>
      </w:r>
      <w:r w:rsidRPr="00462941">
        <w:rPr>
          <w:b w:val="0"/>
          <w:iCs/>
          <w:caps w:val="0"/>
          <w:sz w:val="26"/>
          <w:szCs w:val="26"/>
        </w:rPr>
        <w:t>г</w:t>
      </w:r>
      <w:r w:rsidRPr="00462941">
        <w:rPr>
          <w:b w:val="0"/>
          <w:i/>
          <w:iCs/>
          <w:caps w:val="0"/>
          <w:sz w:val="26"/>
          <w:szCs w:val="26"/>
        </w:rPr>
        <w:t>.</w:t>
      </w:r>
    </w:p>
    <w:p w:rsidR="00DB4FF2" w:rsidRPr="001F52AE" w:rsidRDefault="00DB4FF2" w:rsidP="00DB4FF2">
      <w:pPr>
        <w:jc w:val="center"/>
        <w:rPr>
          <w:sz w:val="26"/>
          <w:szCs w:val="26"/>
        </w:rPr>
      </w:pPr>
    </w:p>
    <w:p w:rsidR="00DB4FF2" w:rsidRPr="001F52AE" w:rsidRDefault="00DB4FF2" w:rsidP="00DB4FF2">
      <w:pPr>
        <w:jc w:val="center"/>
        <w:rPr>
          <w:b/>
          <w:sz w:val="26"/>
          <w:szCs w:val="26"/>
        </w:rPr>
      </w:pPr>
    </w:p>
    <w:p w:rsidR="00DB4FF2" w:rsidRPr="001F52AE" w:rsidRDefault="00DB4FF2" w:rsidP="00DB4FF2">
      <w:pPr>
        <w:jc w:val="center"/>
        <w:rPr>
          <w:b/>
          <w:sz w:val="26"/>
          <w:szCs w:val="26"/>
        </w:rPr>
      </w:pPr>
      <w:r w:rsidRPr="001F52AE">
        <w:rPr>
          <w:b/>
          <w:sz w:val="26"/>
          <w:szCs w:val="26"/>
        </w:rPr>
        <w:t>Перечень Оборудования, передаваемого Заказчиком</w:t>
      </w:r>
    </w:p>
    <w:tbl>
      <w:tblPr>
        <w:tblpPr w:leftFromText="180" w:rightFromText="180" w:vertAnchor="text" w:horzAnchor="margin" w:tblpX="-396" w:tblpY="1214"/>
        <w:tblW w:w="9052" w:type="dxa"/>
        <w:tblLayout w:type="fixed"/>
        <w:tblCellMar>
          <w:left w:w="30" w:type="dxa"/>
          <w:right w:w="30" w:type="dxa"/>
        </w:tblCellMar>
        <w:tblLook w:val="0000" w:firstRow="0" w:lastRow="0" w:firstColumn="0" w:lastColumn="0" w:noHBand="0" w:noVBand="0"/>
      </w:tblPr>
      <w:tblGrid>
        <w:gridCol w:w="251"/>
        <w:gridCol w:w="4019"/>
        <w:gridCol w:w="3027"/>
        <w:gridCol w:w="877"/>
        <w:gridCol w:w="878"/>
      </w:tblGrid>
      <w:tr w:rsidR="00DB4FF2" w:rsidRPr="001F52AE" w:rsidTr="00A362E7">
        <w:trPr>
          <w:trHeight w:val="436"/>
        </w:trPr>
        <w:tc>
          <w:tcPr>
            <w:tcW w:w="251" w:type="dxa"/>
            <w:tcBorders>
              <w:top w:val="single" w:sz="6" w:space="0" w:color="auto"/>
              <w:left w:val="single" w:sz="6" w:space="0" w:color="auto"/>
              <w:bottom w:val="single" w:sz="6" w:space="0" w:color="auto"/>
              <w:right w:val="single" w:sz="6" w:space="0" w:color="auto"/>
            </w:tcBorders>
            <w:vAlign w:val="center"/>
          </w:tcPr>
          <w:p w:rsidR="00DB4FF2" w:rsidRPr="001F52AE" w:rsidRDefault="00DB4FF2" w:rsidP="00A362E7">
            <w:pPr>
              <w:jc w:val="center"/>
              <w:rPr>
                <w:sz w:val="26"/>
                <w:szCs w:val="26"/>
              </w:rPr>
            </w:pPr>
            <w:r w:rsidRPr="001F52AE">
              <w:rPr>
                <w:sz w:val="26"/>
                <w:szCs w:val="26"/>
              </w:rPr>
              <w:t>№</w:t>
            </w:r>
          </w:p>
        </w:tc>
        <w:tc>
          <w:tcPr>
            <w:tcW w:w="4019" w:type="dxa"/>
            <w:tcBorders>
              <w:top w:val="single" w:sz="6" w:space="0" w:color="auto"/>
              <w:left w:val="single" w:sz="6" w:space="0" w:color="auto"/>
              <w:bottom w:val="single" w:sz="4" w:space="0" w:color="auto"/>
              <w:right w:val="single" w:sz="4" w:space="0" w:color="auto"/>
            </w:tcBorders>
            <w:vAlign w:val="center"/>
          </w:tcPr>
          <w:p w:rsidR="00DB4FF2" w:rsidRPr="001F52AE" w:rsidRDefault="00DB4FF2" w:rsidP="00A362E7">
            <w:pPr>
              <w:jc w:val="center"/>
              <w:rPr>
                <w:sz w:val="26"/>
                <w:szCs w:val="26"/>
              </w:rPr>
            </w:pPr>
            <w:r w:rsidRPr="001F52AE">
              <w:rPr>
                <w:sz w:val="26"/>
                <w:szCs w:val="26"/>
              </w:rPr>
              <w:t xml:space="preserve">Наименование Оборудования </w:t>
            </w:r>
          </w:p>
        </w:tc>
        <w:tc>
          <w:tcPr>
            <w:tcW w:w="3027" w:type="dxa"/>
            <w:tcBorders>
              <w:top w:val="single" w:sz="6" w:space="0" w:color="auto"/>
              <w:left w:val="single" w:sz="4" w:space="0" w:color="auto"/>
              <w:bottom w:val="single" w:sz="4" w:space="0" w:color="auto"/>
              <w:right w:val="single" w:sz="4" w:space="0" w:color="auto"/>
            </w:tcBorders>
            <w:vAlign w:val="center"/>
          </w:tcPr>
          <w:p w:rsidR="00DB4FF2" w:rsidRPr="001F52AE" w:rsidRDefault="00DB4FF2" w:rsidP="00A362E7">
            <w:pPr>
              <w:jc w:val="center"/>
              <w:rPr>
                <w:sz w:val="26"/>
                <w:szCs w:val="26"/>
              </w:rPr>
            </w:pPr>
            <w:r w:rsidRPr="001F52AE">
              <w:rPr>
                <w:sz w:val="26"/>
                <w:szCs w:val="26"/>
              </w:rPr>
              <w:t xml:space="preserve">Адреса </w:t>
            </w:r>
          </w:p>
          <w:p w:rsidR="00DB4FF2" w:rsidRPr="001F52AE" w:rsidRDefault="00DB4FF2" w:rsidP="00A362E7">
            <w:pPr>
              <w:jc w:val="center"/>
              <w:rPr>
                <w:sz w:val="26"/>
                <w:szCs w:val="26"/>
              </w:rPr>
            </w:pPr>
            <w:r w:rsidRPr="001F52AE">
              <w:rPr>
                <w:sz w:val="26"/>
                <w:szCs w:val="26"/>
              </w:rPr>
              <w:t>Площадок</w:t>
            </w:r>
          </w:p>
        </w:tc>
        <w:tc>
          <w:tcPr>
            <w:tcW w:w="877" w:type="dxa"/>
            <w:tcBorders>
              <w:top w:val="single" w:sz="4" w:space="0" w:color="auto"/>
              <w:left w:val="single" w:sz="4" w:space="0" w:color="auto"/>
              <w:bottom w:val="single" w:sz="4" w:space="0" w:color="auto"/>
              <w:right w:val="single" w:sz="4" w:space="0" w:color="auto"/>
            </w:tcBorders>
          </w:tcPr>
          <w:p w:rsidR="00DB4FF2" w:rsidRPr="001F52AE" w:rsidRDefault="00DB4FF2" w:rsidP="00A362E7">
            <w:pPr>
              <w:jc w:val="center"/>
              <w:rPr>
                <w:bCs/>
                <w:sz w:val="26"/>
                <w:szCs w:val="26"/>
              </w:rPr>
            </w:pPr>
            <w:r w:rsidRPr="001F52AE">
              <w:rPr>
                <w:bCs/>
                <w:sz w:val="26"/>
                <w:szCs w:val="26"/>
              </w:rPr>
              <w:t>Ед. изм.</w:t>
            </w:r>
          </w:p>
        </w:tc>
        <w:tc>
          <w:tcPr>
            <w:tcW w:w="877" w:type="dxa"/>
            <w:tcBorders>
              <w:top w:val="single" w:sz="4" w:space="0" w:color="auto"/>
              <w:left w:val="single" w:sz="4" w:space="0" w:color="auto"/>
              <w:bottom w:val="single" w:sz="4" w:space="0" w:color="auto"/>
              <w:right w:val="single" w:sz="4" w:space="0" w:color="auto"/>
            </w:tcBorders>
          </w:tcPr>
          <w:p w:rsidR="00DB4FF2" w:rsidRPr="001F52AE" w:rsidRDefault="00DB4FF2" w:rsidP="00A362E7">
            <w:pPr>
              <w:jc w:val="center"/>
              <w:rPr>
                <w:bCs/>
                <w:sz w:val="26"/>
                <w:szCs w:val="26"/>
              </w:rPr>
            </w:pPr>
            <w:r w:rsidRPr="001F52AE">
              <w:rPr>
                <w:sz w:val="26"/>
                <w:szCs w:val="26"/>
              </w:rPr>
              <w:t>Кол-во</w:t>
            </w:r>
          </w:p>
        </w:tc>
      </w:tr>
      <w:tr w:rsidR="00DB4FF2" w:rsidRPr="001F52AE" w:rsidTr="00A362E7">
        <w:trPr>
          <w:trHeight w:val="53"/>
        </w:trPr>
        <w:tc>
          <w:tcPr>
            <w:tcW w:w="251" w:type="dxa"/>
            <w:tcBorders>
              <w:top w:val="single" w:sz="6" w:space="0" w:color="auto"/>
              <w:left w:val="single" w:sz="6" w:space="0" w:color="auto"/>
              <w:bottom w:val="single" w:sz="6" w:space="0" w:color="auto"/>
              <w:right w:val="single" w:sz="6" w:space="0" w:color="auto"/>
            </w:tcBorders>
            <w:shd w:val="clear" w:color="auto" w:fill="E6E6E6"/>
            <w:vAlign w:val="center"/>
          </w:tcPr>
          <w:p w:rsidR="00DB4FF2" w:rsidRPr="001F52AE" w:rsidRDefault="00DB4FF2" w:rsidP="00A362E7">
            <w:pPr>
              <w:jc w:val="center"/>
              <w:rPr>
                <w:b/>
                <w:sz w:val="26"/>
                <w:szCs w:val="26"/>
              </w:rPr>
            </w:pPr>
          </w:p>
        </w:tc>
        <w:tc>
          <w:tcPr>
            <w:tcW w:w="4019" w:type="dxa"/>
            <w:tcBorders>
              <w:top w:val="single" w:sz="4" w:space="0" w:color="auto"/>
              <w:left w:val="single" w:sz="4" w:space="0" w:color="auto"/>
              <w:bottom w:val="single" w:sz="4" w:space="0" w:color="auto"/>
              <w:right w:val="single" w:sz="4" w:space="0" w:color="auto"/>
            </w:tcBorders>
            <w:shd w:val="clear" w:color="auto" w:fill="E6E6E6"/>
          </w:tcPr>
          <w:p w:rsidR="00DB4FF2" w:rsidRPr="001F52AE" w:rsidRDefault="00DB4FF2" w:rsidP="00A362E7">
            <w:pPr>
              <w:jc w:val="center"/>
              <w:rPr>
                <w:b/>
                <w:sz w:val="26"/>
                <w:szCs w:val="26"/>
              </w:rPr>
            </w:pPr>
          </w:p>
        </w:tc>
        <w:tc>
          <w:tcPr>
            <w:tcW w:w="4781" w:type="dxa"/>
            <w:gridSpan w:val="3"/>
            <w:tcBorders>
              <w:top w:val="single" w:sz="4" w:space="0" w:color="auto"/>
              <w:left w:val="single" w:sz="4" w:space="0" w:color="auto"/>
              <w:bottom w:val="single" w:sz="4" w:space="0" w:color="auto"/>
              <w:right w:val="single" w:sz="4" w:space="0" w:color="auto"/>
            </w:tcBorders>
            <w:shd w:val="clear" w:color="auto" w:fill="E6E6E6"/>
          </w:tcPr>
          <w:p w:rsidR="00DB4FF2" w:rsidRPr="001F52AE" w:rsidRDefault="00DB4FF2" w:rsidP="00A362E7">
            <w:pPr>
              <w:jc w:val="center"/>
              <w:rPr>
                <w:b/>
                <w:sz w:val="26"/>
                <w:szCs w:val="26"/>
              </w:rPr>
            </w:pPr>
          </w:p>
        </w:tc>
      </w:tr>
      <w:tr w:rsidR="00DB4FF2" w:rsidRPr="001F52AE" w:rsidTr="00A362E7">
        <w:trPr>
          <w:trHeight w:val="53"/>
        </w:trPr>
        <w:tc>
          <w:tcPr>
            <w:tcW w:w="251" w:type="dxa"/>
            <w:tcBorders>
              <w:top w:val="single" w:sz="6" w:space="0" w:color="auto"/>
              <w:left w:val="single" w:sz="6" w:space="0" w:color="auto"/>
              <w:bottom w:val="single" w:sz="6" w:space="0" w:color="auto"/>
              <w:right w:val="single" w:sz="6" w:space="0" w:color="auto"/>
            </w:tcBorders>
            <w:vAlign w:val="center"/>
          </w:tcPr>
          <w:p w:rsidR="00DB4FF2" w:rsidRPr="001F52AE" w:rsidRDefault="00DB4FF2" w:rsidP="00A362E7">
            <w:pPr>
              <w:jc w:val="center"/>
              <w:rPr>
                <w:b/>
                <w:sz w:val="26"/>
                <w:szCs w:val="26"/>
              </w:rPr>
            </w:pPr>
            <w:r w:rsidRPr="001F52AE">
              <w:rPr>
                <w:b/>
                <w:sz w:val="26"/>
                <w:szCs w:val="26"/>
              </w:rPr>
              <w:t>1</w:t>
            </w:r>
          </w:p>
        </w:tc>
        <w:tc>
          <w:tcPr>
            <w:tcW w:w="4019" w:type="dxa"/>
            <w:tcBorders>
              <w:top w:val="single" w:sz="4" w:space="0" w:color="auto"/>
              <w:left w:val="single" w:sz="4" w:space="0" w:color="auto"/>
              <w:bottom w:val="single" w:sz="4" w:space="0" w:color="auto"/>
              <w:right w:val="single" w:sz="4" w:space="0" w:color="auto"/>
            </w:tcBorders>
          </w:tcPr>
          <w:p w:rsidR="00DB4FF2" w:rsidRPr="001F52AE" w:rsidRDefault="00DB4FF2" w:rsidP="00A362E7">
            <w:pPr>
              <w:jc w:val="center"/>
              <w:rPr>
                <w:sz w:val="26"/>
                <w:szCs w:val="26"/>
              </w:rPr>
            </w:pPr>
          </w:p>
        </w:tc>
        <w:tc>
          <w:tcPr>
            <w:tcW w:w="3027" w:type="dxa"/>
            <w:tcBorders>
              <w:top w:val="single" w:sz="4" w:space="0" w:color="auto"/>
              <w:left w:val="single" w:sz="4" w:space="0" w:color="auto"/>
              <w:bottom w:val="single" w:sz="4" w:space="0" w:color="auto"/>
              <w:right w:val="single" w:sz="4" w:space="0" w:color="auto"/>
            </w:tcBorders>
          </w:tcPr>
          <w:p w:rsidR="00DB4FF2" w:rsidRPr="001F52AE" w:rsidRDefault="00DB4FF2" w:rsidP="00A362E7">
            <w:pPr>
              <w:jc w:val="center"/>
              <w:rPr>
                <w:sz w:val="26"/>
                <w:szCs w:val="26"/>
              </w:rPr>
            </w:pPr>
          </w:p>
        </w:tc>
        <w:tc>
          <w:tcPr>
            <w:tcW w:w="877" w:type="dxa"/>
            <w:tcBorders>
              <w:top w:val="single" w:sz="4" w:space="0" w:color="auto"/>
              <w:bottom w:val="single" w:sz="4" w:space="0" w:color="auto"/>
              <w:right w:val="single" w:sz="4" w:space="0" w:color="auto"/>
            </w:tcBorders>
          </w:tcPr>
          <w:p w:rsidR="00DB4FF2" w:rsidRPr="001F52AE" w:rsidRDefault="00DB4FF2" w:rsidP="00A362E7">
            <w:pPr>
              <w:jc w:val="center"/>
              <w:rPr>
                <w:sz w:val="26"/>
                <w:szCs w:val="26"/>
              </w:rPr>
            </w:pPr>
          </w:p>
        </w:tc>
        <w:tc>
          <w:tcPr>
            <w:tcW w:w="877" w:type="dxa"/>
            <w:tcBorders>
              <w:top w:val="single" w:sz="4" w:space="0" w:color="auto"/>
              <w:left w:val="single" w:sz="4" w:space="0" w:color="auto"/>
              <w:bottom w:val="single" w:sz="4" w:space="0" w:color="auto"/>
              <w:right w:val="single" w:sz="4" w:space="0" w:color="auto"/>
            </w:tcBorders>
          </w:tcPr>
          <w:p w:rsidR="00DB4FF2" w:rsidRPr="001F52AE" w:rsidRDefault="00DB4FF2" w:rsidP="00A362E7">
            <w:pPr>
              <w:jc w:val="center"/>
              <w:rPr>
                <w:sz w:val="26"/>
                <w:szCs w:val="26"/>
              </w:rPr>
            </w:pPr>
          </w:p>
        </w:tc>
      </w:tr>
      <w:tr w:rsidR="00DB4FF2" w:rsidRPr="001F52AE" w:rsidTr="00A362E7">
        <w:trPr>
          <w:trHeight w:val="53"/>
        </w:trPr>
        <w:tc>
          <w:tcPr>
            <w:tcW w:w="251" w:type="dxa"/>
            <w:tcBorders>
              <w:top w:val="single" w:sz="6" w:space="0" w:color="auto"/>
              <w:left w:val="single" w:sz="6" w:space="0" w:color="auto"/>
              <w:bottom w:val="single" w:sz="6" w:space="0" w:color="auto"/>
              <w:right w:val="single" w:sz="6" w:space="0" w:color="auto"/>
            </w:tcBorders>
            <w:vAlign w:val="center"/>
          </w:tcPr>
          <w:p w:rsidR="00DB4FF2" w:rsidRPr="001F52AE" w:rsidRDefault="00DB4FF2" w:rsidP="00A362E7">
            <w:pPr>
              <w:jc w:val="center"/>
              <w:rPr>
                <w:b/>
                <w:sz w:val="26"/>
                <w:szCs w:val="26"/>
              </w:rPr>
            </w:pPr>
            <w:r w:rsidRPr="001F52AE">
              <w:rPr>
                <w:b/>
                <w:sz w:val="26"/>
                <w:szCs w:val="26"/>
              </w:rPr>
              <w:t>2</w:t>
            </w:r>
          </w:p>
        </w:tc>
        <w:tc>
          <w:tcPr>
            <w:tcW w:w="4019" w:type="dxa"/>
            <w:tcBorders>
              <w:top w:val="single" w:sz="4" w:space="0" w:color="auto"/>
              <w:left w:val="single" w:sz="4" w:space="0" w:color="auto"/>
              <w:bottom w:val="single" w:sz="4" w:space="0" w:color="auto"/>
              <w:right w:val="single" w:sz="4" w:space="0" w:color="auto"/>
            </w:tcBorders>
          </w:tcPr>
          <w:p w:rsidR="00DB4FF2" w:rsidRPr="001F52AE" w:rsidRDefault="00DB4FF2" w:rsidP="00A362E7">
            <w:pPr>
              <w:jc w:val="center"/>
              <w:rPr>
                <w:sz w:val="26"/>
                <w:szCs w:val="26"/>
              </w:rPr>
            </w:pPr>
          </w:p>
        </w:tc>
        <w:tc>
          <w:tcPr>
            <w:tcW w:w="3027" w:type="dxa"/>
            <w:tcBorders>
              <w:top w:val="single" w:sz="4" w:space="0" w:color="auto"/>
              <w:left w:val="single" w:sz="4" w:space="0" w:color="auto"/>
              <w:bottom w:val="single" w:sz="4" w:space="0" w:color="auto"/>
              <w:right w:val="single" w:sz="4" w:space="0" w:color="auto"/>
            </w:tcBorders>
          </w:tcPr>
          <w:p w:rsidR="00DB4FF2" w:rsidRPr="001F52AE" w:rsidRDefault="00DB4FF2" w:rsidP="00A362E7">
            <w:pPr>
              <w:jc w:val="center"/>
              <w:rPr>
                <w:sz w:val="26"/>
                <w:szCs w:val="26"/>
              </w:rPr>
            </w:pPr>
          </w:p>
        </w:tc>
        <w:tc>
          <w:tcPr>
            <w:tcW w:w="877" w:type="dxa"/>
            <w:tcBorders>
              <w:top w:val="single" w:sz="4" w:space="0" w:color="auto"/>
              <w:bottom w:val="single" w:sz="4" w:space="0" w:color="auto"/>
              <w:right w:val="single" w:sz="4" w:space="0" w:color="auto"/>
            </w:tcBorders>
          </w:tcPr>
          <w:p w:rsidR="00DB4FF2" w:rsidRPr="001F52AE" w:rsidRDefault="00DB4FF2" w:rsidP="00A362E7">
            <w:pPr>
              <w:jc w:val="center"/>
              <w:rPr>
                <w:sz w:val="26"/>
                <w:szCs w:val="26"/>
              </w:rPr>
            </w:pPr>
          </w:p>
        </w:tc>
        <w:tc>
          <w:tcPr>
            <w:tcW w:w="877" w:type="dxa"/>
            <w:tcBorders>
              <w:top w:val="single" w:sz="4" w:space="0" w:color="auto"/>
              <w:left w:val="single" w:sz="4" w:space="0" w:color="auto"/>
              <w:bottom w:val="single" w:sz="4" w:space="0" w:color="auto"/>
              <w:right w:val="single" w:sz="4" w:space="0" w:color="auto"/>
            </w:tcBorders>
          </w:tcPr>
          <w:p w:rsidR="00DB4FF2" w:rsidRPr="001F52AE" w:rsidRDefault="00DB4FF2" w:rsidP="00A362E7">
            <w:pPr>
              <w:jc w:val="center"/>
              <w:rPr>
                <w:sz w:val="26"/>
                <w:szCs w:val="26"/>
              </w:rPr>
            </w:pPr>
          </w:p>
        </w:tc>
      </w:tr>
      <w:tr w:rsidR="00DB4FF2" w:rsidRPr="001F52AE" w:rsidTr="00A362E7">
        <w:trPr>
          <w:trHeight w:val="53"/>
        </w:trPr>
        <w:tc>
          <w:tcPr>
            <w:tcW w:w="251" w:type="dxa"/>
            <w:tcBorders>
              <w:top w:val="single" w:sz="6" w:space="0" w:color="auto"/>
              <w:left w:val="single" w:sz="6" w:space="0" w:color="auto"/>
              <w:bottom w:val="single" w:sz="6" w:space="0" w:color="auto"/>
              <w:right w:val="single" w:sz="6" w:space="0" w:color="auto"/>
            </w:tcBorders>
            <w:vAlign w:val="center"/>
          </w:tcPr>
          <w:p w:rsidR="00DB4FF2" w:rsidRPr="001F52AE" w:rsidRDefault="00DB4FF2" w:rsidP="00A362E7">
            <w:pPr>
              <w:jc w:val="center"/>
              <w:rPr>
                <w:b/>
                <w:sz w:val="26"/>
                <w:szCs w:val="26"/>
              </w:rPr>
            </w:pPr>
            <w:r w:rsidRPr="001F52AE">
              <w:rPr>
                <w:b/>
                <w:sz w:val="26"/>
                <w:szCs w:val="26"/>
              </w:rPr>
              <w:t>3</w:t>
            </w:r>
          </w:p>
        </w:tc>
        <w:tc>
          <w:tcPr>
            <w:tcW w:w="4019" w:type="dxa"/>
            <w:tcBorders>
              <w:top w:val="single" w:sz="4" w:space="0" w:color="auto"/>
              <w:left w:val="single" w:sz="4" w:space="0" w:color="auto"/>
              <w:bottom w:val="single" w:sz="4" w:space="0" w:color="auto"/>
              <w:right w:val="single" w:sz="4" w:space="0" w:color="auto"/>
            </w:tcBorders>
          </w:tcPr>
          <w:p w:rsidR="00DB4FF2" w:rsidRPr="001F52AE" w:rsidRDefault="00DB4FF2" w:rsidP="00A362E7">
            <w:pPr>
              <w:jc w:val="center"/>
              <w:rPr>
                <w:sz w:val="26"/>
                <w:szCs w:val="26"/>
              </w:rPr>
            </w:pPr>
          </w:p>
        </w:tc>
        <w:tc>
          <w:tcPr>
            <w:tcW w:w="3027" w:type="dxa"/>
            <w:tcBorders>
              <w:top w:val="single" w:sz="4" w:space="0" w:color="auto"/>
              <w:left w:val="single" w:sz="4" w:space="0" w:color="auto"/>
              <w:bottom w:val="single" w:sz="4" w:space="0" w:color="auto"/>
              <w:right w:val="single" w:sz="4" w:space="0" w:color="auto"/>
            </w:tcBorders>
          </w:tcPr>
          <w:p w:rsidR="00DB4FF2" w:rsidRPr="001F52AE" w:rsidRDefault="00DB4FF2" w:rsidP="00A362E7">
            <w:pPr>
              <w:jc w:val="center"/>
              <w:rPr>
                <w:sz w:val="26"/>
                <w:szCs w:val="26"/>
              </w:rPr>
            </w:pPr>
          </w:p>
        </w:tc>
        <w:tc>
          <w:tcPr>
            <w:tcW w:w="877" w:type="dxa"/>
            <w:tcBorders>
              <w:top w:val="single" w:sz="4" w:space="0" w:color="auto"/>
              <w:bottom w:val="single" w:sz="4" w:space="0" w:color="auto"/>
              <w:right w:val="single" w:sz="4" w:space="0" w:color="auto"/>
            </w:tcBorders>
          </w:tcPr>
          <w:p w:rsidR="00DB4FF2" w:rsidRPr="001F52AE" w:rsidRDefault="00DB4FF2" w:rsidP="00A362E7">
            <w:pPr>
              <w:jc w:val="center"/>
              <w:rPr>
                <w:sz w:val="26"/>
                <w:szCs w:val="26"/>
              </w:rPr>
            </w:pPr>
          </w:p>
        </w:tc>
        <w:tc>
          <w:tcPr>
            <w:tcW w:w="877" w:type="dxa"/>
            <w:tcBorders>
              <w:top w:val="single" w:sz="4" w:space="0" w:color="auto"/>
              <w:left w:val="single" w:sz="4" w:space="0" w:color="auto"/>
              <w:bottom w:val="single" w:sz="4" w:space="0" w:color="auto"/>
              <w:right w:val="single" w:sz="4" w:space="0" w:color="auto"/>
            </w:tcBorders>
          </w:tcPr>
          <w:p w:rsidR="00DB4FF2" w:rsidRPr="001F52AE" w:rsidRDefault="00DB4FF2" w:rsidP="00A362E7">
            <w:pPr>
              <w:jc w:val="center"/>
              <w:rPr>
                <w:sz w:val="26"/>
                <w:szCs w:val="26"/>
              </w:rPr>
            </w:pPr>
          </w:p>
        </w:tc>
      </w:tr>
      <w:tr w:rsidR="00DB4FF2" w:rsidRPr="001F52AE" w:rsidTr="00A362E7">
        <w:trPr>
          <w:trHeight w:val="53"/>
        </w:trPr>
        <w:tc>
          <w:tcPr>
            <w:tcW w:w="251" w:type="dxa"/>
            <w:tcBorders>
              <w:top w:val="single" w:sz="6" w:space="0" w:color="auto"/>
              <w:left w:val="single" w:sz="6" w:space="0" w:color="auto"/>
              <w:bottom w:val="single" w:sz="6" w:space="0" w:color="auto"/>
              <w:right w:val="single" w:sz="6" w:space="0" w:color="auto"/>
            </w:tcBorders>
            <w:vAlign w:val="center"/>
          </w:tcPr>
          <w:p w:rsidR="00DB4FF2" w:rsidRPr="001F52AE" w:rsidRDefault="00DB4FF2" w:rsidP="00A362E7">
            <w:pPr>
              <w:jc w:val="center"/>
              <w:rPr>
                <w:b/>
                <w:sz w:val="26"/>
                <w:szCs w:val="26"/>
              </w:rPr>
            </w:pPr>
            <w:r w:rsidRPr="001F52AE">
              <w:rPr>
                <w:b/>
                <w:sz w:val="26"/>
                <w:szCs w:val="26"/>
              </w:rPr>
              <w:t>4</w:t>
            </w:r>
          </w:p>
        </w:tc>
        <w:tc>
          <w:tcPr>
            <w:tcW w:w="4019" w:type="dxa"/>
            <w:tcBorders>
              <w:top w:val="single" w:sz="4" w:space="0" w:color="auto"/>
              <w:left w:val="single" w:sz="4" w:space="0" w:color="auto"/>
              <w:bottom w:val="single" w:sz="4" w:space="0" w:color="auto"/>
              <w:right w:val="single" w:sz="4" w:space="0" w:color="auto"/>
            </w:tcBorders>
          </w:tcPr>
          <w:p w:rsidR="00DB4FF2" w:rsidRPr="001F52AE" w:rsidRDefault="00DB4FF2" w:rsidP="00A362E7">
            <w:pPr>
              <w:jc w:val="center"/>
              <w:rPr>
                <w:sz w:val="26"/>
                <w:szCs w:val="26"/>
              </w:rPr>
            </w:pPr>
          </w:p>
        </w:tc>
        <w:tc>
          <w:tcPr>
            <w:tcW w:w="3027" w:type="dxa"/>
            <w:tcBorders>
              <w:top w:val="single" w:sz="4" w:space="0" w:color="auto"/>
              <w:left w:val="single" w:sz="4" w:space="0" w:color="auto"/>
              <w:bottom w:val="single" w:sz="4" w:space="0" w:color="auto"/>
              <w:right w:val="single" w:sz="4" w:space="0" w:color="auto"/>
            </w:tcBorders>
          </w:tcPr>
          <w:p w:rsidR="00DB4FF2" w:rsidRPr="001F52AE" w:rsidRDefault="00DB4FF2" w:rsidP="00A362E7">
            <w:pPr>
              <w:jc w:val="center"/>
              <w:rPr>
                <w:sz w:val="26"/>
                <w:szCs w:val="26"/>
              </w:rPr>
            </w:pPr>
          </w:p>
        </w:tc>
        <w:tc>
          <w:tcPr>
            <w:tcW w:w="877" w:type="dxa"/>
            <w:tcBorders>
              <w:top w:val="single" w:sz="4" w:space="0" w:color="auto"/>
              <w:bottom w:val="single" w:sz="4" w:space="0" w:color="auto"/>
              <w:right w:val="single" w:sz="4" w:space="0" w:color="auto"/>
            </w:tcBorders>
          </w:tcPr>
          <w:p w:rsidR="00DB4FF2" w:rsidRPr="001F52AE" w:rsidRDefault="00DB4FF2" w:rsidP="00A362E7">
            <w:pPr>
              <w:jc w:val="center"/>
              <w:rPr>
                <w:sz w:val="26"/>
                <w:szCs w:val="26"/>
              </w:rPr>
            </w:pPr>
          </w:p>
        </w:tc>
        <w:tc>
          <w:tcPr>
            <w:tcW w:w="877" w:type="dxa"/>
            <w:tcBorders>
              <w:top w:val="single" w:sz="4" w:space="0" w:color="auto"/>
              <w:left w:val="single" w:sz="4" w:space="0" w:color="auto"/>
              <w:bottom w:val="single" w:sz="4" w:space="0" w:color="auto"/>
              <w:right w:val="single" w:sz="4" w:space="0" w:color="auto"/>
            </w:tcBorders>
          </w:tcPr>
          <w:p w:rsidR="00DB4FF2" w:rsidRPr="001F52AE" w:rsidRDefault="00DB4FF2" w:rsidP="00A362E7">
            <w:pPr>
              <w:jc w:val="center"/>
              <w:rPr>
                <w:sz w:val="26"/>
                <w:szCs w:val="26"/>
              </w:rPr>
            </w:pPr>
          </w:p>
        </w:tc>
      </w:tr>
      <w:tr w:rsidR="00DB4FF2" w:rsidRPr="001F52AE" w:rsidTr="00A362E7">
        <w:trPr>
          <w:trHeight w:val="53"/>
        </w:trPr>
        <w:tc>
          <w:tcPr>
            <w:tcW w:w="251" w:type="dxa"/>
            <w:tcBorders>
              <w:top w:val="single" w:sz="6" w:space="0" w:color="auto"/>
              <w:left w:val="single" w:sz="6" w:space="0" w:color="auto"/>
              <w:bottom w:val="single" w:sz="6" w:space="0" w:color="auto"/>
              <w:right w:val="single" w:sz="6" w:space="0" w:color="auto"/>
            </w:tcBorders>
            <w:vAlign w:val="center"/>
          </w:tcPr>
          <w:p w:rsidR="00DB4FF2" w:rsidRPr="001F52AE" w:rsidRDefault="00DB4FF2" w:rsidP="00A362E7">
            <w:pPr>
              <w:jc w:val="center"/>
              <w:rPr>
                <w:b/>
                <w:sz w:val="26"/>
                <w:szCs w:val="26"/>
              </w:rPr>
            </w:pPr>
            <w:r w:rsidRPr="001F52AE">
              <w:rPr>
                <w:b/>
                <w:sz w:val="26"/>
                <w:szCs w:val="26"/>
              </w:rPr>
              <w:t>5</w:t>
            </w:r>
          </w:p>
        </w:tc>
        <w:tc>
          <w:tcPr>
            <w:tcW w:w="4019" w:type="dxa"/>
            <w:tcBorders>
              <w:top w:val="single" w:sz="4" w:space="0" w:color="auto"/>
              <w:left w:val="single" w:sz="4" w:space="0" w:color="auto"/>
              <w:bottom w:val="single" w:sz="4" w:space="0" w:color="auto"/>
              <w:right w:val="single" w:sz="4" w:space="0" w:color="auto"/>
            </w:tcBorders>
          </w:tcPr>
          <w:p w:rsidR="00DB4FF2" w:rsidRPr="001F52AE" w:rsidRDefault="00DB4FF2" w:rsidP="00A362E7">
            <w:pPr>
              <w:jc w:val="center"/>
              <w:rPr>
                <w:sz w:val="26"/>
                <w:szCs w:val="26"/>
              </w:rPr>
            </w:pPr>
          </w:p>
        </w:tc>
        <w:tc>
          <w:tcPr>
            <w:tcW w:w="3027" w:type="dxa"/>
            <w:tcBorders>
              <w:top w:val="single" w:sz="4" w:space="0" w:color="auto"/>
              <w:left w:val="single" w:sz="4" w:space="0" w:color="auto"/>
              <w:bottom w:val="single" w:sz="4" w:space="0" w:color="auto"/>
              <w:right w:val="single" w:sz="4" w:space="0" w:color="auto"/>
            </w:tcBorders>
          </w:tcPr>
          <w:p w:rsidR="00DB4FF2" w:rsidRPr="001F52AE" w:rsidRDefault="00DB4FF2" w:rsidP="00A362E7">
            <w:pPr>
              <w:jc w:val="center"/>
              <w:rPr>
                <w:sz w:val="26"/>
                <w:szCs w:val="26"/>
              </w:rPr>
            </w:pPr>
          </w:p>
        </w:tc>
        <w:tc>
          <w:tcPr>
            <w:tcW w:w="877" w:type="dxa"/>
            <w:tcBorders>
              <w:top w:val="single" w:sz="4" w:space="0" w:color="auto"/>
              <w:bottom w:val="single" w:sz="4" w:space="0" w:color="auto"/>
              <w:right w:val="single" w:sz="4" w:space="0" w:color="auto"/>
            </w:tcBorders>
          </w:tcPr>
          <w:p w:rsidR="00DB4FF2" w:rsidRPr="001F52AE" w:rsidRDefault="00DB4FF2" w:rsidP="00A362E7">
            <w:pPr>
              <w:jc w:val="center"/>
              <w:rPr>
                <w:sz w:val="26"/>
                <w:szCs w:val="26"/>
              </w:rPr>
            </w:pPr>
          </w:p>
        </w:tc>
        <w:tc>
          <w:tcPr>
            <w:tcW w:w="877" w:type="dxa"/>
            <w:tcBorders>
              <w:top w:val="single" w:sz="4" w:space="0" w:color="auto"/>
              <w:left w:val="single" w:sz="4" w:space="0" w:color="auto"/>
              <w:bottom w:val="single" w:sz="4" w:space="0" w:color="auto"/>
              <w:right w:val="single" w:sz="4" w:space="0" w:color="auto"/>
            </w:tcBorders>
          </w:tcPr>
          <w:p w:rsidR="00DB4FF2" w:rsidRPr="001F52AE" w:rsidRDefault="00DB4FF2" w:rsidP="00A362E7">
            <w:pPr>
              <w:jc w:val="center"/>
              <w:rPr>
                <w:sz w:val="26"/>
                <w:szCs w:val="26"/>
              </w:rPr>
            </w:pPr>
          </w:p>
        </w:tc>
      </w:tr>
      <w:tr w:rsidR="00DB4FF2" w:rsidRPr="001F52AE" w:rsidTr="00A362E7">
        <w:trPr>
          <w:trHeight w:val="53"/>
        </w:trPr>
        <w:tc>
          <w:tcPr>
            <w:tcW w:w="9052" w:type="dxa"/>
            <w:gridSpan w:val="5"/>
            <w:tcBorders>
              <w:top w:val="single" w:sz="6" w:space="0" w:color="auto"/>
              <w:left w:val="single" w:sz="6" w:space="0" w:color="auto"/>
              <w:bottom w:val="single" w:sz="6" w:space="0" w:color="auto"/>
              <w:right w:val="single" w:sz="4" w:space="0" w:color="auto"/>
            </w:tcBorders>
            <w:shd w:val="clear" w:color="auto" w:fill="E6E6E6"/>
            <w:vAlign w:val="center"/>
          </w:tcPr>
          <w:p w:rsidR="00DB4FF2" w:rsidRPr="001F52AE" w:rsidRDefault="00DB4FF2" w:rsidP="00A362E7">
            <w:pPr>
              <w:jc w:val="center"/>
              <w:rPr>
                <w:sz w:val="26"/>
                <w:szCs w:val="26"/>
              </w:rPr>
            </w:pPr>
          </w:p>
        </w:tc>
      </w:tr>
    </w:tbl>
    <w:p w:rsidR="00DB4FF2" w:rsidRPr="001F52AE" w:rsidRDefault="00DB4FF2" w:rsidP="00DB4FF2">
      <w:pPr>
        <w:jc w:val="center"/>
        <w:rPr>
          <w:b/>
          <w:sz w:val="26"/>
          <w:szCs w:val="26"/>
        </w:rPr>
      </w:pPr>
      <w:r w:rsidRPr="001F52AE">
        <w:rPr>
          <w:b/>
          <w:sz w:val="26"/>
          <w:szCs w:val="26"/>
        </w:rPr>
        <w:t>для проведения Работ, и адреса Площадок</w:t>
      </w:r>
    </w:p>
    <w:bookmarkEnd w:id="160"/>
    <w:p w:rsidR="00DB4FF2" w:rsidRPr="001F52AE" w:rsidRDefault="00DB4FF2" w:rsidP="00DB4FF2">
      <w:pPr>
        <w:pStyle w:val="39"/>
        <w:spacing w:before="120"/>
        <w:ind w:left="425"/>
        <w:rPr>
          <w:sz w:val="26"/>
          <w:szCs w:val="26"/>
        </w:rPr>
      </w:pPr>
    </w:p>
    <w:p w:rsidR="00DB4FF2" w:rsidRPr="001F52AE" w:rsidRDefault="00DB4FF2" w:rsidP="00DB4FF2">
      <w:pPr>
        <w:pStyle w:val="39"/>
        <w:spacing w:before="120"/>
        <w:ind w:left="425"/>
        <w:rPr>
          <w:sz w:val="26"/>
          <w:szCs w:val="26"/>
        </w:rPr>
      </w:pPr>
    </w:p>
    <w:p w:rsidR="00DB4FF2" w:rsidRPr="001F52AE" w:rsidRDefault="00DB4FF2" w:rsidP="00DB4FF2">
      <w:pPr>
        <w:pStyle w:val="39"/>
        <w:spacing w:before="120"/>
        <w:ind w:left="425"/>
        <w:rPr>
          <w:sz w:val="26"/>
          <w:szCs w:val="26"/>
        </w:rPr>
      </w:pPr>
    </w:p>
    <w:tbl>
      <w:tblPr>
        <w:tblW w:w="9854" w:type="dxa"/>
        <w:tblLayout w:type="fixed"/>
        <w:tblLook w:val="0000" w:firstRow="0" w:lastRow="0" w:firstColumn="0" w:lastColumn="0" w:noHBand="0" w:noVBand="0"/>
      </w:tblPr>
      <w:tblGrid>
        <w:gridCol w:w="4927"/>
        <w:gridCol w:w="4927"/>
      </w:tblGrid>
      <w:tr w:rsidR="00DB4FF2" w:rsidRPr="001F52AE" w:rsidTr="00A362E7">
        <w:tc>
          <w:tcPr>
            <w:tcW w:w="4927" w:type="dxa"/>
          </w:tcPr>
          <w:p w:rsidR="00DB4FF2" w:rsidRPr="001F52AE" w:rsidRDefault="00DB4FF2" w:rsidP="00A362E7">
            <w:pPr>
              <w:widowControl w:val="0"/>
              <w:suppressAutoHyphens/>
              <w:ind w:left="318"/>
              <w:rPr>
                <w:b/>
                <w:bCs/>
                <w:sz w:val="26"/>
                <w:szCs w:val="26"/>
              </w:rPr>
            </w:pPr>
            <w:r w:rsidRPr="001F52AE">
              <w:rPr>
                <w:b/>
                <w:bCs/>
                <w:sz w:val="26"/>
                <w:szCs w:val="26"/>
              </w:rPr>
              <w:t>Заказчик</w:t>
            </w:r>
            <w:r>
              <w:rPr>
                <w:b/>
                <w:bCs/>
                <w:sz w:val="26"/>
                <w:szCs w:val="26"/>
              </w:rPr>
              <w:t>-Заказчик</w:t>
            </w:r>
            <w:r w:rsidRPr="001F52AE">
              <w:rPr>
                <w:b/>
                <w:bCs/>
                <w:sz w:val="26"/>
                <w:szCs w:val="26"/>
              </w:rPr>
              <w:t>:</w:t>
            </w:r>
          </w:p>
        </w:tc>
        <w:tc>
          <w:tcPr>
            <w:tcW w:w="4927" w:type="dxa"/>
          </w:tcPr>
          <w:p w:rsidR="00DB4FF2" w:rsidRPr="001F52AE" w:rsidRDefault="00DB4FF2" w:rsidP="00A362E7">
            <w:pPr>
              <w:widowControl w:val="0"/>
              <w:suppressAutoHyphens/>
              <w:ind w:left="318"/>
              <w:rPr>
                <w:b/>
                <w:bCs/>
                <w:sz w:val="26"/>
                <w:szCs w:val="26"/>
              </w:rPr>
            </w:pPr>
            <w:r w:rsidRPr="001F52AE">
              <w:rPr>
                <w:b/>
                <w:bCs/>
                <w:sz w:val="26"/>
                <w:szCs w:val="26"/>
              </w:rPr>
              <w:t>Подрядчик:</w:t>
            </w:r>
          </w:p>
        </w:tc>
      </w:tr>
      <w:tr w:rsidR="00DB4FF2" w:rsidRPr="001F52AE" w:rsidTr="00A362E7">
        <w:trPr>
          <w:trHeight w:val="790"/>
        </w:trPr>
        <w:tc>
          <w:tcPr>
            <w:tcW w:w="4927" w:type="dxa"/>
          </w:tcPr>
          <w:p w:rsidR="00DB4FF2" w:rsidRPr="001F52AE" w:rsidRDefault="00DB4FF2" w:rsidP="00A362E7">
            <w:pPr>
              <w:pStyle w:val="aff8"/>
              <w:widowControl w:val="0"/>
              <w:suppressAutoHyphens/>
              <w:ind w:left="318"/>
            </w:pPr>
            <w:r w:rsidRPr="001F52AE">
              <w:t>____________________</w:t>
            </w:r>
          </w:p>
          <w:p w:rsidR="00DB4FF2" w:rsidRPr="001F52AE" w:rsidRDefault="00DB4FF2" w:rsidP="00A362E7">
            <w:pPr>
              <w:widowControl w:val="0"/>
              <w:suppressAutoHyphens/>
              <w:ind w:left="318"/>
              <w:rPr>
                <w:b/>
                <w:bCs/>
                <w:sz w:val="26"/>
                <w:szCs w:val="26"/>
              </w:rPr>
            </w:pPr>
          </w:p>
        </w:tc>
        <w:tc>
          <w:tcPr>
            <w:tcW w:w="4927" w:type="dxa"/>
          </w:tcPr>
          <w:p w:rsidR="00DB4FF2" w:rsidRPr="001F52AE" w:rsidRDefault="00DB4FF2" w:rsidP="00A362E7">
            <w:pPr>
              <w:pStyle w:val="1CharChar"/>
              <w:suppressAutoHyphens/>
              <w:ind w:left="318"/>
              <w:jc w:val="left"/>
              <w:rPr>
                <w:sz w:val="26"/>
                <w:szCs w:val="26"/>
                <w:lang w:val="ru-RU"/>
              </w:rPr>
            </w:pPr>
            <w:r w:rsidRPr="001F52AE">
              <w:rPr>
                <w:sz w:val="26"/>
                <w:szCs w:val="26"/>
                <w:lang w:val="ru-RU"/>
              </w:rPr>
              <w:t>__________________</w:t>
            </w:r>
          </w:p>
          <w:p w:rsidR="00DB4FF2" w:rsidRPr="001F52AE" w:rsidRDefault="00DB4FF2" w:rsidP="00A362E7">
            <w:pPr>
              <w:widowControl w:val="0"/>
              <w:suppressAutoHyphens/>
              <w:ind w:left="318"/>
              <w:rPr>
                <w:sz w:val="26"/>
                <w:szCs w:val="26"/>
              </w:rPr>
            </w:pPr>
          </w:p>
          <w:p w:rsidR="00DB4FF2" w:rsidRPr="001F52AE" w:rsidRDefault="00DB4FF2" w:rsidP="00A362E7">
            <w:pPr>
              <w:widowControl w:val="0"/>
              <w:suppressAutoHyphens/>
              <w:ind w:left="318"/>
              <w:rPr>
                <w:b/>
                <w:bCs/>
                <w:sz w:val="26"/>
                <w:szCs w:val="26"/>
              </w:rPr>
            </w:pPr>
          </w:p>
        </w:tc>
      </w:tr>
    </w:tbl>
    <w:p w:rsidR="00DB4FF2" w:rsidRPr="001F52AE" w:rsidRDefault="00DB4FF2" w:rsidP="00DB4FF2">
      <w:pPr>
        <w:pStyle w:val="39"/>
        <w:spacing w:before="120"/>
        <w:ind w:left="425"/>
        <w:rPr>
          <w:sz w:val="26"/>
          <w:szCs w:val="26"/>
        </w:rPr>
      </w:pPr>
    </w:p>
    <w:p w:rsidR="00DB4FF2" w:rsidRPr="00D5349D" w:rsidRDefault="00DB4FF2" w:rsidP="00DB4FF2">
      <w:pPr>
        <w:pStyle w:val="afffff"/>
        <w:spacing w:line="360" w:lineRule="auto"/>
        <w:rPr>
          <w:sz w:val="32"/>
          <w:szCs w:val="32"/>
        </w:rPr>
      </w:pPr>
      <w:r w:rsidRPr="00D5349D">
        <w:rPr>
          <w:sz w:val="32"/>
          <w:szCs w:val="32"/>
        </w:rPr>
        <w:t>ФОРМА ЗАКАЗА СОГЛАСОВАНА.</w:t>
      </w:r>
    </w:p>
    <w:p w:rsidR="00DB4FF2" w:rsidRDefault="00DB4FF2" w:rsidP="00DB4FF2">
      <w:pPr>
        <w:pStyle w:val="afffff"/>
        <w:spacing w:line="360" w:lineRule="auto"/>
        <w:jc w:val="left"/>
      </w:pPr>
    </w:p>
    <w:tbl>
      <w:tblPr>
        <w:tblW w:w="10285" w:type="dxa"/>
        <w:tblLayout w:type="fixed"/>
        <w:tblLook w:val="00A0" w:firstRow="1" w:lastRow="0" w:firstColumn="1" w:lastColumn="0" w:noHBand="0" w:noVBand="0"/>
      </w:tblPr>
      <w:tblGrid>
        <w:gridCol w:w="4927"/>
        <w:gridCol w:w="2081"/>
        <w:gridCol w:w="2846"/>
        <w:gridCol w:w="431"/>
      </w:tblGrid>
      <w:tr w:rsidR="00DB4FF2" w:rsidRPr="005F4C2A" w:rsidTr="00A362E7">
        <w:trPr>
          <w:trHeight w:val="360"/>
        </w:trPr>
        <w:tc>
          <w:tcPr>
            <w:tcW w:w="7008" w:type="dxa"/>
            <w:gridSpan w:val="2"/>
            <w:tcBorders>
              <w:top w:val="nil"/>
              <w:left w:val="nil"/>
              <w:bottom w:val="nil"/>
              <w:right w:val="nil"/>
            </w:tcBorders>
            <w:noWrap/>
            <w:vAlign w:val="bottom"/>
          </w:tcPr>
          <w:p w:rsidR="00DB4FF2" w:rsidRPr="005F4C2A" w:rsidRDefault="00DB4FF2" w:rsidP="00A362E7">
            <w:pPr>
              <w:rPr>
                <w:b/>
                <w:sz w:val="26"/>
                <w:szCs w:val="26"/>
              </w:rPr>
            </w:pPr>
            <w:r>
              <w:rPr>
                <w:b/>
                <w:sz w:val="26"/>
                <w:szCs w:val="26"/>
              </w:rPr>
              <w:t xml:space="preserve">от </w:t>
            </w:r>
            <w:r w:rsidRPr="00710E40">
              <w:rPr>
                <w:b/>
                <w:sz w:val="26"/>
                <w:szCs w:val="26"/>
              </w:rPr>
              <w:t>Заказчик</w:t>
            </w:r>
            <w:r>
              <w:rPr>
                <w:b/>
                <w:sz w:val="26"/>
                <w:szCs w:val="26"/>
              </w:rPr>
              <w:t>а</w:t>
            </w:r>
            <w:r w:rsidRPr="00710E40">
              <w:rPr>
                <w:b/>
                <w:sz w:val="26"/>
                <w:szCs w:val="26"/>
              </w:rPr>
              <w:t xml:space="preserve">: </w:t>
            </w:r>
          </w:p>
        </w:tc>
        <w:tc>
          <w:tcPr>
            <w:tcW w:w="3277" w:type="dxa"/>
            <w:gridSpan w:val="2"/>
            <w:tcBorders>
              <w:top w:val="nil"/>
              <w:left w:val="nil"/>
              <w:bottom w:val="nil"/>
              <w:right w:val="nil"/>
            </w:tcBorders>
            <w:noWrap/>
            <w:vAlign w:val="bottom"/>
          </w:tcPr>
          <w:p w:rsidR="00DB4FF2" w:rsidRPr="005F4C2A" w:rsidRDefault="00DB4FF2" w:rsidP="00A362E7">
            <w:pPr>
              <w:rPr>
                <w:b/>
                <w:sz w:val="26"/>
                <w:szCs w:val="26"/>
              </w:rPr>
            </w:pPr>
            <w:r>
              <w:rPr>
                <w:b/>
                <w:sz w:val="26"/>
                <w:szCs w:val="26"/>
              </w:rPr>
              <w:t xml:space="preserve">от </w:t>
            </w:r>
            <w:r w:rsidRPr="00710E40">
              <w:rPr>
                <w:b/>
                <w:sz w:val="26"/>
                <w:szCs w:val="26"/>
              </w:rPr>
              <w:t>Подрядчик</w:t>
            </w:r>
            <w:r>
              <w:rPr>
                <w:b/>
                <w:sz w:val="26"/>
                <w:szCs w:val="26"/>
              </w:rPr>
              <w:t>а</w:t>
            </w:r>
            <w:r w:rsidRPr="00710E40">
              <w:rPr>
                <w:b/>
                <w:sz w:val="26"/>
                <w:szCs w:val="26"/>
              </w:rPr>
              <w:t xml:space="preserve">: </w:t>
            </w:r>
          </w:p>
        </w:tc>
      </w:tr>
      <w:tr w:rsidR="00DB4FF2" w:rsidRPr="00462941" w:rsidTr="00A362E7">
        <w:tblPrEx>
          <w:tblLook w:val="0000" w:firstRow="0" w:lastRow="0" w:firstColumn="0" w:lastColumn="0" w:noHBand="0" w:noVBand="0"/>
        </w:tblPrEx>
        <w:trPr>
          <w:gridAfter w:val="1"/>
          <w:wAfter w:w="431" w:type="dxa"/>
          <w:trHeight w:val="790"/>
        </w:trPr>
        <w:tc>
          <w:tcPr>
            <w:tcW w:w="4927" w:type="dxa"/>
          </w:tcPr>
          <w:p w:rsidR="00DB4FF2" w:rsidRPr="006210F1" w:rsidRDefault="00DB4FF2" w:rsidP="00A362E7">
            <w:pPr>
              <w:pStyle w:val="1b"/>
              <w:rPr>
                <w:sz w:val="26"/>
                <w:szCs w:val="26"/>
              </w:rPr>
            </w:pPr>
          </w:p>
          <w:p w:rsidR="00DB4FF2" w:rsidRPr="009077E8" w:rsidRDefault="00DB4FF2" w:rsidP="00A362E7">
            <w:pPr>
              <w:widowControl w:val="0"/>
              <w:suppressAutoHyphens/>
              <w:rPr>
                <w:sz w:val="26"/>
                <w:szCs w:val="26"/>
              </w:rPr>
            </w:pPr>
          </w:p>
          <w:p w:rsidR="00DB4FF2" w:rsidRPr="00F0441D" w:rsidRDefault="00DB4FF2" w:rsidP="00A362E7">
            <w:pPr>
              <w:pStyle w:val="aff8"/>
              <w:widowControl w:val="0"/>
              <w:suppressAutoHyphens/>
              <w:ind w:left="318"/>
            </w:pPr>
            <w:r w:rsidRPr="00F0441D">
              <w:t xml:space="preserve">___________________ </w:t>
            </w:r>
          </w:p>
          <w:p w:rsidR="00DB4FF2" w:rsidRPr="00AF2424" w:rsidRDefault="00DB4FF2" w:rsidP="00A362E7">
            <w:pPr>
              <w:pStyle w:val="46"/>
              <w:rPr>
                <w:sz w:val="26"/>
                <w:szCs w:val="26"/>
              </w:rPr>
            </w:pPr>
            <w:r>
              <w:rPr>
                <w:sz w:val="26"/>
                <w:szCs w:val="26"/>
              </w:rPr>
              <w:t>м.п.</w:t>
            </w:r>
          </w:p>
          <w:p w:rsidR="00DB4FF2" w:rsidRPr="00462941" w:rsidRDefault="00DB4FF2" w:rsidP="00A362E7">
            <w:pPr>
              <w:widowControl w:val="0"/>
              <w:suppressAutoHyphens/>
              <w:ind w:left="318"/>
              <w:rPr>
                <w:b/>
                <w:bCs/>
                <w:sz w:val="26"/>
                <w:szCs w:val="26"/>
              </w:rPr>
            </w:pPr>
          </w:p>
        </w:tc>
        <w:tc>
          <w:tcPr>
            <w:tcW w:w="4927" w:type="dxa"/>
            <w:gridSpan w:val="2"/>
          </w:tcPr>
          <w:p w:rsidR="00DB4FF2" w:rsidRPr="00DB2754" w:rsidRDefault="00DB4FF2" w:rsidP="00A362E7">
            <w:pPr>
              <w:pStyle w:val="46"/>
              <w:jc w:val="center"/>
              <w:rPr>
                <w:sz w:val="26"/>
                <w:szCs w:val="26"/>
              </w:rPr>
            </w:pPr>
          </w:p>
          <w:p w:rsidR="00DB4FF2" w:rsidRPr="00DB2754" w:rsidRDefault="00DB4FF2" w:rsidP="00A362E7">
            <w:pPr>
              <w:pStyle w:val="46"/>
              <w:jc w:val="center"/>
              <w:rPr>
                <w:sz w:val="26"/>
                <w:szCs w:val="26"/>
              </w:rPr>
            </w:pPr>
          </w:p>
          <w:p w:rsidR="00DB4FF2" w:rsidRPr="00DB2754" w:rsidRDefault="00DB4FF2" w:rsidP="00A362E7">
            <w:pPr>
              <w:pStyle w:val="46"/>
              <w:jc w:val="center"/>
              <w:rPr>
                <w:sz w:val="26"/>
                <w:szCs w:val="26"/>
              </w:rPr>
            </w:pPr>
            <w:r w:rsidRPr="00DB2754">
              <w:rPr>
                <w:sz w:val="26"/>
                <w:szCs w:val="26"/>
              </w:rPr>
              <w:t xml:space="preserve">______________ </w:t>
            </w:r>
          </w:p>
          <w:p w:rsidR="00DB4FF2" w:rsidRPr="00462941" w:rsidRDefault="00DB4FF2" w:rsidP="00A362E7">
            <w:pPr>
              <w:widowControl w:val="0"/>
              <w:suppressAutoHyphens/>
              <w:ind w:left="318"/>
              <w:rPr>
                <w:b/>
                <w:bCs/>
                <w:sz w:val="26"/>
                <w:szCs w:val="26"/>
              </w:rPr>
            </w:pPr>
            <w:r w:rsidRPr="00DB2754">
              <w:rPr>
                <w:sz w:val="26"/>
                <w:szCs w:val="26"/>
              </w:rPr>
              <w:t xml:space="preserve">  м.п.</w:t>
            </w:r>
          </w:p>
        </w:tc>
      </w:tr>
    </w:tbl>
    <w:p w:rsidR="00DB4FF2" w:rsidRPr="001F52AE" w:rsidRDefault="00DB4FF2" w:rsidP="00DB4FF2">
      <w:pPr>
        <w:pStyle w:val="39"/>
        <w:spacing w:before="120"/>
        <w:ind w:left="425"/>
        <w:rPr>
          <w:sz w:val="26"/>
          <w:szCs w:val="26"/>
        </w:rPr>
      </w:pPr>
    </w:p>
    <w:p w:rsidR="00DB4FF2" w:rsidRPr="001F52AE" w:rsidRDefault="00DB4FF2" w:rsidP="00DB4FF2">
      <w:pPr>
        <w:pStyle w:val="39"/>
        <w:spacing w:before="120"/>
        <w:ind w:left="425"/>
        <w:rPr>
          <w:sz w:val="26"/>
          <w:szCs w:val="26"/>
        </w:rPr>
      </w:pPr>
    </w:p>
    <w:p w:rsidR="00DB4FF2" w:rsidRPr="001F52AE" w:rsidRDefault="00DB4FF2" w:rsidP="00DB4FF2">
      <w:pPr>
        <w:pStyle w:val="39"/>
        <w:spacing w:before="120"/>
        <w:ind w:left="425"/>
        <w:rPr>
          <w:sz w:val="26"/>
          <w:szCs w:val="26"/>
        </w:rPr>
      </w:pPr>
    </w:p>
    <w:p w:rsidR="00DB4FF2" w:rsidRPr="001F52AE" w:rsidRDefault="00DB4FF2" w:rsidP="00DB4FF2">
      <w:pPr>
        <w:pStyle w:val="39"/>
        <w:spacing w:before="120"/>
        <w:ind w:left="425"/>
        <w:rPr>
          <w:sz w:val="26"/>
          <w:szCs w:val="26"/>
        </w:rPr>
      </w:pPr>
    </w:p>
    <w:p w:rsidR="00DB4FF2" w:rsidRPr="001F52AE" w:rsidRDefault="00DB4FF2" w:rsidP="00DB4FF2">
      <w:pPr>
        <w:pStyle w:val="39"/>
        <w:spacing w:before="120"/>
        <w:ind w:left="425"/>
        <w:rPr>
          <w:sz w:val="26"/>
          <w:szCs w:val="26"/>
        </w:rPr>
      </w:pPr>
    </w:p>
    <w:p w:rsidR="00DB4FF2" w:rsidRPr="001F52AE" w:rsidRDefault="00DB4FF2" w:rsidP="00DB4FF2">
      <w:pPr>
        <w:pStyle w:val="39"/>
        <w:spacing w:before="120"/>
        <w:ind w:left="425"/>
        <w:rPr>
          <w:sz w:val="26"/>
          <w:szCs w:val="26"/>
        </w:rPr>
      </w:pPr>
    </w:p>
    <w:p w:rsidR="00DB4FF2" w:rsidRDefault="00DB4FF2" w:rsidP="00DB4FF2">
      <w:pPr>
        <w:pStyle w:val="39"/>
        <w:spacing w:before="120"/>
        <w:ind w:left="425"/>
        <w:rPr>
          <w:sz w:val="26"/>
          <w:szCs w:val="26"/>
        </w:rPr>
      </w:pPr>
    </w:p>
    <w:p w:rsidR="00DB4FF2" w:rsidRDefault="00DB4FF2" w:rsidP="00DB4FF2">
      <w:pPr>
        <w:pStyle w:val="39"/>
        <w:spacing w:before="120"/>
        <w:ind w:left="425"/>
        <w:rPr>
          <w:sz w:val="26"/>
          <w:szCs w:val="26"/>
        </w:rPr>
      </w:pPr>
    </w:p>
    <w:p w:rsidR="00DB4FF2" w:rsidRPr="001F52AE" w:rsidRDefault="00DB4FF2" w:rsidP="00DB4FF2">
      <w:pPr>
        <w:pStyle w:val="39"/>
        <w:spacing w:before="120"/>
        <w:ind w:left="425"/>
        <w:rPr>
          <w:sz w:val="26"/>
          <w:szCs w:val="26"/>
        </w:rPr>
      </w:pPr>
    </w:p>
    <w:p w:rsidR="00DB4FF2" w:rsidRDefault="00DB4FF2" w:rsidP="00DB4FF2">
      <w:pPr>
        <w:pStyle w:val="afffff"/>
        <w:spacing w:line="360" w:lineRule="auto"/>
        <w:jc w:val="right"/>
        <w:rPr>
          <w:b w:val="0"/>
          <w:iCs/>
          <w:caps w:val="0"/>
          <w:sz w:val="26"/>
          <w:szCs w:val="26"/>
        </w:rPr>
      </w:pPr>
      <w:r w:rsidRPr="001F52AE">
        <w:rPr>
          <w:b w:val="0"/>
          <w:iCs/>
          <w:caps w:val="0"/>
          <w:sz w:val="26"/>
          <w:szCs w:val="26"/>
        </w:rPr>
        <w:t xml:space="preserve">                                                                </w:t>
      </w:r>
      <w:r>
        <w:rPr>
          <w:b w:val="0"/>
          <w:iCs/>
          <w:caps w:val="0"/>
          <w:sz w:val="26"/>
          <w:szCs w:val="26"/>
        </w:rPr>
        <w:t xml:space="preserve">                   Приложение №3</w:t>
      </w:r>
      <w:r w:rsidRPr="001F52AE">
        <w:rPr>
          <w:b w:val="0"/>
          <w:iCs/>
          <w:caps w:val="0"/>
          <w:sz w:val="26"/>
          <w:szCs w:val="26"/>
        </w:rPr>
        <w:t xml:space="preserve"> </w:t>
      </w:r>
    </w:p>
    <w:p w:rsidR="00DB4FF2" w:rsidRPr="001F52AE" w:rsidRDefault="00DB4FF2" w:rsidP="00DB4FF2">
      <w:pPr>
        <w:pStyle w:val="afffff"/>
        <w:spacing w:line="360" w:lineRule="auto"/>
        <w:jc w:val="right"/>
        <w:rPr>
          <w:b w:val="0"/>
          <w:iCs/>
          <w:caps w:val="0"/>
          <w:sz w:val="26"/>
          <w:szCs w:val="26"/>
        </w:rPr>
      </w:pPr>
      <w:r w:rsidRPr="001F52AE">
        <w:rPr>
          <w:b w:val="0"/>
          <w:iCs/>
          <w:caps w:val="0"/>
          <w:sz w:val="26"/>
          <w:szCs w:val="26"/>
        </w:rPr>
        <w:t xml:space="preserve">к Договору № ___    </w:t>
      </w:r>
    </w:p>
    <w:p w:rsidR="00DB4FF2" w:rsidRPr="001F52AE" w:rsidRDefault="00DB4FF2" w:rsidP="00DB4FF2">
      <w:pPr>
        <w:pStyle w:val="afffff"/>
        <w:spacing w:line="360" w:lineRule="auto"/>
        <w:jc w:val="right"/>
        <w:rPr>
          <w:b w:val="0"/>
          <w:iCs/>
          <w:caps w:val="0"/>
          <w:sz w:val="26"/>
          <w:szCs w:val="26"/>
        </w:rPr>
      </w:pPr>
      <w:r w:rsidRPr="001F52AE">
        <w:rPr>
          <w:b w:val="0"/>
          <w:iCs/>
          <w:caps w:val="0"/>
          <w:sz w:val="26"/>
          <w:szCs w:val="26"/>
        </w:rPr>
        <w:t xml:space="preserve"> от « __ » ___________ 20___г</w:t>
      </w:r>
    </w:p>
    <w:p w:rsidR="00DB4FF2" w:rsidRDefault="00DB4FF2" w:rsidP="00DB4FF2">
      <w:pPr>
        <w:pStyle w:val="af5"/>
        <w:ind w:left="720"/>
        <w:jc w:val="center"/>
        <w:rPr>
          <w:b/>
          <w:bCs/>
          <w:sz w:val="24"/>
          <w:szCs w:val="24"/>
        </w:rPr>
      </w:pPr>
    </w:p>
    <w:p w:rsidR="00DB4FF2" w:rsidRPr="006559EE" w:rsidRDefault="00DB4FF2" w:rsidP="00DB4FF2">
      <w:pPr>
        <w:pStyle w:val="af5"/>
        <w:ind w:left="720"/>
        <w:jc w:val="center"/>
        <w:rPr>
          <w:rFonts w:ascii="Times New Roman" w:hAnsi="Times New Roman"/>
          <w:b/>
          <w:bCs/>
          <w:sz w:val="24"/>
          <w:szCs w:val="24"/>
        </w:rPr>
      </w:pPr>
      <w:r w:rsidRPr="006559EE">
        <w:rPr>
          <w:rFonts w:ascii="Times New Roman" w:hAnsi="Times New Roman"/>
          <w:b/>
          <w:bCs/>
          <w:sz w:val="24"/>
          <w:szCs w:val="24"/>
        </w:rPr>
        <w:t>Величина удельных стоимостей</w:t>
      </w:r>
    </w:p>
    <w:p w:rsidR="00DB4FF2" w:rsidRPr="00D71083" w:rsidRDefault="00DB4FF2" w:rsidP="00DB4FF2">
      <w:pPr>
        <w:pStyle w:val="af5"/>
        <w:ind w:left="720"/>
        <w:jc w:val="center"/>
        <w:rPr>
          <w:b/>
          <w:bCs/>
          <w:sz w:val="24"/>
          <w:szCs w:val="24"/>
        </w:rPr>
      </w:pPr>
    </w:p>
    <w:tbl>
      <w:tblPr>
        <w:tblW w:w="10443" w:type="dxa"/>
        <w:tblInd w:w="-431" w:type="dxa"/>
        <w:tblLayout w:type="fixed"/>
        <w:tblLook w:val="04A0" w:firstRow="1" w:lastRow="0" w:firstColumn="1" w:lastColumn="0" w:noHBand="0" w:noVBand="1"/>
      </w:tblPr>
      <w:tblGrid>
        <w:gridCol w:w="421"/>
        <w:gridCol w:w="567"/>
        <w:gridCol w:w="2126"/>
        <w:gridCol w:w="998"/>
        <w:gridCol w:w="3901"/>
        <w:gridCol w:w="236"/>
        <w:gridCol w:w="1045"/>
        <w:gridCol w:w="913"/>
        <w:gridCol w:w="221"/>
        <w:gridCol w:w="15"/>
      </w:tblGrid>
      <w:tr w:rsidR="00DB4FF2" w:rsidRPr="00F52175" w:rsidTr="00A362E7">
        <w:trPr>
          <w:gridAfter w:val="1"/>
          <w:wAfter w:w="15" w:type="dxa"/>
          <w:trHeight w:val="900"/>
        </w:trPr>
        <w:tc>
          <w:tcPr>
            <w:tcW w:w="10428" w:type="dxa"/>
            <w:gridSpan w:val="9"/>
            <w:tcBorders>
              <w:top w:val="single" w:sz="4" w:space="0" w:color="C0C0C0"/>
              <w:left w:val="single" w:sz="4" w:space="0" w:color="C0C0C0"/>
              <w:bottom w:val="single" w:sz="4" w:space="0" w:color="C0C0C0"/>
              <w:right w:val="single" w:sz="4" w:space="0" w:color="C0C0C0"/>
            </w:tcBorders>
            <w:shd w:val="clear" w:color="auto" w:fill="auto"/>
            <w:vAlign w:val="center"/>
            <w:hideMark/>
          </w:tcPr>
          <w:p w:rsidR="00DB4FF2" w:rsidRPr="00F52175" w:rsidRDefault="00DB4FF2" w:rsidP="00A362E7">
            <w:pPr>
              <w:jc w:val="center"/>
              <w:rPr>
                <w:b/>
                <w:bCs/>
                <w:sz w:val="16"/>
                <w:szCs w:val="16"/>
              </w:rPr>
            </w:pPr>
            <w:bookmarkStart w:id="161" w:name="RANGE!A1:H76"/>
            <w:r w:rsidRPr="00F52175">
              <w:rPr>
                <w:b/>
                <w:bCs/>
                <w:sz w:val="16"/>
                <w:szCs w:val="16"/>
              </w:rPr>
              <w:t xml:space="preserve">Удельные расценки за единицу (вид) работ </w:t>
            </w:r>
            <w:bookmarkEnd w:id="161"/>
          </w:p>
        </w:tc>
      </w:tr>
      <w:tr w:rsidR="00DB4FF2" w:rsidRPr="00F52175" w:rsidTr="00A362E7">
        <w:trPr>
          <w:gridAfter w:val="1"/>
          <w:wAfter w:w="15" w:type="dxa"/>
          <w:trHeight w:val="885"/>
        </w:trPr>
        <w:tc>
          <w:tcPr>
            <w:tcW w:w="42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DB4FF2" w:rsidRPr="00F52175" w:rsidRDefault="00DB4FF2" w:rsidP="00A362E7">
            <w:pPr>
              <w:jc w:val="center"/>
              <w:rPr>
                <w:sz w:val="16"/>
                <w:szCs w:val="16"/>
              </w:rPr>
            </w:pPr>
            <w:r w:rsidRPr="00F52175">
              <w:rPr>
                <w:sz w:val="16"/>
                <w:szCs w:val="16"/>
              </w:rPr>
              <w:t>№п.п.</w:t>
            </w:r>
          </w:p>
        </w:tc>
        <w:tc>
          <w:tcPr>
            <w:tcW w:w="56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DB4FF2" w:rsidRPr="00F52175" w:rsidRDefault="00DB4FF2" w:rsidP="00A362E7">
            <w:pPr>
              <w:jc w:val="center"/>
              <w:rPr>
                <w:sz w:val="16"/>
                <w:szCs w:val="16"/>
              </w:rPr>
            </w:pPr>
            <w:r w:rsidRPr="00F52175">
              <w:rPr>
                <w:sz w:val="16"/>
                <w:szCs w:val="16"/>
              </w:rPr>
              <w:t>№ расценки</w:t>
            </w:r>
          </w:p>
        </w:tc>
        <w:tc>
          <w:tcPr>
            <w:tcW w:w="2126" w:type="dxa"/>
            <w:vMerge w:val="restart"/>
            <w:tcBorders>
              <w:top w:val="single" w:sz="4" w:space="0" w:color="auto"/>
              <w:left w:val="single" w:sz="4" w:space="0" w:color="auto"/>
              <w:bottom w:val="nil"/>
              <w:right w:val="single" w:sz="4" w:space="0" w:color="auto"/>
            </w:tcBorders>
            <w:shd w:val="clear" w:color="auto" w:fill="auto"/>
            <w:noWrap/>
            <w:vAlign w:val="center"/>
            <w:hideMark/>
          </w:tcPr>
          <w:p w:rsidR="00DB4FF2" w:rsidRPr="00F52175" w:rsidRDefault="00DB4FF2" w:rsidP="00A362E7">
            <w:pPr>
              <w:jc w:val="center"/>
              <w:rPr>
                <w:sz w:val="16"/>
                <w:szCs w:val="16"/>
              </w:rPr>
            </w:pPr>
            <w:r w:rsidRPr="00F52175">
              <w:rPr>
                <w:sz w:val="16"/>
                <w:szCs w:val="16"/>
              </w:rPr>
              <w:t>Наименование Работ</w:t>
            </w:r>
          </w:p>
        </w:tc>
        <w:tc>
          <w:tcPr>
            <w:tcW w:w="998" w:type="dxa"/>
            <w:vMerge w:val="restart"/>
            <w:tcBorders>
              <w:top w:val="single" w:sz="4" w:space="0" w:color="auto"/>
              <w:left w:val="single" w:sz="4" w:space="0" w:color="auto"/>
              <w:bottom w:val="nil"/>
              <w:right w:val="single" w:sz="4" w:space="0" w:color="auto"/>
            </w:tcBorders>
            <w:shd w:val="clear" w:color="auto" w:fill="auto"/>
            <w:vAlign w:val="center"/>
            <w:hideMark/>
          </w:tcPr>
          <w:p w:rsidR="00DB4FF2" w:rsidRPr="00F52175" w:rsidRDefault="00DB4FF2" w:rsidP="00A362E7">
            <w:pPr>
              <w:jc w:val="center"/>
              <w:rPr>
                <w:sz w:val="16"/>
                <w:szCs w:val="16"/>
              </w:rPr>
            </w:pPr>
            <w:r w:rsidRPr="00F52175">
              <w:rPr>
                <w:sz w:val="16"/>
                <w:szCs w:val="16"/>
              </w:rPr>
              <w:t>Единица измерения</w:t>
            </w:r>
          </w:p>
        </w:tc>
        <w:tc>
          <w:tcPr>
            <w:tcW w:w="3901" w:type="dxa"/>
            <w:vMerge w:val="restart"/>
            <w:tcBorders>
              <w:top w:val="single" w:sz="4" w:space="0" w:color="auto"/>
              <w:left w:val="single" w:sz="4" w:space="0" w:color="auto"/>
              <w:bottom w:val="nil"/>
              <w:right w:val="single" w:sz="4" w:space="0" w:color="auto"/>
            </w:tcBorders>
            <w:shd w:val="clear" w:color="auto" w:fill="auto"/>
            <w:noWrap/>
            <w:vAlign w:val="center"/>
            <w:hideMark/>
          </w:tcPr>
          <w:p w:rsidR="00DB4FF2" w:rsidRPr="00F52175" w:rsidRDefault="00DB4FF2" w:rsidP="00A362E7">
            <w:pPr>
              <w:jc w:val="center"/>
              <w:rPr>
                <w:sz w:val="16"/>
                <w:szCs w:val="16"/>
              </w:rPr>
            </w:pPr>
            <w:r w:rsidRPr="00F52175">
              <w:rPr>
                <w:sz w:val="16"/>
                <w:szCs w:val="16"/>
              </w:rPr>
              <w:t>Состав работ</w:t>
            </w:r>
          </w:p>
        </w:tc>
        <w:tc>
          <w:tcPr>
            <w:tcW w:w="2415" w:type="dxa"/>
            <w:gridSpan w:val="4"/>
            <w:tcBorders>
              <w:top w:val="single" w:sz="4" w:space="0" w:color="auto"/>
              <w:left w:val="nil"/>
              <w:bottom w:val="nil"/>
              <w:right w:val="single" w:sz="4" w:space="0" w:color="000000"/>
            </w:tcBorders>
            <w:shd w:val="clear" w:color="auto" w:fill="auto"/>
            <w:vAlign w:val="center"/>
            <w:hideMark/>
          </w:tcPr>
          <w:p w:rsidR="00DB4FF2" w:rsidRPr="00F52175" w:rsidRDefault="00DB4FF2" w:rsidP="00A362E7">
            <w:pPr>
              <w:jc w:val="center"/>
              <w:rPr>
                <w:sz w:val="16"/>
                <w:szCs w:val="16"/>
              </w:rPr>
            </w:pPr>
            <w:r w:rsidRPr="00F52175">
              <w:rPr>
                <w:sz w:val="16"/>
                <w:szCs w:val="16"/>
              </w:rPr>
              <w:t>Стоимость строительства (с учетом ПИР) единицы измерения без НДС, руб.</w:t>
            </w:r>
          </w:p>
        </w:tc>
      </w:tr>
      <w:tr w:rsidR="00DB4FF2" w:rsidRPr="00F52175" w:rsidTr="00A362E7">
        <w:trPr>
          <w:gridAfter w:val="1"/>
          <w:wAfter w:w="15" w:type="dxa"/>
          <w:trHeight w:val="510"/>
        </w:trPr>
        <w:tc>
          <w:tcPr>
            <w:tcW w:w="421"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DB4FF2" w:rsidRPr="00F52175" w:rsidRDefault="00DB4FF2" w:rsidP="00A362E7">
            <w:pPr>
              <w:rPr>
                <w:sz w:val="16"/>
                <w:szCs w:val="16"/>
              </w:rPr>
            </w:pPr>
          </w:p>
        </w:tc>
        <w:tc>
          <w:tcPr>
            <w:tcW w:w="567"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DB4FF2" w:rsidRPr="00F52175" w:rsidRDefault="00DB4FF2" w:rsidP="00A362E7">
            <w:pPr>
              <w:rPr>
                <w:sz w:val="16"/>
                <w:szCs w:val="16"/>
              </w:rPr>
            </w:pPr>
          </w:p>
        </w:tc>
        <w:tc>
          <w:tcPr>
            <w:tcW w:w="2126" w:type="dxa"/>
            <w:vMerge/>
            <w:tcBorders>
              <w:top w:val="single" w:sz="4" w:space="0" w:color="auto"/>
              <w:left w:val="single" w:sz="4" w:space="0" w:color="auto"/>
              <w:bottom w:val="nil"/>
              <w:right w:val="single" w:sz="4" w:space="0" w:color="auto"/>
            </w:tcBorders>
            <w:shd w:val="clear" w:color="auto" w:fill="auto"/>
            <w:vAlign w:val="center"/>
            <w:hideMark/>
          </w:tcPr>
          <w:p w:rsidR="00DB4FF2" w:rsidRPr="00F52175" w:rsidRDefault="00DB4FF2" w:rsidP="00A362E7">
            <w:pPr>
              <w:rPr>
                <w:sz w:val="16"/>
                <w:szCs w:val="16"/>
              </w:rPr>
            </w:pPr>
          </w:p>
        </w:tc>
        <w:tc>
          <w:tcPr>
            <w:tcW w:w="998" w:type="dxa"/>
            <w:vMerge/>
            <w:tcBorders>
              <w:top w:val="single" w:sz="4" w:space="0" w:color="auto"/>
              <w:left w:val="single" w:sz="4" w:space="0" w:color="auto"/>
              <w:bottom w:val="nil"/>
              <w:right w:val="single" w:sz="4" w:space="0" w:color="auto"/>
            </w:tcBorders>
            <w:shd w:val="clear" w:color="auto" w:fill="auto"/>
            <w:vAlign w:val="center"/>
            <w:hideMark/>
          </w:tcPr>
          <w:p w:rsidR="00DB4FF2" w:rsidRPr="00F52175" w:rsidRDefault="00DB4FF2" w:rsidP="00A362E7">
            <w:pPr>
              <w:rPr>
                <w:sz w:val="16"/>
                <w:szCs w:val="16"/>
              </w:rPr>
            </w:pPr>
          </w:p>
        </w:tc>
        <w:tc>
          <w:tcPr>
            <w:tcW w:w="3901" w:type="dxa"/>
            <w:vMerge/>
            <w:tcBorders>
              <w:top w:val="single" w:sz="4" w:space="0" w:color="auto"/>
              <w:left w:val="single" w:sz="4" w:space="0" w:color="auto"/>
              <w:bottom w:val="nil"/>
              <w:right w:val="single" w:sz="4" w:space="0" w:color="auto"/>
            </w:tcBorders>
            <w:shd w:val="clear" w:color="auto" w:fill="auto"/>
            <w:vAlign w:val="center"/>
            <w:hideMark/>
          </w:tcPr>
          <w:p w:rsidR="00DB4FF2" w:rsidRPr="00F52175" w:rsidRDefault="00DB4FF2" w:rsidP="00A362E7">
            <w:pPr>
              <w:rPr>
                <w:sz w:val="16"/>
                <w:szCs w:val="16"/>
              </w:rPr>
            </w:pPr>
          </w:p>
        </w:tc>
        <w:tc>
          <w:tcPr>
            <w:tcW w:w="1281" w:type="dxa"/>
            <w:gridSpan w:val="2"/>
            <w:tcBorders>
              <w:top w:val="single" w:sz="4" w:space="0" w:color="3F3F3F"/>
              <w:left w:val="single" w:sz="4" w:space="0" w:color="3F3F3F"/>
              <w:bottom w:val="single" w:sz="4" w:space="0" w:color="3F3F3F"/>
              <w:right w:val="single" w:sz="4" w:space="0" w:color="3F3F3F"/>
            </w:tcBorders>
            <w:shd w:val="clear" w:color="auto" w:fill="auto"/>
            <w:noWrap/>
            <w:vAlign w:val="center"/>
            <w:hideMark/>
          </w:tcPr>
          <w:p w:rsidR="00DB4FF2" w:rsidRPr="00F52175" w:rsidRDefault="00DB4FF2" w:rsidP="00A362E7">
            <w:pPr>
              <w:jc w:val="center"/>
              <w:rPr>
                <w:sz w:val="16"/>
                <w:szCs w:val="16"/>
              </w:rPr>
            </w:pPr>
            <w:r w:rsidRPr="00F52175">
              <w:rPr>
                <w:sz w:val="16"/>
                <w:szCs w:val="16"/>
              </w:rPr>
              <w:t>Стоимость работ</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DB4FF2" w:rsidRPr="00F52175" w:rsidRDefault="00DB4FF2" w:rsidP="00A362E7">
            <w:pPr>
              <w:jc w:val="center"/>
              <w:rPr>
                <w:sz w:val="16"/>
                <w:szCs w:val="16"/>
              </w:rPr>
            </w:pPr>
            <w:r w:rsidRPr="00F52175">
              <w:rPr>
                <w:sz w:val="16"/>
                <w:szCs w:val="16"/>
              </w:rPr>
              <w:t>в том числе ПИР**</w:t>
            </w:r>
          </w:p>
        </w:tc>
      </w:tr>
      <w:tr w:rsidR="00DB4FF2" w:rsidRPr="00F52175" w:rsidTr="00A362E7">
        <w:trPr>
          <w:gridAfter w:val="1"/>
          <w:wAfter w:w="15" w:type="dxa"/>
          <w:trHeight w:val="810"/>
        </w:trPr>
        <w:tc>
          <w:tcPr>
            <w:tcW w:w="10428" w:type="dxa"/>
            <w:gridSpan w:val="9"/>
            <w:tcBorders>
              <w:top w:val="single" w:sz="4" w:space="0" w:color="auto"/>
              <w:left w:val="single" w:sz="4" w:space="0" w:color="auto"/>
              <w:bottom w:val="single" w:sz="4" w:space="0" w:color="auto"/>
              <w:right w:val="nil"/>
            </w:tcBorders>
            <w:shd w:val="clear" w:color="auto" w:fill="auto"/>
            <w:vAlign w:val="center"/>
            <w:hideMark/>
          </w:tcPr>
          <w:p w:rsidR="00DB4FF2" w:rsidRPr="00F52175" w:rsidRDefault="00DB4FF2" w:rsidP="00A362E7">
            <w:pPr>
              <w:jc w:val="center"/>
              <w:rPr>
                <w:b/>
                <w:bCs/>
                <w:sz w:val="16"/>
                <w:szCs w:val="16"/>
              </w:rPr>
            </w:pPr>
            <w:r w:rsidRPr="00F52175">
              <w:rPr>
                <w:b/>
                <w:bCs/>
                <w:sz w:val="16"/>
                <w:szCs w:val="16"/>
              </w:rPr>
              <w:t>Удельные расценки на виды работ при строительстве объектов PON(GPON),P2P и др.</w:t>
            </w:r>
          </w:p>
        </w:tc>
      </w:tr>
      <w:tr w:rsidR="00DB4FF2" w:rsidRPr="00F52175" w:rsidTr="00A362E7">
        <w:trPr>
          <w:gridAfter w:val="1"/>
          <w:wAfter w:w="15" w:type="dxa"/>
          <w:trHeight w:val="435"/>
        </w:trPr>
        <w:tc>
          <w:tcPr>
            <w:tcW w:w="42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DB4FF2" w:rsidRPr="00F52175" w:rsidRDefault="00DB4FF2" w:rsidP="00A362E7">
            <w:pPr>
              <w:rPr>
                <w:sz w:val="16"/>
                <w:szCs w:val="16"/>
              </w:rPr>
            </w:pPr>
            <w:r w:rsidRPr="00F52175">
              <w:rPr>
                <w:sz w:val="16"/>
                <w:szCs w:val="16"/>
              </w:rPr>
              <w:t> </w:t>
            </w:r>
          </w:p>
        </w:tc>
        <w:tc>
          <w:tcPr>
            <w:tcW w:w="10007" w:type="dxa"/>
            <w:gridSpan w:val="8"/>
            <w:tcBorders>
              <w:top w:val="single" w:sz="4" w:space="0" w:color="auto"/>
              <w:left w:val="nil"/>
              <w:bottom w:val="single" w:sz="4" w:space="0" w:color="auto"/>
              <w:right w:val="single" w:sz="4" w:space="0" w:color="000000"/>
            </w:tcBorders>
            <w:shd w:val="clear" w:color="auto" w:fill="auto"/>
            <w:vAlign w:val="center"/>
            <w:hideMark/>
          </w:tcPr>
          <w:p w:rsidR="00DB4FF2" w:rsidRPr="00F52175" w:rsidRDefault="00DB4FF2" w:rsidP="00A362E7">
            <w:pPr>
              <w:rPr>
                <w:b/>
                <w:bCs/>
                <w:sz w:val="16"/>
                <w:szCs w:val="16"/>
              </w:rPr>
            </w:pPr>
            <w:r w:rsidRPr="00F52175">
              <w:rPr>
                <w:b/>
                <w:bCs/>
                <w:sz w:val="16"/>
                <w:szCs w:val="16"/>
              </w:rPr>
              <w:t xml:space="preserve">2.1. Строительство магистральной и распределительной ВОЛС </w:t>
            </w:r>
          </w:p>
        </w:tc>
      </w:tr>
      <w:tr w:rsidR="00DB4FF2" w:rsidRPr="00F52175" w:rsidTr="00A362E7">
        <w:trPr>
          <w:gridAfter w:val="1"/>
          <w:wAfter w:w="15" w:type="dxa"/>
          <w:trHeight w:val="3840"/>
        </w:trPr>
        <w:tc>
          <w:tcPr>
            <w:tcW w:w="421"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DB4FF2" w:rsidRPr="00F52175" w:rsidRDefault="00DB4FF2" w:rsidP="00A362E7">
            <w:pPr>
              <w:jc w:val="center"/>
              <w:rPr>
                <w:b/>
                <w:bCs/>
                <w:sz w:val="16"/>
                <w:szCs w:val="16"/>
              </w:rPr>
            </w:pPr>
            <w:r w:rsidRPr="00F52175">
              <w:rPr>
                <w:b/>
                <w:bCs/>
                <w:sz w:val="16"/>
                <w:szCs w:val="16"/>
              </w:rPr>
              <w:t>1</w:t>
            </w:r>
          </w:p>
        </w:tc>
        <w:tc>
          <w:tcPr>
            <w:tcW w:w="567"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center"/>
              <w:rPr>
                <w:sz w:val="16"/>
                <w:szCs w:val="16"/>
              </w:rPr>
            </w:pPr>
            <w:r w:rsidRPr="00F52175">
              <w:rPr>
                <w:sz w:val="16"/>
                <w:szCs w:val="16"/>
              </w:rPr>
              <w:t>11</w:t>
            </w:r>
          </w:p>
        </w:tc>
        <w:tc>
          <w:tcPr>
            <w:tcW w:w="2126"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rPr>
                <w:sz w:val="16"/>
                <w:szCs w:val="16"/>
              </w:rPr>
            </w:pPr>
            <w:r w:rsidRPr="00F52175">
              <w:rPr>
                <w:sz w:val="16"/>
                <w:szCs w:val="16"/>
              </w:rPr>
              <w:t xml:space="preserve"> Прокладка и монтаж ВОК в кабельной канализации, включая установку консолей в колодцах (при необходимости), внутриобъектовые работы, монтаж кабель</w:t>
            </w:r>
            <w:r>
              <w:rPr>
                <w:sz w:val="16"/>
                <w:szCs w:val="16"/>
              </w:rPr>
              <w:t>-</w:t>
            </w:r>
            <w:r w:rsidRPr="00F52175">
              <w:rPr>
                <w:sz w:val="16"/>
                <w:szCs w:val="16"/>
              </w:rPr>
              <w:t>ростов, кабельных каналов,</w:t>
            </w:r>
            <w:r>
              <w:rPr>
                <w:sz w:val="16"/>
                <w:szCs w:val="16"/>
              </w:rPr>
              <w:t xml:space="preserve"> </w:t>
            </w:r>
            <w:r w:rsidRPr="00F52175">
              <w:rPr>
                <w:sz w:val="16"/>
                <w:szCs w:val="16"/>
              </w:rPr>
              <w:t>стоек, оптических кроссов</w:t>
            </w:r>
          </w:p>
        </w:tc>
        <w:tc>
          <w:tcPr>
            <w:tcW w:w="998"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center"/>
              <w:rPr>
                <w:sz w:val="16"/>
                <w:szCs w:val="16"/>
              </w:rPr>
            </w:pPr>
            <w:r w:rsidRPr="00F52175">
              <w:rPr>
                <w:sz w:val="16"/>
                <w:szCs w:val="16"/>
              </w:rPr>
              <w:t> </w:t>
            </w:r>
          </w:p>
        </w:tc>
        <w:tc>
          <w:tcPr>
            <w:tcW w:w="3901" w:type="dxa"/>
            <w:tcBorders>
              <w:top w:val="single" w:sz="4" w:space="0" w:color="auto"/>
              <w:left w:val="nil"/>
              <w:bottom w:val="single" w:sz="4" w:space="0" w:color="auto"/>
              <w:right w:val="single" w:sz="4" w:space="0" w:color="000000"/>
            </w:tcBorders>
            <w:shd w:val="clear" w:color="auto" w:fill="auto"/>
            <w:vAlign w:val="center"/>
            <w:hideMark/>
          </w:tcPr>
          <w:p w:rsidR="00DB4FF2" w:rsidRPr="00F52175" w:rsidRDefault="00DB4FF2" w:rsidP="00A362E7">
            <w:pPr>
              <w:rPr>
                <w:sz w:val="16"/>
                <w:szCs w:val="16"/>
              </w:rPr>
            </w:pPr>
            <w:r w:rsidRPr="00F52175">
              <w:rPr>
                <w:sz w:val="16"/>
                <w:szCs w:val="16"/>
              </w:rPr>
              <w:t xml:space="preserve">  СМР, ПИР с учетом  технологических, монтажных запасов кабеля, перепады по трассе по вертикали и горизонтали  включая установку муфт со сваркой волокон (включая стоимость муфт), герметизацию каналов, бирки, вывод на стену, прокладку по стене, восстановление отделки поверхностей, ввод кабеля в здание по существующему каналу, включая восстановление кабельной канализации, промывку каналов, откачку воды, внутриобъектовые работы, монтаж кабель</w:t>
            </w:r>
            <w:r>
              <w:rPr>
                <w:sz w:val="16"/>
                <w:szCs w:val="16"/>
              </w:rPr>
              <w:t>-</w:t>
            </w:r>
            <w:r w:rsidRPr="00F52175">
              <w:rPr>
                <w:sz w:val="16"/>
                <w:szCs w:val="16"/>
              </w:rPr>
              <w:t>ростов,</w:t>
            </w:r>
            <w:r>
              <w:rPr>
                <w:sz w:val="16"/>
                <w:szCs w:val="16"/>
              </w:rPr>
              <w:t xml:space="preserve"> </w:t>
            </w:r>
            <w:r w:rsidRPr="00F52175">
              <w:rPr>
                <w:sz w:val="16"/>
                <w:szCs w:val="16"/>
              </w:rPr>
              <w:t>кабельных каналов, стоек, оптических кроссов/дроп-муфт/сплиттеров, ОРК , ОРШ (включая стоимость оптических кроссов, сплиттеров/дроп-муфт, ОРК, ОРШ), оконечивание кабеля с обеих сторон,  проведение  всех измерений ВОК, включая входной контроль кабеля, с оформлением разрешительных документов, исполнительной документации по МР и РД. Без учета абонентской разводки. Протяженность трассы - длина прокладываемого кабеля до оптического кросса/дроп-муфты/сплиттера/ОРК, ОРШ.</w:t>
            </w:r>
          </w:p>
        </w:tc>
        <w:tc>
          <w:tcPr>
            <w:tcW w:w="1281" w:type="dxa"/>
            <w:gridSpan w:val="2"/>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right"/>
              <w:rPr>
                <w:sz w:val="16"/>
                <w:szCs w:val="16"/>
              </w:rPr>
            </w:pPr>
            <w:r w:rsidRPr="00F52175">
              <w:rPr>
                <w:sz w:val="16"/>
                <w:szCs w:val="16"/>
              </w:rPr>
              <w:t> </w:t>
            </w:r>
          </w:p>
        </w:tc>
        <w:tc>
          <w:tcPr>
            <w:tcW w:w="1134" w:type="dxa"/>
            <w:gridSpan w:val="2"/>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right"/>
              <w:rPr>
                <w:sz w:val="16"/>
                <w:szCs w:val="16"/>
              </w:rPr>
            </w:pPr>
            <w:r w:rsidRPr="00F52175">
              <w:rPr>
                <w:sz w:val="16"/>
                <w:szCs w:val="16"/>
              </w:rPr>
              <w:t> </w:t>
            </w:r>
          </w:p>
        </w:tc>
      </w:tr>
      <w:tr w:rsidR="00DB4FF2" w:rsidRPr="00F52175" w:rsidTr="00A362E7">
        <w:trPr>
          <w:gridAfter w:val="1"/>
          <w:wAfter w:w="15" w:type="dxa"/>
          <w:trHeight w:val="510"/>
        </w:trPr>
        <w:tc>
          <w:tcPr>
            <w:tcW w:w="421" w:type="dxa"/>
            <w:vMerge/>
            <w:tcBorders>
              <w:top w:val="nil"/>
              <w:left w:val="single" w:sz="4" w:space="0" w:color="auto"/>
              <w:bottom w:val="single" w:sz="4" w:space="0" w:color="000000"/>
              <w:right w:val="single" w:sz="4" w:space="0" w:color="auto"/>
            </w:tcBorders>
            <w:shd w:val="clear" w:color="auto" w:fill="auto"/>
            <w:vAlign w:val="center"/>
            <w:hideMark/>
          </w:tcPr>
          <w:p w:rsidR="00DB4FF2" w:rsidRPr="00F52175" w:rsidRDefault="00DB4FF2" w:rsidP="00A362E7">
            <w:pPr>
              <w:rPr>
                <w:b/>
                <w:bCs/>
                <w:sz w:val="16"/>
                <w:szCs w:val="16"/>
              </w:rPr>
            </w:pPr>
          </w:p>
        </w:tc>
        <w:tc>
          <w:tcPr>
            <w:tcW w:w="567"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right"/>
              <w:rPr>
                <w:sz w:val="16"/>
                <w:szCs w:val="16"/>
              </w:rPr>
            </w:pPr>
            <w:r w:rsidRPr="00F52175">
              <w:rPr>
                <w:sz w:val="16"/>
                <w:szCs w:val="16"/>
              </w:rPr>
              <w:t xml:space="preserve"> 11.1</w:t>
            </w:r>
          </w:p>
        </w:tc>
        <w:tc>
          <w:tcPr>
            <w:tcW w:w="2126"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rPr>
                <w:sz w:val="16"/>
                <w:szCs w:val="16"/>
              </w:rPr>
            </w:pPr>
            <w:r w:rsidRPr="00F52175">
              <w:rPr>
                <w:sz w:val="16"/>
                <w:szCs w:val="16"/>
              </w:rPr>
              <w:t xml:space="preserve">ВОК </w:t>
            </w:r>
            <w:r w:rsidRPr="00F52175">
              <w:rPr>
                <w:b/>
                <w:bCs/>
                <w:sz w:val="16"/>
                <w:szCs w:val="16"/>
              </w:rPr>
              <w:t>до 8</w:t>
            </w:r>
            <w:r w:rsidRPr="00F52175">
              <w:rPr>
                <w:sz w:val="16"/>
                <w:szCs w:val="16"/>
              </w:rPr>
              <w:t xml:space="preserve"> волокон</w:t>
            </w:r>
          </w:p>
        </w:tc>
        <w:tc>
          <w:tcPr>
            <w:tcW w:w="998"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center"/>
              <w:rPr>
                <w:sz w:val="16"/>
                <w:szCs w:val="16"/>
              </w:rPr>
            </w:pPr>
            <w:r w:rsidRPr="00F52175">
              <w:rPr>
                <w:sz w:val="16"/>
                <w:szCs w:val="16"/>
              </w:rPr>
              <w:t>1 км трассы кабеля.</w:t>
            </w:r>
          </w:p>
        </w:tc>
        <w:tc>
          <w:tcPr>
            <w:tcW w:w="3901" w:type="dxa"/>
            <w:tcBorders>
              <w:top w:val="single" w:sz="4" w:space="0" w:color="auto"/>
              <w:left w:val="nil"/>
              <w:bottom w:val="single" w:sz="4" w:space="0" w:color="auto"/>
              <w:right w:val="single" w:sz="4" w:space="0" w:color="000000"/>
            </w:tcBorders>
            <w:shd w:val="clear" w:color="auto" w:fill="auto"/>
            <w:vAlign w:val="center"/>
            <w:hideMark/>
          </w:tcPr>
          <w:p w:rsidR="00DB4FF2" w:rsidRPr="00F52175" w:rsidRDefault="00DB4FF2" w:rsidP="00A362E7">
            <w:pPr>
              <w:jc w:val="center"/>
              <w:rPr>
                <w:sz w:val="16"/>
                <w:szCs w:val="16"/>
              </w:rPr>
            </w:pPr>
            <w:r w:rsidRPr="00F52175">
              <w:rPr>
                <w:sz w:val="16"/>
                <w:szCs w:val="16"/>
              </w:rPr>
              <w:t> </w:t>
            </w:r>
          </w:p>
        </w:tc>
        <w:tc>
          <w:tcPr>
            <w:tcW w:w="1281" w:type="dxa"/>
            <w:gridSpan w:val="2"/>
            <w:tcBorders>
              <w:top w:val="nil"/>
              <w:left w:val="nil"/>
              <w:bottom w:val="single" w:sz="4" w:space="0" w:color="auto"/>
              <w:right w:val="single" w:sz="4" w:space="0" w:color="auto"/>
            </w:tcBorders>
            <w:shd w:val="clear" w:color="auto" w:fill="auto"/>
            <w:vAlign w:val="center"/>
          </w:tcPr>
          <w:p w:rsidR="00DB4FF2" w:rsidRPr="00F52175" w:rsidRDefault="00DB4FF2" w:rsidP="00A362E7">
            <w:pPr>
              <w:jc w:val="right"/>
              <w:rPr>
                <w:sz w:val="16"/>
                <w:szCs w:val="16"/>
              </w:rPr>
            </w:pPr>
          </w:p>
        </w:tc>
        <w:tc>
          <w:tcPr>
            <w:tcW w:w="1134" w:type="dxa"/>
            <w:gridSpan w:val="2"/>
            <w:tcBorders>
              <w:top w:val="nil"/>
              <w:left w:val="nil"/>
              <w:bottom w:val="single" w:sz="4" w:space="0" w:color="auto"/>
              <w:right w:val="single" w:sz="4" w:space="0" w:color="auto"/>
            </w:tcBorders>
            <w:shd w:val="clear" w:color="auto" w:fill="auto"/>
            <w:vAlign w:val="center"/>
          </w:tcPr>
          <w:p w:rsidR="00DB4FF2" w:rsidRPr="00F52175" w:rsidRDefault="00DB4FF2" w:rsidP="00A362E7">
            <w:pPr>
              <w:jc w:val="right"/>
              <w:rPr>
                <w:sz w:val="16"/>
                <w:szCs w:val="16"/>
              </w:rPr>
            </w:pPr>
          </w:p>
        </w:tc>
      </w:tr>
      <w:tr w:rsidR="00DB4FF2" w:rsidRPr="00F52175" w:rsidTr="00A362E7">
        <w:trPr>
          <w:gridAfter w:val="1"/>
          <w:wAfter w:w="15" w:type="dxa"/>
          <w:trHeight w:val="510"/>
        </w:trPr>
        <w:tc>
          <w:tcPr>
            <w:tcW w:w="421" w:type="dxa"/>
            <w:vMerge/>
            <w:tcBorders>
              <w:top w:val="nil"/>
              <w:left w:val="single" w:sz="4" w:space="0" w:color="auto"/>
              <w:bottom w:val="single" w:sz="4" w:space="0" w:color="000000"/>
              <w:right w:val="single" w:sz="4" w:space="0" w:color="auto"/>
            </w:tcBorders>
            <w:shd w:val="clear" w:color="auto" w:fill="auto"/>
            <w:vAlign w:val="center"/>
            <w:hideMark/>
          </w:tcPr>
          <w:p w:rsidR="00DB4FF2" w:rsidRPr="00F52175" w:rsidRDefault="00DB4FF2" w:rsidP="00A362E7">
            <w:pPr>
              <w:rPr>
                <w:b/>
                <w:bCs/>
                <w:sz w:val="16"/>
                <w:szCs w:val="16"/>
              </w:rPr>
            </w:pPr>
          </w:p>
        </w:tc>
        <w:tc>
          <w:tcPr>
            <w:tcW w:w="567"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right"/>
              <w:rPr>
                <w:sz w:val="16"/>
                <w:szCs w:val="16"/>
              </w:rPr>
            </w:pPr>
            <w:r w:rsidRPr="00F52175">
              <w:rPr>
                <w:sz w:val="16"/>
                <w:szCs w:val="16"/>
              </w:rPr>
              <w:t xml:space="preserve"> 11.2</w:t>
            </w:r>
          </w:p>
        </w:tc>
        <w:tc>
          <w:tcPr>
            <w:tcW w:w="2126"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rPr>
                <w:sz w:val="16"/>
                <w:szCs w:val="16"/>
              </w:rPr>
            </w:pPr>
            <w:r w:rsidRPr="00F52175">
              <w:rPr>
                <w:sz w:val="16"/>
                <w:szCs w:val="16"/>
              </w:rPr>
              <w:t xml:space="preserve">ВОК </w:t>
            </w:r>
            <w:r w:rsidRPr="00F52175">
              <w:rPr>
                <w:b/>
                <w:bCs/>
                <w:sz w:val="16"/>
                <w:szCs w:val="16"/>
              </w:rPr>
              <w:t>от 8  до 24</w:t>
            </w:r>
            <w:r w:rsidRPr="00F52175">
              <w:rPr>
                <w:sz w:val="16"/>
                <w:szCs w:val="16"/>
              </w:rPr>
              <w:t xml:space="preserve"> волокон</w:t>
            </w:r>
          </w:p>
        </w:tc>
        <w:tc>
          <w:tcPr>
            <w:tcW w:w="998"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center"/>
              <w:rPr>
                <w:sz w:val="16"/>
                <w:szCs w:val="16"/>
              </w:rPr>
            </w:pPr>
            <w:r w:rsidRPr="00F52175">
              <w:rPr>
                <w:sz w:val="16"/>
                <w:szCs w:val="16"/>
              </w:rPr>
              <w:t>1 км трассы кабеля.</w:t>
            </w:r>
          </w:p>
        </w:tc>
        <w:tc>
          <w:tcPr>
            <w:tcW w:w="3901" w:type="dxa"/>
            <w:tcBorders>
              <w:top w:val="single" w:sz="4" w:space="0" w:color="auto"/>
              <w:left w:val="nil"/>
              <w:bottom w:val="single" w:sz="4" w:space="0" w:color="auto"/>
              <w:right w:val="single" w:sz="4" w:space="0" w:color="000000"/>
            </w:tcBorders>
            <w:shd w:val="clear" w:color="auto" w:fill="auto"/>
            <w:vAlign w:val="center"/>
            <w:hideMark/>
          </w:tcPr>
          <w:p w:rsidR="00DB4FF2" w:rsidRPr="00F52175" w:rsidRDefault="00DB4FF2" w:rsidP="00A362E7">
            <w:pPr>
              <w:jc w:val="center"/>
              <w:rPr>
                <w:sz w:val="16"/>
                <w:szCs w:val="16"/>
              </w:rPr>
            </w:pPr>
            <w:r w:rsidRPr="00F52175">
              <w:rPr>
                <w:sz w:val="16"/>
                <w:szCs w:val="16"/>
              </w:rPr>
              <w:t> </w:t>
            </w:r>
          </w:p>
        </w:tc>
        <w:tc>
          <w:tcPr>
            <w:tcW w:w="1281" w:type="dxa"/>
            <w:gridSpan w:val="2"/>
            <w:tcBorders>
              <w:top w:val="nil"/>
              <w:left w:val="nil"/>
              <w:bottom w:val="single" w:sz="4" w:space="0" w:color="auto"/>
              <w:right w:val="single" w:sz="4" w:space="0" w:color="auto"/>
            </w:tcBorders>
            <w:shd w:val="clear" w:color="auto" w:fill="auto"/>
            <w:vAlign w:val="center"/>
          </w:tcPr>
          <w:p w:rsidR="00DB4FF2" w:rsidRPr="00F52175" w:rsidRDefault="00DB4FF2" w:rsidP="00A362E7">
            <w:pPr>
              <w:jc w:val="right"/>
              <w:rPr>
                <w:sz w:val="16"/>
                <w:szCs w:val="16"/>
              </w:rPr>
            </w:pPr>
          </w:p>
        </w:tc>
        <w:tc>
          <w:tcPr>
            <w:tcW w:w="1134" w:type="dxa"/>
            <w:gridSpan w:val="2"/>
            <w:tcBorders>
              <w:top w:val="nil"/>
              <w:left w:val="nil"/>
              <w:bottom w:val="single" w:sz="4" w:space="0" w:color="auto"/>
              <w:right w:val="single" w:sz="4" w:space="0" w:color="auto"/>
            </w:tcBorders>
            <w:shd w:val="clear" w:color="auto" w:fill="auto"/>
            <w:vAlign w:val="center"/>
          </w:tcPr>
          <w:p w:rsidR="00DB4FF2" w:rsidRPr="00F52175" w:rsidRDefault="00DB4FF2" w:rsidP="00A362E7">
            <w:pPr>
              <w:jc w:val="right"/>
              <w:rPr>
                <w:sz w:val="16"/>
                <w:szCs w:val="16"/>
              </w:rPr>
            </w:pPr>
          </w:p>
        </w:tc>
      </w:tr>
      <w:tr w:rsidR="00DB4FF2" w:rsidRPr="00F52175" w:rsidTr="00A362E7">
        <w:trPr>
          <w:gridAfter w:val="1"/>
          <w:wAfter w:w="15" w:type="dxa"/>
          <w:trHeight w:val="510"/>
        </w:trPr>
        <w:tc>
          <w:tcPr>
            <w:tcW w:w="421" w:type="dxa"/>
            <w:vMerge/>
            <w:tcBorders>
              <w:top w:val="nil"/>
              <w:left w:val="single" w:sz="4" w:space="0" w:color="auto"/>
              <w:bottom w:val="single" w:sz="4" w:space="0" w:color="000000"/>
              <w:right w:val="single" w:sz="4" w:space="0" w:color="auto"/>
            </w:tcBorders>
            <w:shd w:val="clear" w:color="auto" w:fill="auto"/>
            <w:vAlign w:val="center"/>
            <w:hideMark/>
          </w:tcPr>
          <w:p w:rsidR="00DB4FF2" w:rsidRPr="00F52175" w:rsidRDefault="00DB4FF2" w:rsidP="00A362E7">
            <w:pPr>
              <w:rPr>
                <w:b/>
                <w:bCs/>
                <w:sz w:val="16"/>
                <w:szCs w:val="16"/>
              </w:rPr>
            </w:pPr>
          </w:p>
        </w:tc>
        <w:tc>
          <w:tcPr>
            <w:tcW w:w="567"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right"/>
              <w:rPr>
                <w:sz w:val="16"/>
                <w:szCs w:val="16"/>
              </w:rPr>
            </w:pPr>
            <w:r w:rsidRPr="00F52175">
              <w:rPr>
                <w:sz w:val="16"/>
                <w:szCs w:val="16"/>
              </w:rPr>
              <w:t xml:space="preserve"> 11.3</w:t>
            </w:r>
          </w:p>
        </w:tc>
        <w:tc>
          <w:tcPr>
            <w:tcW w:w="2126"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rPr>
                <w:sz w:val="16"/>
                <w:szCs w:val="16"/>
              </w:rPr>
            </w:pPr>
            <w:r w:rsidRPr="00F52175">
              <w:rPr>
                <w:sz w:val="16"/>
                <w:szCs w:val="16"/>
              </w:rPr>
              <w:t xml:space="preserve">ВОК  от </w:t>
            </w:r>
            <w:r w:rsidRPr="00F52175">
              <w:rPr>
                <w:b/>
                <w:bCs/>
                <w:sz w:val="16"/>
                <w:szCs w:val="16"/>
              </w:rPr>
              <w:t>24 до 48</w:t>
            </w:r>
            <w:r w:rsidRPr="00F52175">
              <w:rPr>
                <w:sz w:val="16"/>
                <w:szCs w:val="16"/>
              </w:rPr>
              <w:t xml:space="preserve"> волокон</w:t>
            </w:r>
          </w:p>
        </w:tc>
        <w:tc>
          <w:tcPr>
            <w:tcW w:w="998"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center"/>
              <w:rPr>
                <w:sz w:val="16"/>
                <w:szCs w:val="16"/>
              </w:rPr>
            </w:pPr>
            <w:r w:rsidRPr="00F52175">
              <w:rPr>
                <w:sz w:val="16"/>
                <w:szCs w:val="16"/>
              </w:rPr>
              <w:t>1 км трассы кабеля.</w:t>
            </w:r>
          </w:p>
        </w:tc>
        <w:tc>
          <w:tcPr>
            <w:tcW w:w="3901" w:type="dxa"/>
            <w:tcBorders>
              <w:top w:val="single" w:sz="4" w:space="0" w:color="auto"/>
              <w:left w:val="nil"/>
              <w:bottom w:val="single" w:sz="4" w:space="0" w:color="auto"/>
              <w:right w:val="single" w:sz="4" w:space="0" w:color="000000"/>
            </w:tcBorders>
            <w:shd w:val="clear" w:color="auto" w:fill="auto"/>
            <w:vAlign w:val="center"/>
            <w:hideMark/>
          </w:tcPr>
          <w:p w:rsidR="00DB4FF2" w:rsidRPr="00F52175" w:rsidRDefault="00DB4FF2" w:rsidP="00A362E7">
            <w:pPr>
              <w:jc w:val="center"/>
              <w:rPr>
                <w:sz w:val="16"/>
                <w:szCs w:val="16"/>
              </w:rPr>
            </w:pPr>
            <w:r w:rsidRPr="00F52175">
              <w:rPr>
                <w:sz w:val="16"/>
                <w:szCs w:val="16"/>
              </w:rPr>
              <w:t> </w:t>
            </w:r>
          </w:p>
        </w:tc>
        <w:tc>
          <w:tcPr>
            <w:tcW w:w="1281" w:type="dxa"/>
            <w:gridSpan w:val="2"/>
            <w:tcBorders>
              <w:top w:val="nil"/>
              <w:left w:val="nil"/>
              <w:bottom w:val="single" w:sz="4" w:space="0" w:color="auto"/>
              <w:right w:val="single" w:sz="4" w:space="0" w:color="auto"/>
            </w:tcBorders>
            <w:shd w:val="clear" w:color="auto" w:fill="auto"/>
            <w:vAlign w:val="center"/>
          </w:tcPr>
          <w:p w:rsidR="00DB4FF2" w:rsidRPr="00F52175" w:rsidRDefault="00DB4FF2" w:rsidP="00A362E7">
            <w:pPr>
              <w:jc w:val="right"/>
              <w:rPr>
                <w:sz w:val="16"/>
                <w:szCs w:val="16"/>
              </w:rPr>
            </w:pPr>
          </w:p>
        </w:tc>
        <w:tc>
          <w:tcPr>
            <w:tcW w:w="1134" w:type="dxa"/>
            <w:gridSpan w:val="2"/>
            <w:tcBorders>
              <w:top w:val="nil"/>
              <w:left w:val="nil"/>
              <w:bottom w:val="single" w:sz="4" w:space="0" w:color="auto"/>
              <w:right w:val="single" w:sz="4" w:space="0" w:color="auto"/>
            </w:tcBorders>
            <w:shd w:val="clear" w:color="auto" w:fill="auto"/>
            <w:vAlign w:val="center"/>
          </w:tcPr>
          <w:p w:rsidR="00DB4FF2" w:rsidRPr="00F52175" w:rsidRDefault="00DB4FF2" w:rsidP="00A362E7">
            <w:pPr>
              <w:jc w:val="right"/>
              <w:rPr>
                <w:sz w:val="16"/>
                <w:szCs w:val="16"/>
              </w:rPr>
            </w:pPr>
          </w:p>
        </w:tc>
      </w:tr>
      <w:tr w:rsidR="00DB4FF2" w:rsidRPr="00F52175" w:rsidTr="00A362E7">
        <w:trPr>
          <w:gridAfter w:val="1"/>
          <w:wAfter w:w="15" w:type="dxa"/>
          <w:trHeight w:val="510"/>
        </w:trPr>
        <w:tc>
          <w:tcPr>
            <w:tcW w:w="421" w:type="dxa"/>
            <w:vMerge/>
            <w:tcBorders>
              <w:top w:val="nil"/>
              <w:left w:val="single" w:sz="4" w:space="0" w:color="auto"/>
              <w:bottom w:val="single" w:sz="4" w:space="0" w:color="000000"/>
              <w:right w:val="single" w:sz="4" w:space="0" w:color="auto"/>
            </w:tcBorders>
            <w:shd w:val="clear" w:color="auto" w:fill="auto"/>
            <w:vAlign w:val="center"/>
            <w:hideMark/>
          </w:tcPr>
          <w:p w:rsidR="00DB4FF2" w:rsidRPr="00F52175" w:rsidRDefault="00DB4FF2" w:rsidP="00A362E7">
            <w:pPr>
              <w:rPr>
                <w:b/>
                <w:bCs/>
                <w:sz w:val="16"/>
                <w:szCs w:val="16"/>
              </w:rPr>
            </w:pPr>
          </w:p>
        </w:tc>
        <w:tc>
          <w:tcPr>
            <w:tcW w:w="567"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right"/>
              <w:rPr>
                <w:sz w:val="16"/>
                <w:szCs w:val="16"/>
              </w:rPr>
            </w:pPr>
            <w:r w:rsidRPr="00F52175">
              <w:rPr>
                <w:sz w:val="16"/>
                <w:szCs w:val="16"/>
              </w:rPr>
              <w:t>11.4</w:t>
            </w:r>
          </w:p>
        </w:tc>
        <w:tc>
          <w:tcPr>
            <w:tcW w:w="2126"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rPr>
                <w:sz w:val="16"/>
                <w:szCs w:val="16"/>
              </w:rPr>
            </w:pPr>
            <w:r w:rsidRPr="00F52175">
              <w:rPr>
                <w:sz w:val="16"/>
                <w:szCs w:val="16"/>
              </w:rPr>
              <w:t xml:space="preserve">ВОК </w:t>
            </w:r>
            <w:r w:rsidRPr="00F52175">
              <w:rPr>
                <w:b/>
                <w:bCs/>
                <w:sz w:val="16"/>
                <w:szCs w:val="16"/>
              </w:rPr>
              <w:t>более 48</w:t>
            </w:r>
            <w:r w:rsidRPr="00F52175">
              <w:rPr>
                <w:sz w:val="16"/>
                <w:szCs w:val="16"/>
              </w:rPr>
              <w:t xml:space="preserve"> волокон</w:t>
            </w:r>
          </w:p>
        </w:tc>
        <w:tc>
          <w:tcPr>
            <w:tcW w:w="998"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center"/>
              <w:rPr>
                <w:sz w:val="16"/>
                <w:szCs w:val="16"/>
              </w:rPr>
            </w:pPr>
            <w:r w:rsidRPr="00F52175">
              <w:rPr>
                <w:sz w:val="16"/>
                <w:szCs w:val="16"/>
              </w:rPr>
              <w:t>1 км трассы кабеля.</w:t>
            </w:r>
          </w:p>
        </w:tc>
        <w:tc>
          <w:tcPr>
            <w:tcW w:w="3901" w:type="dxa"/>
            <w:tcBorders>
              <w:top w:val="single" w:sz="4" w:space="0" w:color="auto"/>
              <w:left w:val="nil"/>
              <w:bottom w:val="single" w:sz="4" w:space="0" w:color="auto"/>
              <w:right w:val="single" w:sz="4" w:space="0" w:color="000000"/>
            </w:tcBorders>
            <w:shd w:val="clear" w:color="auto" w:fill="auto"/>
            <w:vAlign w:val="center"/>
            <w:hideMark/>
          </w:tcPr>
          <w:p w:rsidR="00DB4FF2" w:rsidRPr="00F52175" w:rsidRDefault="00DB4FF2" w:rsidP="00A362E7">
            <w:pPr>
              <w:jc w:val="center"/>
              <w:rPr>
                <w:sz w:val="16"/>
                <w:szCs w:val="16"/>
              </w:rPr>
            </w:pPr>
            <w:r w:rsidRPr="00F52175">
              <w:rPr>
                <w:sz w:val="16"/>
                <w:szCs w:val="16"/>
              </w:rPr>
              <w:t> </w:t>
            </w:r>
          </w:p>
        </w:tc>
        <w:tc>
          <w:tcPr>
            <w:tcW w:w="1281" w:type="dxa"/>
            <w:gridSpan w:val="2"/>
            <w:tcBorders>
              <w:top w:val="nil"/>
              <w:left w:val="nil"/>
              <w:bottom w:val="single" w:sz="4" w:space="0" w:color="auto"/>
              <w:right w:val="single" w:sz="4" w:space="0" w:color="auto"/>
            </w:tcBorders>
            <w:shd w:val="clear" w:color="auto" w:fill="auto"/>
            <w:vAlign w:val="center"/>
          </w:tcPr>
          <w:p w:rsidR="00DB4FF2" w:rsidRPr="00F52175" w:rsidRDefault="00DB4FF2" w:rsidP="00A362E7">
            <w:pPr>
              <w:jc w:val="right"/>
              <w:rPr>
                <w:sz w:val="16"/>
                <w:szCs w:val="16"/>
              </w:rPr>
            </w:pPr>
          </w:p>
        </w:tc>
        <w:tc>
          <w:tcPr>
            <w:tcW w:w="1134" w:type="dxa"/>
            <w:gridSpan w:val="2"/>
            <w:tcBorders>
              <w:top w:val="nil"/>
              <w:left w:val="nil"/>
              <w:bottom w:val="single" w:sz="4" w:space="0" w:color="auto"/>
              <w:right w:val="single" w:sz="4" w:space="0" w:color="auto"/>
            </w:tcBorders>
            <w:shd w:val="clear" w:color="auto" w:fill="auto"/>
            <w:vAlign w:val="center"/>
          </w:tcPr>
          <w:p w:rsidR="00DB4FF2" w:rsidRPr="00F52175" w:rsidRDefault="00DB4FF2" w:rsidP="00A362E7">
            <w:pPr>
              <w:jc w:val="right"/>
              <w:rPr>
                <w:sz w:val="16"/>
                <w:szCs w:val="16"/>
              </w:rPr>
            </w:pPr>
          </w:p>
        </w:tc>
      </w:tr>
      <w:tr w:rsidR="00DB4FF2" w:rsidRPr="00F52175" w:rsidTr="00A362E7">
        <w:trPr>
          <w:gridAfter w:val="1"/>
          <w:wAfter w:w="15" w:type="dxa"/>
          <w:trHeight w:val="3915"/>
        </w:trPr>
        <w:tc>
          <w:tcPr>
            <w:tcW w:w="421"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DB4FF2" w:rsidRPr="00F52175" w:rsidRDefault="00DB4FF2" w:rsidP="00A362E7">
            <w:pPr>
              <w:jc w:val="center"/>
              <w:rPr>
                <w:b/>
                <w:bCs/>
                <w:sz w:val="16"/>
                <w:szCs w:val="16"/>
              </w:rPr>
            </w:pPr>
            <w:r w:rsidRPr="00F52175">
              <w:rPr>
                <w:b/>
                <w:bCs/>
                <w:sz w:val="16"/>
                <w:szCs w:val="16"/>
              </w:rPr>
              <w:t>2</w:t>
            </w:r>
          </w:p>
        </w:tc>
        <w:tc>
          <w:tcPr>
            <w:tcW w:w="567"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center"/>
              <w:rPr>
                <w:sz w:val="16"/>
                <w:szCs w:val="16"/>
              </w:rPr>
            </w:pPr>
            <w:r w:rsidRPr="00F52175">
              <w:rPr>
                <w:sz w:val="16"/>
                <w:szCs w:val="16"/>
              </w:rPr>
              <w:t>12</w:t>
            </w:r>
          </w:p>
        </w:tc>
        <w:tc>
          <w:tcPr>
            <w:tcW w:w="2126"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rPr>
                <w:sz w:val="16"/>
                <w:szCs w:val="16"/>
              </w:rPr>
            </w:pPr>
            <w:r w:rsidRPr="00F52175">
              <w:rPr>
                <w:sz w:val="16"/>
                <w:szCs w:val="16"/>
              </w:rPr>
              <w:t xml:space="preserve"> Прокладка и монтаж ВОК в грунте, включая земельное дело, топосъемку, согласования. в т.ч. и схем выбора направлений трассы.</w:t>
            </w:r>
          </w:p>
        </w:tc>
        <w:tc>
          <w:tcPr>
            <w:tcW w:w="998"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center"/>
              <w:rPr>
                <w:sz w:val="16"/>
                <w:szCs w:val="16"/>
              </w:rPr>
            </w:pPr>
            <w:r w:rsidRPr="00F52175">
              <w:rPr>
                <w:sz w:val="16"/>
                <w:szCs w:val="16"/>
              </w:rPr>
              <w:t> </w:t>
            </w:r>
          </w:p>
        </w:tc>
        <w:tc>
          <w:tcPr>
            <w:tcW w:w="3901" w:type="dxa"/>
            <w:tcBorders>
              <w:top w:val="single" w:sz="4" w:space="0" w:color="auto"/>
              <w:left w:val="nil"/>
              <w:bottom w:val="single" w:sz="4" w:space="0" w:color="auto"/>
              <w:right w:val="single" w:sz="4" w:space="0" w:color="000000"/>
            </w:tcBorders>
            <w:shd w:val="clear" w:color="auto" w:fill="auto"/>
            <w:vAlign w:val="center"/>
            <w:hideMark/>
          </w:tcPr>
          <w:p w:rsidR="00DB4FF2" w:rsidRPr="00F52175" w:rsidRDefault="00DB4FF2" w:rsidP="00A362E7">
            <w:pPr>
              <w:rPr>
                <w:sz w:val="16"/>
                <w:szCs w:val="16"/>
              </w:rPr>
            </w:pPr>
            <w:r w:rsidRPr="00F52175">
              <w:rPr>
                <w:sz w:val="16"/>
                <w:szCs w:val="16"/>
              </w:rPr>
              <w:t>ПИР, СМР в составе:  разработка траншеи, прокладка опознавательной ленты, прокладка кабеля  (не зависимо от способа прокладки - в траншею или кабелеукладчиком), монтаж  муфт со сваркой волокон, (включая стоимость муфт), установка пикетных столбиков, вывод на стену, прокладка по стене,</w:t>
            </w:r>
            <w:r>
              <w:rPr>
                <w:sz w:val="16"/>
                <w:szCs w:val="16"/>
              </w:rPr>
              <w:t xml:space="preserve"> </w:t>
            </w:r>
            <w:r w:rsidRPr="00F52175">
              <w:rPr>
                <w:sz w:val="16"/>
                <w:szCs w:val="16"/>
              </w:rPr>
              <w:t>восстановление отделки поверхностей, ввод кабеля в здание по существующему каналу, внутриобъектовые работы, монтаж кабель</w:t>
            </w:r>
            <w:r>
              <w:rPr>
                <w:sz w:val="16"/>
                <w:szCs w:val="16"/>
              </w:rPr>
              <w:t>-</w:t>
            </w:r>
            <w:r w:rsidRPr="00F52175">
              <w:rPr>
                <w:sz w:val="16"/>
                <w:szCs w:val="16"/>
              </w:rPr>
              <w:t>ростов, стоек, кабельных каналов,</w:t>
            </w:r>
            <w:r>
              <w:rPr>
                <w:sz w:val="16"/>
                <w:szCs w:val="16"/>
              </w:rPr>
              <w:t xml:space="preserve"> </w:t>
            </w:r>
            <w:r w:rsidRPr="00F52175">
              <w:rPr>
                <w:sz w:val="16"/>
                <w:szCs w:val="16"/>
              </w:rPr>
              <w:t>оптических кроссов/дроп-муфт/сплиттеров, ОРК, ОРШ (включая стоимость оптических кроссов, сплиттеров, ОРК, ОРШ), оконечивание кабеля с обеих сторон, включая работы по восстановлению дорожных покрытий и благоустройству, проведение  всех измерений ВОК, включая входной контроль кабеля, оформление разрешительных документов, исполнительной документации по МР и РД. Без учета абонентской разводки. Протяженность трассы  - длина прокладываемого кабеля до оптического кросса/дроп-муфты/сплиттера/ОРК, ОРШ.</w:t>
            </w:r>
          </w:p>
        </w:tc>
        <w:tc>
          <w:tcPr>
            <w:tcW w:w="1281" w:type="dxa"/>
            <w:gridSpan w:val="2"/>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right"/>
              <w:rPr>
                <w:sz w:val="16"/>
                <w:szCs w:val="16"/>
              </w:rPr>
            </w:pPr>
            <w:r w:rsidRPr="00F52175">
              <w:rPr>
                <w:sz w:val="16"/>
                <w:szCs w:val="16"/>
              </w:rPr>
              <w:t> </w:t>
            </w:r>
          </w:p>
        </w:tc>
        <w:tc>
          <w:tcPr>
            <w:tcW w:w="1134" w:type="dxa"/>
            <w:gridSpan w:val="2"/>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right"/>
              <w:rPr>
                <w:sz w:val="16"/>
                <w:szCs w:val="16"/>
              </w:rPr>
            </w:pPr>
            <w:r w:rsidRPr="00F52175">
              <w:rPr>
                <w:sz w:val="16"/>
                <w:szCs w:val="16"/>
              </w:rPr>
              <w:t> </w:t>
            </w:r>
          </w:p>
        </w:tc>
      </w:tr>
      <w:tr w:rsidR="00DB4FF2" w:rsidRPr="00F52175" w:rsidTr="00A362E7">
        <w:trPr>
          <w:gridAfter w:val="1"/>
          <w:wAfter w:w="15" w:type="dxa"/>
          <w:trHeight w:val="510"/>
        </w:trPr>
        <w:tc>
          <w:tcPr>
            <w:tcW w:w="421" w:type="dxa"/>
            <w:vMerge/>
            <w:tcBorders>
              <w:top w:val="nil"/>
              <w:left w:val="single" w:sz="4" w:space="0" w:color="auto"/>
              <w:bottom w:val="single" w:sz="4" w:space="0" w:color="000000"/>
              <w:right w:val="single" w:sz="4" w:space="0" w:color="auto"/>
            </w:tcBorders>
            <w:shd w:val="clear" w:color="auto" w:fill="auto"/>
            <w:vAlign w:val="center"/>
            <w:hideMark/>
          </w:tcPr>
          <w:p w:rsidR="00DB4FF2" w:rsidRPr="00F52175" w:rsidRDefault="00DB4FF2" w:rsidP="00A362E7">
            <w:pPr>
              <w:rPr>
                <w:b/>
                <w:bCs/>
                <w:sz w:val="16"/>
                <w:szCs w:val="16"/>
              </w:rPr>
            </w:pPr>
          </w:p>
        </w:tc>
        <w:tc>
          <w:tcPr>
            <w:tcW w:w="567"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right"/>
              <w:rPr>
                <w:sz w:val="16"/>
                <w:szCs w:val="16"/>
              </w:rPr>
            </w:pPr>
            <w:r w:rsidRPr="00F52175">
              <w:rPr>
                <w:sz w:val="16"/>
                <w:szCs w:val="16"/>
              </w:rPr>
              <w:t>12.1</w:t>
            </w:r>
          </w:p>
        </w:tc>
        <w:tc>
          <w:tcPr>
            <w:tcW w:w="2126"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rPr>
                <w:sz w:val="16"/>
                <w:szCs w:val="16"/>
              </w:rPr>
            </w:pPr>
            <w:r w:rsidRPr="00F52175">
              <w:rPr>
                <w:sz w:val="16"/>
                <w:szCs w:val="16"/>
              </w:rPr>
              <w:t xml:space="preserve">ВОК </w:t>
            </w:r>
            <w:r w:rsidRPr="00F52175">
              <w:rPr>
                <w:b/>
                <w:bCs/>
                <w:sz w:val="16"/>
                <w:szCs w:val="16"/>
              </w:rPr>
              <w:t>до 8</w:t>
            </w:r>
            <w:r w:rsidRPr="00F52175">
              <w:rPr>
                <w:sz w:val="16"/>
                <w:szCs w:val="16"/>
              </w:rPr>
              <w:t xml:space="preserve"> волокон</w:t>
            </w:r>
          </w:p>
        </w:tc>
        <w:tc>
          <w:tcPr>
            <w:tcW w:w="998"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center"/>
              <w:rPr>
                <w:sz w:val="16"/>
                <w:szCs w:val="16"/>
              </w:rPr>
            </w:pPr>
            <w:r w:rsidRPr="00F52175">
              <w:rPr>
                <w:sz w:val="16"/>
                <w:szCs w:val="16"/>
              </w:rPr>
              <w:t>1 км трассы кабеля.</w:t>
            </w:r>
          </w:p>
        </w:tc>
        <w:tc>
          <w:tcPr>
            <w:tcW w:w="3901" w:type="dxa"/>
            <w:tcBorders>
              <w:top w:val="single" w:sz="4" w:space="0" w:color="auto"/>
              <w:left w:val="nil"/>
              <w:bottom w:val="single" w:sz="4" w:space="0" w:color="auto"/>
              <w:right w:val="single" w:sz="4" w:space="0" w:color="000000"/>
            </w:tcBorders>
            <w:shd w:val="clear" w:color="auto" w:fill="auto"/>
            <w:vAlign w:val="center"/>
            <w:hideMark/>
          </w:tcPr>
          <w:p w:rsidR="00DB4FF2" w:rsidRPr="00F52175" w:rsidRDefault="00DB4FF2" w:rsidP="00A362E7">
            <w:pPr>
              <w:jc w:val="center"/>
              <w:rPr>
                <w:sz w:val="16"/>
                <w:szCs w:val="16"/>
              </w:rPr>
            </w:pPr>
            <w:r w:rsidRPr="00F52175">
              <w:rPr>
                <w:sz w:val="16"/>
                <w:szCs w:val="16"/>
              </w:rPr>
              <w:t> </w:t>
            </w:r>
          </w:p>
        </w:tc>
        <w:tc>
          <w:tcPr>
            <w:tcW w:w="1281" w:type="dxa"/>
            <w:gridSpan w:val="2"/>
            <w:tcBorders>
              <w:top w:val="nil"/>
              <w:left w:val="nil"/>
              <w:bottom w:val="single" w:sz="4" w:space="0" w:color="auto"/>
              <w:right w:val="single" w:sz="4" w:space="0" w:color="auto"/>
            </w:tcBorders>
            <w:shd w:val="clear" w:color="auto" w:fill="auto"/>
            <w:vAlign w:val="center"/>
          </w:tcPr>
          <w:p w:rsidR="00DB4FF2" w:rsidRPr="00F52175" w:rsidRDefault="00DB4FF2" w:rsidP="00A362E7">
            <w:pPr>
              <w:jc w:val="right"/>
              <w:rPr>
                <w:sz w:val="16"/>
                <w:szCs w:val="16"/>
              </w:rPr>
            </w:pPr>
          </w:p>
        </w:tc>
        <w:tc>
          <w:tcPr>
            <w:tcW w:w="1134" w:type="dxa"/>
            <w:gridSpan w:val="2"/>
            <w:tcBorders>
              <w:top w:val="nil"/>
              <w:left w:val="nil"/>
              <w:bottom w:val="single" w:sz="4" w:space="0" w:color="auto"/>
              <w:right w:val="single" w:sz="4" w:space="0" w:color="auto"/>
            </w:tcBorders>
            <w:shd w:val="clear" w:color="auto" w:fill="auto"/>
            <w:vAlign w:val="center"/>
          </w:tcPr>
          <w:p w:rsidR="00DB4FF2" w:rsidRPr="00F52175" w:rsidRDefault="00DB4FF2" w:rsidP="00A362E7">
            <w:pPr>
              <w:jc w:val="right"/>
              <w:rPr>
                <w:sz w:val="16"/>
                <w:szCs w:val="16"/>
              </w:rPr>
            </w:pPr>
          </w:p>
        </w:tc>
      </w:tr>
      <w:tr w:rsidR="00DB4FF2" w:rsidRPr="00F52175" w:rsidTr="00A362E7">
        <w:trPr>
          <w:gridAfter w:val="1"/>
          <w:wAfter w:w="15" w:type="dxa"/>
          <w:trHeight w:val="510"/>
        </w:trPr>
        <w:tc>
          <w:tcPr>
            <w:tcW w:w="421" w:type="dxa"/>
            <w:vMerge/>
            <w:tcBorders>
              <w:top w:val="nil"/>
              <w:left w:val="single" w:sz="4" w:space="0" w:color="auto"/>
              <w:bottom w:val="single" w:sz="4" w:space="0" w:color="000000"/>
              <w:right w:val="single" w:sz="4" w:space="0" w:color="auto"/>
            </w:tcBorders>
            <w:shd w:val="clear" w:color="auto" w:fill="auto"/>
            <w:vAlign w:val="center"/>
            <w:hideMark/>
          </w:tcPr>
          <w:p w:rsidR="00DB4FF2" w:rsidRPr="00F52175" w:rsidRDefault="00DB4FF2" w:rsidP="00A362E7">
            <w:pPr>
              <w:rPr>
                <w:b/>
                <w:bCs/>
                <w:sz w:val="16"/>
                <w:szCs w:val="16"/>
              </w:rPr>
            </w:pPr>
          </w:p>
        </w:tc>
        <w:tc>
          <w:tcPr>
            <w:tcW w:w="567"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right"/>
              <w:rPr>
                <w:sz w:val="16"/>
                <w:szCs w:val="16"/>
              </w:rPr>
            </w:pPr>
            <w:r w:rsidRPr="00F52175">
              <w:rPr>
                <w:sz w:val="16"/>
                <w:szCs w:val="16"/>
              </w:rPr>
              <w:t>12.2</w:t>
            </w:r>
          </w:p>
        </w:tc>
        <w:tc>
          <w:tcPr>
            <w:tcW w:w="2126"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rPr>
                <w:sz w:val="16"/>
                <w:szCs w:val="16"/>
              </w:rPr>
            </w:pPr>
            <w:r w:rsidRPr="00F52175">
              <w:rPr>
                <w:sz w:val="16"/>
                <w:szCs w:val="16"/>
              </w:rPr>
              <w:t xml:space="preserve">ВОК </w:t>
            </w:r>
            <w:r w:rsidRPr="00F52175">
              <w:rPr>
                <w:b/>
                <w:bCs/>
                <w:sz w:val="16"/>
                <w:szCs w:val="16"/>
              </w:rPr>
              <w:t>от 8 до 24</w:t>
            </w:r>
            <w:r w:rsidRPr="00F52175">
              <w:rPr>
                <w:sz w:val="16"/>
                <w:szCs w:val="16"/>
              </w:rPr>
              <w:t xml:space="preserve"> волокон</w:t>
            </w:r>
          </w:p>
        </w:tc>
        <w:tc>
          <w:tcPr>
            <w:tcW w:w="998"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center"/>
              <w:rPr>
                <w:sz w:val="16"/>
                <w:szCs w:val="16"/>
              </w:rPr>
            </w:pPr>
            <w:r w:rsidRPr="00F52175">
              <w:rPr>
                <w:sz w:val="16"/>
                <w:szCs w:val="16"/>
              </w:rPr>
              <w:t>1 км трассы кабеля.</w:t>
            </w:r>
          </w:p>
        </w:tc>
        <w:tc>
          <w:tcPr>
            <w:tcW w:w="3901" w:type="dxa"/>
            <w:tcBorders>
              <w:top w:val="single" w:sz="4" w:space="0" w:color="auto"/>
              <w:left w:val="nil"/>
              <w:bottom w:val="single" w:sz="4" w:space="0" w:color="auto"/>
              <w:right w:val="single" w:sz="4" w:space="0" w:color="000000"/>
            </w:tcBorders>
            <w:shd w:val="clear" w:color="auto" w:fill="auto"/>
            <w:vAlign w:val="center"/>
            <w:hideMark/>
          </w:tcPr>
          <w:p w:rsidR="00DB4FF2" w:rsidRPr="00F52175" w:rsidRDefault="00DB4FF2" w:rsidP="00A362E7">
            <w:pPr>
              <w:jc w:val="center"/>
              <w:rPr>
                <w:sz w:val="16"/>
                <w:szCs w:val="16"/>
              </w:rPr>
            </w:pPr>
            <w:r w:rsidRPr="00F52175">
              <w:rPr>
                <w:sz w:val="16"/>
                <w:szCs w:val="16"/>
              </w:rPr>
              <w:t> </w:t>
            </w:r>
          </w:p>
        </w:tc>
        <w:tc>
          <w:tcPr>
            <w:tcW w:w="1281" w:type="dxa"/>
            <w:gridSpan w:val="2"/>
            <w:tcBorders>
              <w:top w:val="nil"/>
              <w:left w:val="nil"/>
              <w:bottom w:val="single" w:sz="4" w:space="0" w:color="auto"/>
              <w:right w:val="single" w:sz="4" w:space="0" w:color="auto"/>
            </w:tcBorders>
            <w:shd w:val="clear" w:color="auto" w:fill="auto"/>
            <w:vAlign w:val="center"/>
          </w:tcPr>
          <w:p w:rsidR="00DB4FF2" w:rsidRPr="00F52175" w:rsidRDefault="00DB4FF2" w:rsidP="00A362E7">
            <w:pPr>
              <w:jc w:val="right"/>
              <w:rPr>
                <w:sz w:val="16"/>
                <w:szCs w:val="16"/>
              </w:rPr>
            </w:pPr>
          </w:p>
        </w:tc>
        <w:tc>
          <w:tcPr>
            <w:tcW w:w="1134" w:type="dxa"/>
            <w:gridSpan w:val="2"/>
            <w:tcBorders>
              <w:top w:val="nil"/>
              <w:left w:val="nil"/>
              <w:bottom w:val="single" w:sz="4" w:space="0" w:color="auto"/>
              <w:right w:val="single" w:sz="4" w:space="0" w:color="auto"/>
            </w:tcBorders>
            <w:shd w:val="clear" w:color="auto" w:fill="auto"/>
            <w:vAlign w:val="center"/>
          </w:tcPr>
          <w:p w:rsidR="00DB4FF2" w:rsidRPr="00F52175" w:rsidRDefault="00DB4FF2" w:rsidP="00A362E7">
            <w:pPr>
              <w:jc w:val="right"/>
              <w:rPr>
                <w:sz w:val="16"/>
                <w:szCs w:val="16"/>
              </w:rPr>
            </w:pPr>
          </w:p>
        </w:tc>
      </w:tr>
      <w:tr w:rsidR="00DB4FF2" w:rsidRPr="00F52175" w:rsidTr="00A362E7">
        <w:trPr>
          <w:gridAfter w:val="1"/>
          <w:wAfter w:w="15" w:type="dxa"/>
          <w:trHeight w:val="510"/>
        </w:trPr>
        <w:tc>
          <w:tcPr>
            <w:tcW w:w="421" w:type="dxa"/>
            <w:vMerge/>
            <w:tcBorders>
              <w:top w:val="nil"/>
              <w:left w:val="single" w:sz="4" w:space="0" w:color="auto"/>
              <w:bottom w:val="single" w:sz="4" w:space="0" w:color="000000"/>
              <w:right w:val="single" w:sz="4" w:space="0" w:color="auto"/>
            </w:tcBorders>
            <w:shd w:val="clear" w:color="auto" w:fill="auto"/>
            <w:vAlign w:val="center"/>
            <w:hideMark/>
          </w:tcPr>
          <w:p w:rsidR="00DB4FF2" w:rsidRPr="00F52175" w:rsidRDefault="00DB4FF2" w:rsidP="00A362E7">
            <w:pPr>
              <w:rPr>
                <w:b/>
                <w:bCs/>
                <w:sz w:val="16"/>
                <w:szCs w:val="16"/>
              </w:rPr>
            </w:pPr>
          </w:p>
        </w:tc>
        <w:tc>
          <w:tcPr>
            <w:tcW w:w="567"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right"/>
              <w:rPr>
                <w:sz w:val="16"/>
                <w:szCs w:val="16"/>
              </w:rPr>
            </w:pPr>
            <w:r w:rsidRPr="00F52175">
              <w:rPr>
                <w:sz w:val="16"/>
                <w:szCs w:val="16"/>
              </w:rPr>
              <w:t>12.3</w:t>
            </w:r>
          </w:p>
        </w:tc>
        <w:tc>
          <w:tcPr>
            <w:tcW w:w="2126"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rPr>
                <w:sz w:val="16"/>
                <w:szCs w:val="16"/>
              </w:rPr>
            </w:pPr>
            <w:r w:rsidRPr="00F52175">
              <w:rPr>
                <w:sz w:val="16"/>
                <w:szCs w:val="16"/>
              </w:rPr>
              <w:t xml:space="preserve">ВОК </w:t>
            </w:r>
            <w:r w:rsidRPr="00F52175">
              <w:rPr>
                <w:b/>
                <w:bCs/>
                <w:sz w:val="16"/>
                <w:szCs w:val="16"/>
              </w:rPr>
              <w:t>от 24 до 48</w:t>
            </w:r>
            <w:r w:rsidRPr="00F52175">
              <w:rPr>
                <w:sz w:val="16"/>
                <w:szCs w:val="16"/>
              </w:rPr>
              <w:t xml:space="preserve"> волокон</w:t>
            </w:r>
          </w:p>
        </w:tc>
        <w:tc>
          <w:tcPr>
            <w:tcW w:w="998"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center"/>
              <w:rPr>
                <w:sz w:val="16"/>
                <w:szCs w:val="16"/>
              </w:rPr>
            </w:pPr>
            <w:r w:rsidRPr="00F52175">
              <w:rPr>
                <w:sz w:val="16"/>
                <w:szCs w:val="16"/>
              </w:rPr>
              <w:t>1 км трассы кабеля.</w:t>
            </w:r>
          </w:p>
        </w:tc>
        <w:tc>
          <w:tcPr>
            <w:tcW w:w="3901" w:type="dxa"/>
            <w:tcBorders>
              <w:top w:val="single" w:sz="4" w:space="0" w:color="auto"/>
              <w:left w:val="nil"/>
              <w:bottom w:val="single" w:sz="4" w:space="0" w:color="auto"/>
              <w:right w:val="single" w:sz="4" w:space="0" w:color="000000"/>
            </w:tcBorders>
            <w:shd w:val="clear" w:color="auto" w:fill="auto"/>
            <w:vAlign w:val="center"/>
            <w:hideMark/>
          </w:tcPr>
          <w:p w:rsidR="00DB4FF2" w:rsidRPr="00F52175" w:rsidRDefault="00DB4FF2" w:rsidP="00A362E7">
            <w:pPr>
              <w:jc w:val="center"/>
              <w:rPr>
                <w:sz w:val="16"/>
                <w:szCs w:val="16"/>
              </w:rPr>
            </w:pPr>
            <w:r w:rsidRPr="00F52175">
              <w:rPr>
                <w:sz w:val="16"/>
                <w:szCs w:val="16"/>
              </w:rPr>
              <w:t> </w:t>
            </w:r>
          </w:p>
        </w:tc>
        <w:tc>
          <w:tcPr>
            <w:tcW w:w="1281" w:type="dxa"/>
            <w:gridSpan w:val="2"/>
            <w:tcBorders>
              <w:top w:val="nil"/>
              <w:left w:val="nil"/>
              <w:bottom w:val="single" w:sz="4" w:space="0" w:color="auto"/>
              <w:right w:val="single" w:sz="4" w:space="0" w:color="auto"/>
            </w:tcBorders>
            <w:shd w:val="clear" w:color="auto" w:fill="auto"/>
            <w:vAlign w:val="center"/>
          </w:tcPr>
          <w:p w:rsidR="00DB4FF2" w:rsidRPr="00F52175" w:rsidRDefault="00DB4FF2" w:rsidP="00A362E7">
            <w:pPr>
              <w:jc w:val="right"/>
              <w:rPr>
                <w:sz w:val="16"/>
                <w:szCs w:val="16"/>
              </w:rPr>
            </w:pPr>
          </w:p>
        </w:tc>
        <w:tc>
          <w:tcPr>
            <w:tcW w:w="1134" w:type="dxa"/>
            <w:gridSpan w:val="2"/>
            <w:tcBorders>
              <w:top w:val="nil"/>
              <w:left w:val="nil"/>
              <w:bottom w:val="single" w:sz="4" w:space="0" w:color="auto"/>
              <w:right w:val="single" w:sz="4" w:space="0" w:color="auto"/>
            </w:tcBorders>
            <w:shd w:val="clear" w:color="auto" w:fill="auto"/>
            <w:vAlign w:val="center"/>
          </w:tcPr>
          <w:p w:rsidR="00DB4FF2" w:rsidRPr="00F52175" w:rsidRDefault="00DB4FF2" w:rsidP="00A362E7">
            <w:pPr>
              <w:jc w:val="right"/>
              <w:rPr>
                <w:sz w:val="16"/>
                <w:szCs w:val="16"/>
              </w:rPr>
            </w:pPr>
          </w:p>
        </w:tc>
      </w:tr>
      <w:tr w:rsidR="00DB4FF2" w:rsidRPr="00F52175" w:rsidTr="00A362E7">
        <w:trPr>
          <w:gridAfter w:val="1"/>
          <w:wAfter w:w="15" w:type="dxa"/>
          <w:trHeight w:val="510"/>
        </w:trPr>
        <w:tc>
          <w:tcPr>
            <w:tcW w:w="421" w:type="dxa"/>
            <w:vMerge/>
            <w:tcBorders>
              <w:top w:val="nil"/>
              <w:left w:val="single" w:sz="4" w:space="0" w:color="auto"/>
              <w:bottom w:val="single" w:sz="4" w:space="0" w:color="000000"/>
              <w:right w:val="single" w:sz="4" w:space="0" w:color="auto"/>
            </w:tcBorders>
            <w:shd w:val="clear" w:color="auto" w:fill="auto"/>
            <w:vAlign w:val="center"/>
            <w:hideMark/>
          </w:tcPr>
          <w:p w:rsidR="00DB4FF2" w:rsidRPr="00F52175" w:rsidRDefault="00DB4FF2" w:rsidP="00A362E7">
            <w:pPr>
              <w:rPr>
                <w:b/>
                <w:bCs/>
                <w:sz w:val="16"/>
                <w:szCs w:val="16"/>
              </w:rPr>
            </w:pPr>
          </w:p>
        </w:tc>
        <w:tc>
          <w:tcPr>
            <w:tcW w:w="567"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right"/>
              <w:rPr>
                <w:sz w:val="16"/>
                <w:szCs w:val="16"/>
              </w:rPr>
            </w:pPr>
            <w:r w:rsidRPr="00F52175">
              <w:rPr>
                <w:sz w:val="16"/>
                <w:szCs w:val="16"/>
              </w:rPr>
              <w:t>12.4</w:t>
            </w:r>
          </w:p>
        </w:tc>
        <w:tc>
          <w:tcPr>
            <w:tcW w:w="2126"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rPr>
                <w:sz w:val="16"/>
                <w:szCs w:val="16"/>
              </w:rPr>
            </w:pPr>
            <w:r w:rsidRPr="00F52175">
              <w:rPr>
                <w:sz w:val="16"/>
                <w:szCs w:val="16"/>
              </w:rPr>
              <w:t xml:space="preserve">ВОК </w:t>
            </w:r>
            <w:r w:rsidRPr="00F52175">
              <w:rPr>
                <w:b/>
                <w:bCs/>
                <w:sz w:val="16"/>
                <w:szCs w:val="16"/>
              </w:rPr>
              <w:t>более 48</w:t>
            </w:r>
            <w:r w:rsidRPr="00F52175">
              <w:rPr>
                <w:sz w:val="16"/>
                <w:szCs w:val="16"/>
              </w:rPr>
              <w:t xml:space="preserve"> волокон</w:t>
            </w:r>
          </w:p>
        </w:tc>
        <w:tc>
          <w:tcPr>
            <w:tcW w:w="998"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center"/>
              <w:rPr>
                <w:sz w:val="16"/>
                <w:szCs w:val="16"/>
              </w:rPr>
            </w:pPr>
            <w:r w:rsidRPr="00F52175">
              <w:rPr>
                <w:sz w:val="16"/>
                <w:szCs w:val="16"/>
              </w:rPr>
              <w:t>1 км трассы кабеля.</w:t>
            </w:r>
          </w:p>
        </w:tc>
        <w:tc>
          <w:tcPr>
            <w:tcW w:w="3901" w:type="dxa"/>
            <w:tcBorders>
              <w:top w:val="single" w:sz="4" w:space="0" w:color="auto"/>
              <w:left w:val="nil"/>
              <w:bottom w:val="single" w:sz="4" w:space="0" w:color="auto"/>
              <w:right w:val="single" w:sz="4" w:space="0" w:color="000000"/>
            </w:tcBorders>
            <w:shd w:val="clear" w:color="auto" w:fill="auto"/>
            <w:vAlign w:val="center"/>
            <w:hideMark/>
          </w:tcPr>
          <w:p w:rsidR="00DB4FF2" w:rsidRPr="00F52175" w:rsidRDefault="00DB4FF2" w:rsidP="00A362E7">
            <w:pPr>
              <w:jc w:val="center"/>
              <w:rPr>
                <w:sz w:val="16"/>
                <w:szCs w:val="16"/>
              </w:rPr>
            </w:pPr>
            <w:r w:rsidRPr="00F52175">
              <w:rPr>
                <w:sz w:val="16"/>
                <w:szCs w:val="16"/>
              </w:rPr>
              <w:t> </w:t>
            </w:r>
          </w:p>
        </w:tc>
        <w:tc>
          <w:tcPr>
            <w:tcW w:w="1281" w:type="dxa"/>
            <w:gridSpan w:val="2"/>
            <w:tcBorders>
              <w:top w:val="nil"/>
              <w:left w:val="nil"/>
              <w:bottom w:val="single" w:sz="4" w:space="0" w:color="auto"/>
              <w:right w:val="single" w:sz="4" w:space="0" w:color="auto"/>
            </w:tcBorders>
            <w:shd w:val="clear" w:color="auto" w:fill="auto"/>
            <w:vAlign w:val="center"/>
          </w:tcPr>
          <w:p w:rsidR="00DB4FF2" w:rsidRPr="00F52175" w:rsidRDefault="00DB4FF2" w:rsidP="00A362E7">
            <w:pPr>
              <w:jc w:val="right"/>
              <w:rPr>
                <w:sz w:val="16"/>
                <w:szCs w:val="16"/>
              </w:rPr>
            </w:pPr>
          </w:p>
        </w:tc>
        <w:tc>
          <w:tcPr>
            <w:tcW w:w="1134" w:type="dxa"/>
            <w:gridSpan w:val="2"/>
            <w:tcBorders>
              <w:top w:val="nil"/>
              <w:left w:val="nil"/>
              <w:bottom w:val="single" w:sz="4" w:space="0" w:color="auto"/>
              <w:right w:val="single" w:sz="4" w:space="0" w:color="auto"/>
            </w:tcBorders>
            <w:shd w:val="clear" w:color="auto" w:fill="auto"/>
            <w:vAlign w:val="center"/>
          </w:tcPr>
          <w:p w:rsidR="00DB4FF2" w:rsidRPr="00F52175" w:rsidRDefault="00DB4FF2" w:rsidP="00A362E7">
            <w:pPr>
              <w:jc w:val="right"/>
              <w:rPr>
                <w:sz w:val="16"/>
                <w:szCs w:val="16"/>
              </w:rPr>
            </w:pPr>
          </w:p>
        </w:tc>
      </w:tr>
      <w:tr w:rsidR="00DB4FF2" w:rsidRPr="00F52175" w:rsidTr="00A362E7">
        <w:trPr>
          <w:gridAfter w:val="1"/>
          <w:wAfter w:w="15" w:type="dxa"/>
          <w:trHeight w:val="3255"/>
        </w:trPr>
        <w:tc>
          <w:tcPr>
            <w:tcW w:w="421"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DB4FF2" w:rsidRPr="00F52175" w:rsidRDefault="00DB4FF2" w:rsidP="00A362E7">
            <w:pPr>
              <w:jc w:val="center"/>
              <w:rPr>
                <w:b/>
                <w:bCs/>
                <w:sz w:val="16"/>
                <w:szCs w:val="16"/>
              </w:rPr>
            </w:pPr>
            <w:r w:rsidRPr="00F52175">
              <w:rPr>
                <w:b/>
                <w:bCs/>
                <w:sz w:val="16"/>
                <w:szCs w:val="16"/>
              </w:rPr>
              <w:t>3</w:t>
            </w:r>
          </w:p>
        </w:tc>
        <w:tc>
          <w:tcPr>
            <w:tcW w:w="567"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center"/>
              <w:rPr>
                <w:sz w:val="16"/>
                <w:szCs w:val="16"/>
              </w:rPr>
            </w:pPr>
            <w:r w:rsidRPr="00F52175">
              <w:rPr>
                <w:sz w:val="16"/>
                <w:szCs w:val="16"/>
              </w:rPr>
              <w:t>13</w:t>
            </w:r>
          </w:p>
        </w:tc>
        <w:tc>
          <w:tcPr>
            <w:tcW w:w="2126"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rPr>
                <w:sz w:val="16"/>
                <w:szCs w:val="16"/>
              </w:rPr>
            </w:pPr>
            <w:r w:rsidRPr="00F52175">
              <w:rPr>
                <w:sz w:val="16"/>
                <w:szCs w:val="16"/>
              </w:rPr>
              <w:t xml:space="preserve"> Прокладка и монтаж ВОК   по существующим опорам (трубостойкам, между зданиями)</w:t>
            </w:r>
          </w:p>
        </w:tc>
        <w:tc>
          <w:tcPr>
            <w:tcW w:w="998"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center"/>
              <w:rPr>
                <w:sz w:val="16"/>
                <w:szCs w:val="16"/>
              </w:rPr>
            </w:pPr>
            <w:r w:rsidRPr="00F52175">
              <w:rPr>
                <w:sz w:val="16"/>
                <w:szCs w:val="16"/>
              </w:rPr>
              <w:t> </w:t>
            </w:r>
          </w:p>
        </w:tc>
        <w:tc>
          <w:tcPr>
            <w:tcW w:w="3901" w:type="dxa"/>
            <w:tcBorders>
              <w:top w:val="single" w:sz="4" w:space="0" w:color="auto"/>
              <w:left w:val="nil"/>
              <w:bottom w:val="single" w:sz="4" w:space="0" w:color="auto"/>
              <w:right w:val="single" w:sz="4" w:space="0" w:color="000000"/>
            </w:tcBorders>
            <w:shd w:val="clear" w:color="auto" w:fill="auto"/>
            <w:vAlign w:val="center"/>
            <w:hideMark/>
          </w:tcPr>
          <w:p w:rsidR="00DB4FF2" w:rsidRPr="00F52175" w:rsidRDefault="00DB4FF2" w:rsidP="00A362E7">
            <w:pPr>
              <w:rPr>
                <w:sz w:val="16"/>
                <w:szCs w:val="16"/>
              </w:rPr>
            </w:pPr>
            <w:r w:rsidRPr="00F52175">
              <w:rPr>
                <w:sz w:val="16"/>
                <w:szCs w:val="16"/>
              </w:rPr>
              <w:t>ПИР, СМР, включая оснастку опор,</w:t>
            </w:r>
            <w:r>
              <w:rPr>
                <w:sz w:val="16"/>
                <w:szCs w:val="16"/>
              </w:rPr>
              <w:t xml:space="preserve"> </w:t>
            </w:r>
            <w:r w:rsidRPr="00F52175">
              <w:rPr>
                <w:sz w:val="16"/>
                <w:szCs w:val="16"/>
              </w:rPr>
              <w:t>установку муфт и кроссов, (включая стоимость оптического кабеля, муфт, кроссов, стоек и кабель</w:t>
            </w:r>
            <w:r>
              <w:rPr>
                <w:sz w:val="16"/>
                <w:szCs w:val="16"/>
              </w:rPr>
              <w:t>-</w:t>
            </w:r>
            <w:r w:rsidRPr="00F52175">
              <w:rPr>
                <w:sz w:val="16"/>
                <w:szCs w:val="16"/>
              </w:rPr>
              <w:t>ростов) защиту кабеля в опасных местах (места перехода через дороги, пересечение с инженерными сетями, пересечение/параллельный пробег с ЛЭП,  и т. д.); организация воздушно-кабельных переходов,   вывод на стену, прокладка по стене,</w:t>
            </w:r>
            <w:r>
              <w:rPr>
                <w:sz w:val="16"/>
                <w:szCs w:val="16"/>
              </w:rPr>
              <w:t xml:space="preserve"> </w:t>
            </w:r>
            <w:r w:rsidRPr="00F52175">
              <w:rPr>
                <w:sz w:val="16"/>
                <w:szCs w:val="16"/>
              </w:rPr>
              <w:t>восстановление отделки поверхностей, ввод кабеля в здание по существующему каналу, внутриобъектовые работы, монтаж кабель</w:t>
            </w:r>
            <w:r>
              <w:rPr>
                <w:sz w:val="16"/>
                <w:szCs w:val="16"/>
              </w:rPr>
              <w:t>-</w:t>
            </w:r>
            <w:r w:rsidRPr="00F52175">
              <w:rPr>
                <w:sz w:val="16"/>
                <w:szCs w:val="16"/>
              </w:rPr>
              <w:t>ростов,</w:t>
            </w:r>
            <w:r>
              <w:rPr>
                <w:sz w:val="16"/>
                <w:szCs w:val="16"/>
              </w:rPr>
              <w:t xml:space="preserve"> </w:t>
            </w:r>
            <w:r w:rsidRPr="00F52175">
              <w:rPr>
                <w:sz w:val="16"/>
                <w:szCs w:val="16"/>
              </w:rPr>
              <w:t>кабельных каналов, стоек, оптических кроссов, оконечивание кабеля с обеих сторон, проведение всех  измерений ВОК, оформление разрешительных документов, исполнительной документации по МР и РД.  Протяженность трассы  - длина прокладываемого кабеля до оптического кросса.</w:t>
            </w:r>
          </w:p>
        </w:tc>
        <w:tc>
          <w:tcPr>
            <w:tcW w:w="1281" w:type="dxa"/>
            <w:gridSpan w:val="2"/>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right"/>
              <w:rPr>
                <w:sz w:val="16"/>
                <w:szCs w:val="16"/>
              </w:rPr>
            </w:pPr>
            <w:r w:rsidRPr="00F52175">
              <w:rPr>
                <w:sz w:val="16"/>
                <w:szCs w:val="16"/>
              </w:rPr>
              <w:t> </w:t>
            </w:r>
          </w:p>
        </w:tc>
        <w:tc>
          <w:tcPr>
            <w:tcW w:w="1134" w:type="dxa"/>
            <w:gridSpan w:val="2"/>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right"/>
              <w:rPr>
                <w:sz w:val="16"/>
                <w:szCs w:val="16"/>
              </w:rPr>
            </w:pPr>
            <w:r w:rsidRPr="00F52175">
              <w:rPr>
                <w:sz w:val="16"/>
                <w:szCs w:val="16"/>
              </w:rPr>
              <w:t> </w:t>
            </w:r>
          </w:p>
        </w:tc>
      </w:tr>
      <w:tr w:rsidR="00DB4FF2" w:rsidRPr="00F52175" w:rsidTr="00A362E7">
        <w:trPr>
          <w:gridAfter w:val="1"/>
          <w:wAfter w:w="15" w:type="dxa"/>
          <w:trHeight w:val="510"/>
        </w:trPr>
        <w:tc>
          <w:tcPr>
            <w:tcW w:w="421" w:type="dxa"/>
            <w:vMerge/>
            <w:tcBorders>
              <w:top w:val="nil"/>
              <w:left w:val="single" w:sz="4" w:space="0" w:color="auto"/>
              <w:bottom w:val="single" w:sz="4" w:space="0" w:color="000000"/>
              <w:right w:val="single" w:sz="4" w:space="0" w:color="auto"/>
            </w:tcBorders>
            <w:shd w:val="clear" w:color="auto" w:fill="auto"/>
            <w:vAlign w:val="center"/>
            <w:hideMark/>
          </w:tcPr>
          <w:p w:rsidR="00DB4FF2" w:rsidRPr="00F52175" w:rsidRDefault="00DB4FF2" w:rsidP="00A362E7">
            <w:pPr>
              <w:rPr>
                <w:b/>
                <w:bCs/>
                <w:sz w:val="16"/>
                <w:szCs w:val="16"/>
              </w:rPr>
            </w:pPr>
          </w:p>
        </w:tc>
        <w:tc>
          <w:tcPr>
            <w:tcW w:w="567"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right"/>
              <w:rPr>
                <w:sz w:val="16"/>
                <w:szCs w:val="16"/>
              </w:rPr>
            </w:pPr>
            <w:r w:rsidRPr="00F52175">
              <w:rPr>
                <w:sz w:val="16"/>
                <w:szCs w:val="16"/>
              </w:rPr>
              <w:t>13.1</w:t>
            </w:r>
          </w:p>
        </w:tc>
        <w:tc>
          <w:tcPr>
            <w:tcW w:w="2126"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rPr>
                <w:sz w:val="16"/>
                <w:szCs w:val="16"/>
              </w:rPr>
            </w:pPr>
            <w:r w:rsidRPr="00F52175">
              <w:rPr>
                <w:sz w:val="16"/>
                <w:szCs w:val="16"/>
              </w:rPr>
              <w:t xml:space="preserve">ВОК </w:t>
            </w:r>
            <w:r w:rsidRPr="00F52175">
              <w:rPr>
                <w:b/>
                <w:bCs/>
                <w:sz w:val="16"/>
                <w:szCs w:val="16"/>
              </w:rPr>
              <w:t>до 8</w:t>
            </w:r>
            <w:r w:rsidRPr="00F52175">
              <w:rPr>
                <w:sz w:val="16"/>
                <w:szCs w:val="16"/>
              </w:rPr>
              <w:t xml:space="preserve"> волокон</w:t>
            </w:r>
          </w:p>
        </w:tc>
        <w:tc>
          <w:tcPr>
            <w:tcW w:w="998"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center"/>
              <w:rPr>
                <w:sz w:val="16"/>
                <w:szCs w:val="16"/>
              </w:rPr>
            </w:pPr>
            <w:r w:rsidRPr="00F52175">
              <w:rPr>
                <w:sz w:val="16"/>
                <w:szCs w:val="16"/>
              </w:rPr>
              <w:t>1 км трассы кабеля.</w:t>
            </w:r>
          </w:p>
        </w:tc>
        <w:tc>
          <w:tcPr>
            <w:tcW w:w="3901" w:type="dxa"/>
            <w:tcBorders>
              <w:top w:val="single" w:sz="4" w:space="0" w:color="auto"/>
              <w:left w:val="nil"/>
              <w:bottom w:val="single" w:sz="4" w:space="0" w:color="auto"/>
              <w:right w:val="single" w:sz="4" w:space="0" w:color="000000"/>
            </w:tcBorders>
            <w:shd w:val="clear" w:color="auto" w:fill="auto"/>
            <w:vAlign w:val="center"/>
            <w:hideMark/>
          </w:tcPr>
          <w:p w:rsidR="00DB4FF2" w:rsidRPr="00F52175" w:rsidRDefault="00DB4FF2" w:rsidP="00A362E7">
            <w:pPr>
              <w:jc w:val="center"/>
              <w:rPr>
                <w:sz w:val="16"/>
                <w:szCs w:val="16"/>
              </w:rPr>
            </w:pPr>
            <w:r w:rsidRPr="00F52175">
              <w:rPr>
                <w:sz w:val="16"/>
                <w:szCs w:val="16"/>
              </w:rPr>
              <w:t> </w:t>
            </w:r>
          </w:p>
        </w:tc>
        <w:tc>
          <w:tcPr>
            <w:tcW w:w="1281" w:type="dxa"/>
            <w:gridSpan w:val="2"/>
            <w:tcBorders>
              <w:top w:val="nil"/>
              <w:left w:val="nil"/>
              <w:bottom w:val="single" w:sz="4" w:space="0" w:color="auto"/>
              <w:right w:val="single" w:sz="4" w:space="0" w:color="auto"/>
            </w:tcBorders>
            <w:shd w:val="clear" w:color="auto" w:fill="auto"/>
            <w:vAlign w:val="center"/>
          </w:tcPr>
          <w:p w:rsidR="00DB4FF2" w:rsidRPr="00F52175" w:rsidRDefault="00DB4FF2" w:rsidP="00A362E7">
            <w:pPr>
              <w:jc w:val="right"/>
              <w:rPr>
                <w:sz w:val="16"/>
                <w:szCs w:val="16"/>
              </w:rPr>
            </w:pPr>
          </w:p>
        </w:tc>
        <w:tc>
          <w:tcPr>
            <w:tcW w:w="1134" w:type="dxa"/>
            <w:gridSpan w:val="2"/>
            <w:tcBorders>
              <w:top w:val="nil"/>
              <w:left w:val="nil"/>
              <w:bottom w:val="single" w:sz="4" w:space="0" w:color="auto"/>
              <w:right w:val="single" w:sz="4" w:space="0" w:color="auto"/>
            </w:tcBorders>
            <w:shd w:val="clear" w:color="auto" w:fill="auto"/>
            <w:vAlign w:val="center"/>
          </w:tcPr>
          <w:p w:rsidR="00DB4FF2" w:rsidRPr="00F52175" w:rsidRDefault="00DB4FF2" w:rsidP="00A362E7">
            <w:pPr>
              <w:jc w:val="right"/>
              <w:rPr>
                <w:sz w:val="16"/>
                <w:szCs w:val="16"/>
              </w:rPr>
            </w:pPr>
          </w:p>
        </w:tc>
      </w:tr>
      <w:tr w:rsidR="00DB4FF2" w:rsidRPr="00F52175" w:rsidTr="00A362E7">
        <w:trPr>
          <w:gridAfter w:val="1"/>
          <w:wAfter w:w="15" w:type="dxa"/>
          <w:trHeight w:val="510"/>
        </w:trPr>
        <w:tc>
          <w:tcPr>
            <w:tcW w:w="421" w:type="dxa"/>
            <w:vMerge/>
            <w:tcBorders>
              <w:top w:val="nil"/>
              <w:left w:val="single" w:sz="4" w:space="0" w:color="auto"/>
              <w:bottom w:val="single" w:sz="4" w:space="0" w:color="000000"/>
              <w:right w:val="single" w:sz="4" w:space="0" w:color="auto"/>
            </w:tcBorders>
            <w:shd w:val="clear" w:color="auto" w:fill="auto"/>
            <w:vAlign w:val="center"/>
            <w:hideMark/>
          </w:tcPr>
          <w:p w:rsidR="00DB4FF2" w:rsidRPr="00F52175" w:rsidRDefault="00DB4FF2" w:rsidP="00A362E7">
            <w:pPr>
              <w:rPr>
                <w:b/>
                <w:bCs/>
                <w:sz w:val="16"/>
                <w:szCs w:val="16"/>
              </w:rPr>
            </w:pPr>
          </w:p>
        </w:tc>
        <w:tc>
          <w:tcPr>
            <w:tcW w:w="567"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right"/>
              <w:rPr>
                <w:sz w:val="16"/>
                <w:szCs w:val="16"/>
              </w:rPr>
            </w:pPr>
            <w:r w:rsidRPr="00F52175">
              <w:rPr>
                <w:sz w:val="16"/>
                <w:szCs w:val="16"/>
              </w:rPr>
              <w:t>13.2</w:t>
            </w:r>
          </w:p>
        </w:tc>
        <w:tc>
          <w:tcPr>
            <w:tcW w:w="2126"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rPr>
                <w:sz w:val="16"/>
                <w:szCs w:val="16"/>
              </w:rPr>
            </w:pPr>
            <w:r w:rsidRPr="00F52175">
              <w:rPr>
                <w:sz w:val="16"/>
                <w:szCs w:val="16"/>
              </w:rPr>
              <w:t xml:space="preserve">ВОК </w:t>
            </w:r>
            <w:r w:rsidRPr="00F52175">
              <w:rPr>
                <w:b/>
                <w:bCs/>
                <w:sz w:val="16"/>
                <w:szCs w:val="16"/>
              </w:rPr>
              <w:t>от 8 до 24</w:t>
            </w:r>
            <w:r w:rsidRPr="00F52175">
              <w:rPr>
                <w:sz w:val="16"/>
                <w:szCs w:val="16"/>
              </w:rPr>
              <w:t xml:space="preserve"> волокон</w:t>
            </w:r>
          </w:p>
        </w:tc>
        <w:tc>
          <w:tcPr>
            <w:tcW w:w="998"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center"/>
              <w:rPr>
                <w:sz w:val="16"/>
                <w:szCs w:val="16"/>
              </w:rPr>
            </w:pPr>
            <w:r w:rsidRPr="00F52175">
              <w:rPr>
                <w:sz w:val="16"/>
                <w:szCs w:val="16"/>
              </w:rPr>
              <w:t>1 км трассы кабеля.</w:t>
            </w:r>
          </w:p>
        </w:tc>
        <w:tc>
          <w:tcPr>
            <w:tcW w:w="3901" w:type="dxa"/>
            <w:tcBorders>
              <w:top w:val="single" w:sz="4" w:space="0" w:color="auto"/>
              <w:left w:val="nil"/>
              <w:bottom w:val="single" w:sz="4" w:space="0" w:color="auto"/>
              <w:right w:val="single" w:sz="4" w:space="0" w:color="000000"/>
            </w:tcBorders>
            <w:shd w:val="clear" w:color="auto" w:fill="auto"/>
            <w:vAlign w:val="center"/>
            <w:hideMark/>
          </w:tcPr>
          <w:p w:rsidR="00DB4FF2" w:rsidRPr="00F52175" w:rsidRDefault="00DB4FF2" w:rsidP="00A362E7">
            <w:pPr>
              <w:jc w:val="center"/>
              <w:rPr>
                <w:sz w:val="16"/>
                <w:szCs w:val="16"/>
              </w:rPr>
            </w:pPr>
            <w:r w:rsidRPr="00F52175">
              <w:rPr>
                <w:sz w:val="16"/>
                <w:szCs w:val="16"/>
              </w:rPr>
              <w:t> </w:t>
            </w:r>
          </w:p>
        </w:tc>
        <w:tc>
          <w:tcPr>
            <w:tcW w:w="1281" w:type="dxa"/>
            <w:gridSpan w:val="2"/>
            <w:tcBorders>
              <w:top w:val="nil"/>
              <w:left w:val="nil"/>
              <w:bottom w:val="single" w:sz="4" w:space="0" w:color="auto"/>
              <w:right w:val="single" w:sz="4" w:space="0" w:color="auto"/>
            </w:tcBorders>
            <w:shd w:val="clear" w:color="auto" w:fill="auto"/>
            <w:vAlign w:val="center"/>
          </w:tcPr>
          <w:p w:rsidR="00DB4FF2" w:rsidRPr="00F52175" w:rsidRDefault="00DB4FF2" w:rsidP="00A362E7">
            <w:pPr>
              <w:jc w:val="right"/>
              <w:rPr>
                <w:sz w:val="16"/>
                <w:szCs w:val="16"/>
              </w:rPr>
            </w:pPr>
          </w:p>
        </w:tc>
        <w:tc>
          <w:tcPr>
            <w:tcW w:w="1134" w:type="dxa"/>
            <w:gridSpan w:val="2"/>
            <w:tcBorders>
              <w:top w:val="nil"/>
              <w:left w:val="nil"/>
              <w:bottom w:val="single" w:sz="4" w:space="0" w:color="auto"/>
              <w:right w:val="single" w:sz="4" w:space="0" w:color="auto"/>
            </w:tcBorders>
            <w:shd w:val="clear" w:color="auto" w:fill="auto"/>
            <w:vAlign w:val="center"/>
          </w:tcPr>
          <w:p w:rsidR="00DB4FF2" w:rsidRPr="00F52175" w:rsidRDefault="00DB4FF2" w:rsidP="00A362E7">
            <w:pPr>
              <w:jc w:val="right"/>
              <w:rPr>
                <w:sz w:val="16"/>
                <w:szCs w:val="16"/>
              </w:rPr>
            </w:pPr>
          </w:p>
        </w:tc>
      </w:tr>
      <w:tr w:rsidR="00DB4FF2" w:rsidRPr="00F52175" w:rsidTr="00A362E7">
        <w:trPr>
          <w:gridAfter w:val="1"/>
          <w:wAfter w:w="15" w:type="dxa"/>
          <w:trHeight w:val="510"/>
        </w:trPr>
        <w:tc>
          <w:tcPr>
            <w:tcW w:w="421" w:type="dxa"/>
            <w:vMerge/>
            <w:tcBorders>
              <w:top w:val="nil"/>
              <w:left w:val="single" w:sz="4" w:space="0" w:color="auto"/>
              <w:bottom w:val="single" w:sz="4" w:space="0" w:color="000000"/>
              <w:right w:val="single" w:sz="4" w:space="0" w:color="auto"/>
            </w:tcBorders>
            <w:shd w:val="clear" w:color="auto" w:fill="auto"/>
            <w:vAlign w:val="center"/>
            <w:hideMark/>
          </w:tcPr>
          <w:p w:rsidR="00DB4FF2" w:rsidRPr="00F52175" w:rsidRDefault="00DB4FF2" w:rsidP="00A362E7">
            <w:pPr>
              <w:rPr>
                <w:b/>
                <w:bCs/>
                <w:sz w:val="16"/>
                <w:szCs w:val="16"/>
              </w:rPr>
            </w:pPr>
          </w:p>
        </w:tc>
        <w:tc>
          <w:tcPr>
            <w:tcW w:w="567"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right"/>
              <w:rPr>
                <w:sz w:val="16"/>
                <w:szCs w:val="16"/>
              </w:rPr>
            </w:pPr>
            <w:r w:rsidRPr="00F52175">
              <w:rPr>
                <w:sz w:val="16"/>
                <w:szCs w:val="16"/>
              </w:rPr>
              <w:t>13.3</w:t>
            </w:r>
          </w:p>
        </w:tc>
        <w:tc>
          <w:tcPr>
            <w:tcW w:w="2126"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rPr>
                <w:sz w:val="16"/>
                <w:szCs w:val="16"/>
              </w:rPr>
            </w:pPr>
            <w:r w:rsidRPr="00F52175">
              <w:rPr>
                <w:sz w:val="16"/>
                <w:szCs w:val="16"/>
              </w:rPr>
              <w:t xml:space="preserve">ВОК </w:t>
            </w:r>
            <w:r w:rsidRPr="00F52175">
              <w:rPr>
                <w:b/>
                <w:bCs/>
                <w:sz w:val="16"/>
                <w:szCs w:val="16"/>
              </w:rPr>
              <w:t>от 24 до 48</w:t>
            </w:r>
            <w:r w:rsidRPr="00F52175">
              <w:rPr>
                <w:sz w:val="16"/>
                <w:szCs w:val="16"/>
              </w:rPr>
              <w:t xml:space="preserve"> волокон</w:t>
            </w:r>
          </w:p>
        </w:tc>
        <w:tc>
          <w:tcPr>
            <w:tcW w:w="998"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center"/>
              <w:rPr>
                <w:sz w:val="16"/>
                <w:szCs w:val="16"/>
              </w:rPr>
            </w:pPr>
            <w:r w:rsidRPr="00F52175">
              <w:rPr>
                <w:sz w:val="16"/>
                <w:szCs w:val="16"/>
              </w:rPr>
              <w:t>1 км трассы кабеля.</w:t>
            </w:r>
          </w:p>
        </w:tc>
        <w:tc>
          <w:tcPr>
            <w:tcW w:w="3901" w:type="dxa"/>
            <w:tcBorders>
              <w:top w:val="single" w:sz="4" w:space="0" w:color="auto"/>
              <w:left w:val="nil"/>
              <w:bottom w:val="single" w:sz="4" w:space="0" w:color="auto"/>
              <w:right w:val="single" w:sz="4" w:space="0" w:color="000000"/>
            </w:tcBorders>
            <w:shd w:val="clear" w:color="auto" w:fill="auto"/>
            <w:vAlign w:val="center"/>
            <w:hideMark/>
          </w:tcPr>
          <w:p w:rsidR="00DB4FF2" w:rsidRPr="00F52175" w:rsidRDefault="00DB4FF2" w:rsidP="00A362E7">
            <w:pPr>
              <w:jc w:val="center"/>
              <w:rPr>
                <w:sz w:val="16"/>
                <w:szCs w:val="16"/>
              </w:rPr>
            </w:pPr>
            <w:r w:rsidRPr="00F52175">
              <w:rPr>
                <w:sz w:val="16"/>
                <w:szCs w:val="16"/>
              </w:rPr>
              <w:t> </w:t>
            </w:r>
          </w:p>
        </w:tc>
        <w:tc>
          <w:tcPr>
            <w:tcW w:w="1281" w:type="dxa"/>
            <w:gridSpan w:val="2"/>
            <w:tcBorders>
              <w:top w:val="nil"/>
              <w:left w:val="nil"/>
              <w:bottom w:val="single" w:sz="4" w:space="0" w:color="auto"/>
              <w:right w:val="single" w:sz="4" w:space="0" w:color="auto"/>
            </w:tcBorders>
            <w:shd w:val="clear" w:color="auto" w:fill="auto"/>
            <w:vAlign w:val="center"/>
          </w:tcPr>
          <w:p w:rsidR="00DB4FF2" w:rsidRPr="00F52175" w:rsidRDefault="00DB4FF2" w:rsidP="00A362E7">
            <w:pPr>
              <w:jc w:val="right"/>
              <w:rPr>
                <w:sz w:val="16"/>
                <w:szCs w:val="16"/>
              </w:rPr>
            </w:pPr>
          </w:p>
        </w:tc>
        <w:tc>
          <w:tcPr>
            <w:tcW w:w="1134" w:type="dxa"/>
            <w:gridSpan w:val="2"/>
            <w:tcBorders>
              <w:top w:val="nil"/>
              <w:left w:val="nil"/>
              <w:bottom w:val="single" w:sz="4" w:space="0" w:color="auto"/>
              <w:right w:val="single" w:sz="4" w:space="0" w:color="auto"/>
            </w:tcBorders>
            <w:shd w:val="clear" w:color="auto" w:fill="auto"/>
            <w:vAlign w:val="center"/>
          </w:tcPr>
          <w:p w:rsidR="00DB4FF2" w:rsidRPr="00F52175" w:rsidRDefault="00DB4FF2" w:rsidP="00A362E7">
            <w:pPr>
              <w:jc w:val="right"/>
              <w:rPr>
                <w:sz w:val="16"/>
                <w:szCs w:val="16"/>
              </w:rPr>
            </w:pPr>
          </w:p>
        </w:tc>
      </w:tr>
      <w:tr w:rsidR="00DB4FF2" w:rsidRPr="00F52175" w:rsidTr="00A362E7">
        <w:trPr>
          <w:gridAfter w:val="1"/>
          <w:wAfter w:w="15" w:type="dxa"/>
          <w:trHeight w:val="510"/>
        </w:trPr>
        <w:tc>
          <w:tcPr>
            <w:tcW w:w="421" w:type="dxa"/>
            <w:vMerge/>
            <w:tcBorders>
              <w:top w:val="nil"/>
              <w:left w:val="single" w:sz="4" w:space="0" w:color="auto"/>
              <w:bottom w:val="single" w:sz="4" w:space="0" w:color="000000"/>
              <w:right w:val="single" w:sz="4" w:space="0" w:color="auto"/>
            </w:tcBorders>
            <w:shd w:val="clear" w:color="auto" w:fill="auto"/>
            <w:vAlign w:val="center"/>
            <w:hideMark/>
          </w:tcPr>
          <w:p w:rsidR="00DB4FF2" w:rsidRPr="00F52175" w:rsidRDefault="00DB4FF2" w:rsidP="00A362E7">
            <w:pPr>
              <w:rPr>
                <w:b/>
                <w:bCs/>
                <w:sz w:val="16"/>
                <w:szCs w:val="16"/>
              </w:rPr>
            </w:pPr>
          </w:p>
        </w:tc>
        <w:tc>
          <w:tcPr>
            <w:tcW w:w="567"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right"/>
              <w:rPr>
                <w:sz w:val="16"/>
                <w:szCs w:val="16"/>
              </w:rPr>
            </w:pPr>
            <w:r w:rsidRPr="00F52175">
              <w:rPr>
                <w:sz w:val="16"/>
                <w:szCs w:val="16"/>
              </w:rPr>
              <w:t>13.4</w:t>
            </w:r>
          </w:p>
        </w:tc>
        <w:tc>
          <w:tcPr>
            <w:tcW w:w="2126"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rPr>
                <w:sz w:val="16"/>
                <w:szCs w:val="16"/>
              </w:rPr>
            </w:pPr>
            <w:r w:rsidRPr="00F52175">
              <w:rPr>
                <w:sz w:val="16"/>
                <w:szCs w:val="16"/>
              </w:rPr>
              <w:t xml:space="preserve">ВОК </w:t>
            </w:r>
            <w:r w:rsidRPr="00F52175">
              <w:rPr>
                <w:b/>
                <w:bCs/>
                <w:sz w:val="16"/>
                <w:szCs w:val="16"/>
              </w:rPr>
              <w:t>более 48</w:t>
            </w:r>
            <w:r w:rsidRPr="00F52175">
              <w:rPr>
                <w:sz w:val="16"/>
                <w:szCs w:val="16"/>
              </w:rPr>
              <w:t xml:space="preserve"> волокон</w:t>
            </w:r>
          </w:p>
        </w:tc>
        <w:tc>
          <w:tcPr>
            <w:tcW w:w="998"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center"/>
              <w:rPr>
                <w:sz w:val="16"/>
                <w:szCs w:val="16"/>
              </w:rPr>
            </w:pPr>
            <w:r w:rsidRPr="00F52175">
              <w:rPr>
                <w:sz w:val="16"/>
                <w:szCs w:val="16"/>
              </w:rPr>
              <w:t>1 км трассы кабеля.</w:t>
            </w:r>
          </w:p>
        </w:tc>
        <w:tc>
          <w:tcPr>
            <w:tcW w:w="3901" w:type="dxa"/>
            <w:tcBorders>
              <w:top w:val="single" w:sz="4" w:space="0" w:color="auto"/>
              <w:left w:val="nil"/>
              <w:bottom w:val="single" w:sz="4" w:space="0" w:color="auto"/>
              <w:right w:val="single" w:sz="4" w:space="0" w:color="000000"/>
            </w:tcBorders>
            <w:shd w:val="clear" w:color="auto" w:fill="auto"/>
            <w:vAlign w:val="center"/>
            <w:hideMark/>
          </w:tcPr>
          <w:p w:rsidR="00DB4FF2" w:rsidRPr="00F52175" w:rsidRDefault="00DB4FF2" w:rsidP="00A362E7">
            <w:pPr>
              <w:jc w:val="center"/>
              <w:rPr>
                <w:sz w:val="16"/>
                <w:szCs w:val="16"/>
              </w:rPr>
            </w:pPr>
            <w:r w:rsidRPr="00F52175">
              <w:rPr>
                <w:sz w:val="16"/>
                <w:szCs w:val="16"/>
              </w:rPr>
              <w:t> </w:t>
            </w:r>
          </w:p>
        </w:tc>
        <w:tc>
          <w:tcPr>
            <w:tcW w:w="1281" w:type="dxa"/>
            <w:gridSpan w:val="2"/>
            <w:tcBorders>
              <w:top w:val="nil"/>
              <w:left w:val="nil"/>
              <w:bottom w:val="single" w:sz="4" w:space="0" w:color="auto"/>
              <w:right w:val="single" w:sz="4" w:space="0" w:color="auto"/>
            </w:tcBorders>
            <w:shd w:val="clear" w:color="auto" w:fill="auto"/>
            <w:vAlign w:val="center"/>
          </w:tcPr>
          <w:p w:rsidR="00DB4FF2" w:rsidRPr="00F52175" w:rsidRDefault="00DB4FF2" w:rsidP="00A362E7">
            <w:pPr>
              <w:jc w:val="right"/>
              <w:rPr>
                <w:sz w:val="16"/>
                <w:szCs w:val="16"/>
              </w:rPr>
            </w:pPr>
          </w:p>
        </w:tc>
        <w:tc>
          <w:tcPr>
            <w:tcW w:w="1134" w:type="dxa"/>
            <w:gridSpan w:val="2"/>
            <w:tcBorders>
              <w:top w:val="nil"/>
              <w:left w:val="nil"/>
              <w:bottom w:val="single" w:sz="4" w:space="0" w:color="auto"/>
              <w:right w:val="single" w:sz="4" w:space="0" w:color="auto"/>
            </w:tcBorders>
            <w:shd w:val="clear" w:color="auto" w:fill="auto"/>
            <w:vAlign w:val="center"/>
          </w:tcPr>
          <w:p w:rsidR="00DB4FF2" w:rsidRPr="00F52175" w:rsidRDefault="00DB4FF2" w:rsidP="00A362E7">
            <w:pPr>
              <w:jc w:val="right"/>
              <w:rPr>
                <w:sz w:val="16"/>
                <w:szCs w:val="16"/>
              </w:rPr>
            </w:pPr>
          </w:p>
        </w:tc>
      </w:tr>
      <w:tr w:rsidR="00DB4FF2" w:rsidRPr="00F52175" w:rsidTr="00A362E7">
        <w:trPr>
          <w:gridAfter w:val="1"/>
          <w:wAfter w:w="15" w:type="dxa"/>
          <w:trHeight w:val="3630"/>
        </w:trPr>
        <w:tc>
          <w:tcPr>
            <w:tcW w:w="421"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DB4FF2" w:rsidRPr="00F52175" w:rsidRDefault="00DB4FF2" w:rsidP="00A362E7">
            <w:pPr>
              <w:jc w:val="center"/>
              <w:rPr>
                <w:b/>
                <w:bCs/>
                <w:sz w:val="16"/>
                <w:szCs w:val="16"/>
              </w:rPr>
            </w:pPr>
            <w:r w:rsidRPr="00F52175">
              <w:rPr>
                <w:b/>
                <w:bCs/>
                <w:sz w:val="16"/>
                <w:szCs w:val="16"/>
              </w:rPr>
              <w:t>4</w:t>
            </w:r>
          </w:p>
        </w:tc>
        <w:tc>
          <w:tcPr>
            <w:tcW w:w="567"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center"/>
              <w:rPr>
                <w:sz w:val="16"/>
                <w:szCs w:val="16"/>
              </w:rPr>
            </w:pPr>
            <w:r w:rsidRPr="00F52175">
              <w:rPr>
                <w:sz w:val="16"/>
                <w:szCs w:val="16"/>
              </w:rPr>
              <w:t>14</w:t>
            </w:r>
          </w:p>
        </w:tc>
        <w:tc>
          <w:tcPr>
            <w:tcW w:w="2126"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rPr>
                <w:sz w:val="16"/>
                <w:szCs w:val="16"/>
              </w:rPr>
            </w:pPr>
            <w:r w:rsidRPr="00F52175">
              <w:rPr>
                <w:sz w:val="16"/>
                <w:szCs w:val="16"/>
              </w:rPr>
              <w:t xml:space="preserve"> Прокладка и монтаж ВОК с установкой опор (при среднем расстоянии между опорами - </w:t>
            </w:r>
            <w:r w:rsidRPr="00F52175">
              <w:rPr>
                <w:b/>
                <w:bCs/>
                <w:sz w:val="16"/>
                <w:szCs w:val="16"/>
              </w:rPr>
              <w:t>до 40 м</w:t>
            </w:r>
            <w:r w:rsidRPr="00F52175">
              <w:rPr>
                <w:sz w:val="16"/>
                <w:szCs w:val="16"/>
              </w:rPr>
              <w:t>.)</w:t>
            </w:r>
          </w:p>
        </w:tc>
        <w:tc>
          <w:tcPr>
            <w:tcW w:w="998"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center"/>
              <w:rPr>
                <w:sz w:val="16"/>
                <w:szCs w:val="16"/>
              </w:rPr>
            </w:pPr>
            <w:r w:rsidRPr="00F52175">
              <w:rPr>
                <w:sz w:val="16"/>
                <w:szCs w:val="16"/>
              </w:rPr>
              <w:t> </w:t>
            </w:r>
          </w:p>
        </w:tc>
        <w:tc>
          <w:tcPr>
            <w:tcW w:w="3901" w:type="dxa"/>
            <w:tcBorders>
              <w:top w:val="single" w:sz="4" w:space="0" w:color="auto"/>
              <w:left w:val="nil"/>
              <w:bottom w:val="single" w:sz="4" w:space="0" w:color="auto"/>
              <w:right w:val="single" w:sz="4" w:space="0" w:color="000000"/>
            </w:tcBorders>
            <w:shd w:val="clear" w:color="auto" w:fill="auto"/>
            <w:vAlign w:val="center"/>
            <w:hideMark/>
          </w:tcPr>
          <w:p w:rsidR="00DB4FF2" w:rsidRPr="00F52175" w:rsidRDefault="00DB4FF2" w:rsidP="00A362E7">
            <w:pPr>
              <w:rPr>
                <w:sz w:val="16"/>
                <w:szCs w:val="16"/>
              </w:rPr>
            </w:pPr>
            <w:r w:rsidRPr="00F52175">
              <w:rPr>
                <w:sz w:val="16"/>
                <w:szCs w:val="16"/>
              </w:rPr>
              <w:t>ПИР, СМР, включая установку опор (включая стоимость опор и всей оснастки для опор и ВОК), муфт и кроссов, (включая стоимость оптического кабеля, муфт, кроссов, стоек и кабель</w:t>
            </w:r>
            <w:r>
              <w:rPr>
                <w:sz w:val="16"/>
                <w:szCs w:val="16"/>
              </w:rPr>
              <w:t>-</w:t>
            </w:r>
            <w:r w:rsidRPr="00F52175">
              <w:rPr>
                <w:sz w:val="16"/>
                <w:szCs w:val="16"/>
              </w:rPr>
              <w:t>ростов), защита кабеля в опасных местах (места перехода через дороги, пересечение с инженерными сетями, пересечение/параллельный пробег с ЛЭП, стоянки и т. д.); организация воздушно-кабельных переходов,    вывод на стену, прокладка по стене, восстановление отделки поверхностей, ввод кабеля в здание по существующему каналу, внутриобъектовые работы, монтаж кабель</w:t>
            </w:r>
            <w:r>
              <w:rPr>
                <w:sz w:val="16"/>
                <w:szCs w:val="16"/>
              </w:rPr>
              <w:t>-</w:t>
            </w:r>
            <w:r w:rsidRPr="00F52175">
              <w:rPr>
                <w:sz w:val="16"/>
                <w:szCs w:val="16"/>
              </w:rPr>
              <w:t>ростов, кабельных каналов,</w:t>
            </w:r>
            <w:r>
              <w:rPr>
                <w:sz w:val="16"/>
                <w:szCs w:val="16"/>
              </w:rPr>
              <w:t xml:space="preserve"> </w:t>
            </w:r>
            <w:r w:rsidRPr="00F52175">
              <w:rPr>
                <w:sz w:val="16"/>
                <w:szCs w:val="16"/>
              </w:rPr>
              <w:t>стоек, оптических кроссов, оконечивание кабеля с обеих сторон, проведение  всех измерений ВОК, оформление разрешительных документов, исполнительной документации по МР и РД и оформление охранных зон линий связи. Протяженность трассы  - длина прокладываемого кабеля до оптического кросса.</w:t>
            </w:r>
          </w:p>
        </w:tc>
        <w:tc>
          <w:tcPr>
            <w:tcW w:w="1281" w:type="dxa"/>
            <w:gridSpan w:val="2"/>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right"/>
              <w:rPr>
                <w:sz w:val="16"/>
                <w:szCs w:val="16"/>
              </w:rPr>
            </w:pPr>
            <w:r w:rsidRPr="00F52175">
              <w:rPr>
                <w:sz w:val="16"/>
                <w:szCs w:val="16"/>
              </w:rPr>
              <w:t> </w:t>
            </w:r>
          </w:p>
        </w:tc>
        <w:tc>
          <w:tcPr>
            <w:tcW w:w="1134" w:type="dxa"/>
            <w:gridSpan w:val="2"/>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right"/>
              <w:rPr>
                <w:sz w:val="16"/>
                <w:szCs w:val="16"/>
              </w:rPr>
            </w:pPr>
            <w:r w:rsidRPr="00F52175">
              <w:rPr>
                <w:sz w:val="16"/>
                <w:szCs w:val="16"/>
              </w:rPr>
              <w:t> </w:t>
            </w:r>
          </w:p>
        </w:tc>
      </w:tr>
      <w:tr w:rsidR="00DB4FF2" w:rsidRPr="00F52175" w:rsidTr="00A362E7">
        <w:trPr>
          <w:gridAfter w:val="1"/>
          <w:wAfter w:w="15" w:type="dxa"/>
          <w:trHeight w:val="510"/>
        </w:trPr>
        <w:tc>
          <w:tcPr>
            <w:tcW w:w="421" w:type="dxa"/>
            <w:vMerge/>
            <w:tcBorders>
              <w:top w:val="nil"/>
              <w:left w:val="single" w:sz="4" w:space="0" w:color="auto"/>
              <w:bottom w:val="single" w:sz="4" w:space="0" w:color="000000"/>
              <w:right w:val="single" w:sz="4" w:space="0" w:color="auto"/>
            </w:tcBorders>
            <w:shd w:val="clear" w:color="auto" w:fill="auto"/>
            <w:vAlign w:val="center"/>
            <w:hideMark/>
          </w:tcPr>
          <w:p w:rsidR="00DB4FF2" w:rsidRPr="00F52175" w:rsidRDefault="00DB4FF2" w:rsidP="00A362E7">
            <w:pPr>
              <w:rPr>
                <w:b/>
                <w:bCs/>
                <w:sz w:val="16"/>
                <w:szCs w:val="16"/>
              </w:rPr>
            </w:pPr>
          </w:p>
        </w:tc>
        <w:tc>
          <w:tcPr>
            <w:tcW w:w="567"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right"/>
              <w:rPr>
                <w:sz w:val="16"/>
                <w:szCs w:val="16"/>
              </w:rPr>
            </w:pPr>
            <w:r w:rsidRPr="00F52175">
              <w:rPr>
                <w:sz w:val="16"/>
                <w:szCs w:val="16"/>
              </w:rPr>
              <w:t>14.1</w:t>
            </w:r>
          </w:p>
        </w:tc>
        <w:tc>
          <w:tcPr>
            <w:tcW w:w="2126"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rPr>
                <w:sz w:val="16"/>
                <w:szCs w:val="16"/>
              </w:rPr>
            </w:pPr>
            <w:r w:rsidRPr="00F52175">
              <w:rPr>
                <w:sz w:val="16"/>
                <w:szCs w:val="16"/>
              </w:rPr>
              <w:t xml:space="preserve">ВОК </w:t>
            </w:r>
            <w:r w:rsidRPr="00F52175">
              <w:rPr>
                <w:b/>
                <w:bCs/>
                <w:sz w:val="16"/>
                <w:szCs w:val="16"/>
              </w:rPr>
              <w:t>до 8</w:t>
            </w:r>
            <w:r w:rsidRPr="00F52175">
              <w:rPr>
                <w:sz w:val="16"/>
                <w:szCs w:val="16"/>
              </w:rPr>
              <w:t xml:space="preserve"> волокон</w:t>
            </w:r>
          </w:p>
        </w:tc>
        <w:tc>
          <w:tcPr>
            <w:tcW w:w="998"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center"/>
              <w:rPr>
                <w:sz w:val="16"/>
                <w:szCs w:val="16"/>
              </w:rPr>
            </w:pPr>
            <w:r w:rsidRPr="00F52175">
              <w:rPr>
                <w:sz w:val="16"/>
                <w:szCs w:val="16"/>
              </w:rPr>
              <w:t>1 км трассы кабеля.</w:t>
            </w:r>
          </w:p>
        </w:tc>
        <w:tc>
          <w:tcPr>
            <w:tcW w:w="3901" w:type="dxa"/>
            <w:tcBorders>
              <w:top w:val="single" w:sz="4" w:space="0" w:color="auto"/>
              <w:left w:val="nil"/>
              <w:bottom w:val="single" w:sz="4" w:space="0" w:color="auto"/>
              <w:right w:val="single" w:sz="4" w:space="0" w:color="000000"/>
            </w:tcBorders>
            <w:shd w:val="clear" w:color="auto" w:fill="auto"/>
            <w:vAlign w:val="center"/>
            <w:hideMark/>
          </w:tcPr>
          <w:p w:rsidR="00DB4FF2" w:rsidRPr="00F52175" w:rsidRDefault="00DB4FF2" w:rsidP="00A362E7">
            <w:pPr>
              <w:jc w:val="center"/>
              <w:rPr>
                <w:sz w:val="16"/>
                <w:szCs w:val="16"/>
              </w:rPr>
            </w:pPr>
            <w:r w:rsidRPr="00F52175">
              <w:rPr>
                <w:sz w:val="16"/>
                <w:szCs w:val="16"/>
              </w:rPr>
              <w:t> </w:t>
            </w:r>
          </w:p>
        </w:tc>
        <w:tc>
          <w:tcPr>
            <w:tcW w:w="1281" w:type="dxa"/>
            <w:gridSpan w:val="2"/>
            <w:tcBorders>
              <w:top w:val="nil"/>
              <w:left w:val="nil"/>
              <w:bottom w:val="single" w:sz="4" w:space="0" w:color="auto"/>
              <w:right w:val="single" w:sz="4" w:space="0" w:color="auto"/>
            </w:tcBorders>
            <w:shd w:val="clear" w:color="auto" w:fill="auto"/>
            <w:vAlign w:val="center"/>
          </w:tcPr>
          <w:p w:rsidR="00DB4FF2" w:rsidRPr="00F52175" w:rsidRDefault="00DB4FF2" w:rsidP="00A362E7">
            <w:pPr>
              <w:jc w:val="right"/>
              <w:rPr>
                <w:sz w:val="16"/>
                <w:szCs w:val="16"/>
              </w:rPr>
            </w:pPr>
          </w:p>
        </w:tc>
        <w:tc>
          <w:tcPr>
            <w:tcW w:w="1134" w:type="dxa"/>
            <w:gridSpan w:val="2"/>
            <w:tcBorders>
              <w:top w:val="nil"/>
              <w:left w:val="nil"/>
              <w:bottom w:val="single" w:sz="4" w:space="0" w:color="auto"/>
              <w:right w:val="single" w:sz="4" w:space="0" w:color="auto"/>
            </w:tcBorders>
            <w:shd w:val="clear" w:color="auto" w:fill="auto"/>
            <w:vAlign w:val="center"/>
          </w:tcPr>
          <w:p w:rsidR="00DB4FF2" w:rsidRPr="00F52175" w:rsidRDefault="00DB4FF2" w:rsidP="00A362E7">
            <w:pPr>
              <w:jc w:val="right"/>
              <w:rPr>
                <w:sz w:val="16"/>
                <w:szCs w:val="16"/>
              </w:rPr>
            </w:pPr>
          </w:p>
        </w:tc>
      </w:tr>
      <w:tr w:rsidR="00DB4FF2" w:rsidRPr="00F52175" w:rsidTr="00A362E7">
        <w:trPr>
          <w:gridAfter w:val="1"/>
          <w:wAfter w:w="15" w:type="dxa"/>
          <w:trHeight w:val="510"/>
        </w:trPr>
        <w:tc>
          <w:tcPr>
            <w:tcW w:w="421" w:type="dxa"/>
            <w:vMerge/>
            <w:tcBorders>
              <w:top w:val="nil"/>
              <w:left w:val="single" w:sz="4" w:space="0" w:color="auto"/>
              <w:bottom w:val="single" w:sz="4" w:space="0" w:color="000000"/>
              <w:right w:val="single" w:sz="4" w:space="0" w:color="auto"/>
            </w:tcBorders>
            <w:shd w:val="clear" w:color="auto" w:fill="auto"/>
            <w:vAlign w:val="center"/>
            <w:hideMark/>
          </w:tcPr>
          <w:p w:rsidR="00DB4FF2" w:rsidRPr="00F52175" w:rsidRDefault="00DB4FF2" w:rsidP="00A362E7">
            <w:pPr>
              <w:rPr>
                <w:b/>
                <w:bCs/>
                <w:sz w:val="16"/>
                <w:szCs w:val="16"/>
              </w:rPr>
            </w:pPr>
          </w:p>
        </w:tc>
        <w:tc>
          <w:tcPr>
            <w:tcW w:w="567"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right"/>
              <w:rPr>
                <w:sz w:val="16"/>
                <w:szCs w:val="16"/>
              </w:rPr>
            </w:pPr>
            <w:r w:rsidRPr="00F52175">
              <w:rPr>
                <w:sz w:val="16"/>
                <w:szCs w:val="16"/>
              </w:rPr>
              <w:t>14.2</w:t>
            </w:r>
          </w:p>
        </w:tc>
        <w:tc>
          <w:tcPr>
            <w:tcW w:w="2126"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rPr>
                <w:sz w:val="16"/>
                <w:szCs w:val="16"/>
              </w:rPr>
            </w:pPr>
            <w:r w:rsidRPr="00F52175">
              <w:rPr>
                <w:sz w:val="16"/>
                <w:szCs w:val="16"/>
              </w:rPr>
              <w:t xml:space="preserve">ВОК </w:t>
            </w:r>
            <w:r w:rsidRPr="00F52175">
              <w:rPr>
                <w:b/>
                <w:bCs/>
                <w:sz w:val="16"/>
                <w:szCs w:val="16"/>
              </w:rPr>
              <w:t>от 8 до 24</w:t>
            </w:r>
            <w:r w:rsidRPr="00F52175">
              <w:rPr>
                <w:sz w:val="16"/>
                <w:szCs w:val="16"/>
              </w:rPr>
              <w:t xml:space="preserve"> волокон</w:t>
            </w:r>
          </w:p>
        </w:tc>
        <w:tc>
          <w:tcPr>
            <w:tcW w:w="998"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center"/>
              <w:rPr>
                <w:sz w:val="16"/>
                <w:szCs w:val="16"/>
              </w:rPr>
            </w:pPr>
            <w:r w:rsidRPr="00F52175">
              <w:rPr>
                <w:sz w:val="16"/>
                <w:szCs w:val="16"/>
              </w:rPr>
              <w:t>1 км трассы кабеля.</w:t>
            </w:r>
          </w:p>
        </w:tc>
        <w:tc>
          <w:tcPr>
            <w:tcW w:w="3901" w:type="dxa"/>
            <w:tcBorders>
              <w:top w:val="single" w:sz="4" w:space="0" w:color="auto"/>
              <w:left w:val="nil"/>
              <w:bottom w:val="single" w:sz="4" w:space="0" w:color="auto"/>
              <w:right w:val="single" w:sz="4" w:space="0" w:color="000000"/>
            </w:tcBorders>
            <w:shd w:val="clear" w:color="auto" w:fill="auto"/>
            <w:vAlign w:val="center"/>
            <w:hideMark/>
          </w:tcPr>
          <w:p w:rsidR="00DB4FF2" w:rsidRPr="00F52175" w:rsidRDefault="00DB4FF2" w:rsidP="00A362E7">
            <w:pPr>
              <w:jc w:val="center"/>
              <w:rPr>
                <w:sz w:val="16"/>
                <w:szCs w:val="16"/>
              </w:rPr>
            </w:pPr>
            <w:r w:rsidRPr="00F52175">
              <w:rPr>
                <w:sz w:val="16"/>
                <w:szCs w:val="16"/>
              </w:rPr>
              <w:t> </w:t>
            </w:r>
          </w:p>
        </w:tc>
        <w:tc>
          <w:tcPr>
            <w:tcW w:w="1281" w:type="dxa"/>
            <w:gridSpan w:val="2"/>
            <w:tcBorders>
              <w:top w:val="nil"/>
              <w:left w:val="nil"/>
              <w:bottom w:val="single" w:sz="4" w:space="0" w:color="auto"/>
              <w:right w:val="single" w:sz="4" w:space="0" w:color="auto"/>
            </w:tcBorders>
            <w:shd w:val="clear" w:color="auto" w:fill="auto"/>
            <w:vAlign w:val="center"/>
          </w:tcPr>
          <w:p w:rsidR="00DB4FF2" w:rsidRPr="00F52175" w:rsidRDefault="00DB4FF2" w:rsidP="00A362E7">
            <w:pPr>
              <w:jc w:val="right"/>
              <w:rPr>
                <w:sz w:val="16"/>
                <w:szCs w:val="16"/>
              </w:rPr>
            </w:pPr>
          </w:p>
        </w:tc>
        <w:tc>
          <w:tcPr>
            <w:tcW w:w="1134" w:type="dxa"/>
            <w:gridSpan w:val="2"/>
            <w:tcBorders>
              <w:top w:val="nil"/>
              <w:left w:val="nil"/>
              <w:bottom w:val="single" w:sz="4" w:space="0" w:color="auto"/>
              <w:right w:val="single" w:sz="4" w:space="0" w:color="auto"/>
            </w:tcBorders>
            <w:shd w:val="clear" w:color="auto" w:fill="auto"/>
            <w:vAlign w:val="center"/>
          </w:tcPr>
          <w:p w:rsidR="00DB4FF2" w:rsidRPr="00F52175" w:rsidRDefault="00DB4FF2" w:rsidP="00A362E7">
            <w:pPr>
              <w:jc w:val="right"/>
              <w:rPr>
                <w:sz w:val="16"/>
                <w:szCs w:val="16"/>
              </w:rPr>
            </w:pPr>
          </w:p>
        </w:tc>
      </w:tr>
      <w:tr w:rsidR="00DB4FF2" w:rsidRPr="00F52175" w:rsidTr="00A362E7">
        <w:trPr>
          <w:gridAfter w:val="1"/>
          <w:wAfter w:w="15" w:type="dxa"/>
          <w:trHeight w:val="510"/>
        </w:trPr>
        <w:tc>
          <w:tcPr>
            <w:tcW w:w="421" w:type="dxa"/>
            <w:vMerge/>
            <w:tcBorders>
              <w:top w:val="nil"/>
              <w:left w:val="single" w:sz="4" w:space="0" w:color="auto"/>
              <w:bottom w:val="single" w:sz="4" w:space="0" w:color="000000"/>
              <w:right w:val="single" w:sz="4" w:space="0" w:color="auto"/>
            </w:tcBorders>
            <w:shd w:val="clear" w:color="auto" w:fill="auto"/>
            <w:vAlign w:val="center"/>
            <w:hideMark/>
          </w:tcPr>
          <w:p w:rsidR="00DB4FF2" w:rsidRPr="00F52175" w:rsidRDefault="00DB4FF2" w:rsidP="00A362E7">
            <w:pPr>
              <w:rPr>
                <w:b/>
                <w:bCs/>
                <w:sz w:val="16"/>
                <w:szCs w:val="16"/>
              </w:rPr>
            </w:pPr>
          </w:p>
        </w:tc>
        <w:tc>
          <w:tcPr>
            <w:tcW w:w="567"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right"/>
              <w:rPr>
                <w:sz w:val="16"/>
                <w:szCs w:val="16"/>
              </w:rPr>
            </w:pPr>
            <w:r w:rsidRPr="00F52175">
              <w:rPr>
                <w:sz w:val="16"/>
                <w:szCs w:val="16"/>
              </w:rPr>
              <w:t>14.3</w:t>
            </w:r>
          </w:p>
        </w:tc>
        <w:tc>
          <w:tcPr>
            <w:tcW w:w="2126"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rPr>
                <w:b/>
                <w:bCs/>
                <w:sz w:val="16"/>
                <w:szCs w:val="16"/>
              </w:rPr>
            </w:pPr>
            <w:r w:rsidRPr="00F52175">
              <w:rPr>
                <w:b/>
                <w:bCs/>
                <w:sz w:val="16"/>
                <w:szCs w:val="16"/>
              </w:rPr>
              <w:t>ВОК от 24 до 48 волокон</w:t>
            </w:r>
          </w:p>
        </w:tc>
        <w:tc>
          <w:tcPr>
            <w:tcW w:w="998"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center"/>
              <w:rPr>
                <w:sz w:val="16"/>
                <w:szCs w:val="16"/>
              </w:rPr>
            </w:pPr>
            <w:r w:rsidRPr="00F52175">
              <w:rPr>
                <w:sz w:val="16"/>
                <w:szCs w:val="16"/>
              </w:rPr>
              <w:t>1 км трассы кабеля.</w:t>
            </w:r>
          </w:p>
        </w:tc>
        <w:tc>
          <w:tcPr>
            <w:tcW w:w="3901" w:type="dxa"/>
            <w:tcBorders>
              <w:top w:val="single" w:sz="4" w:space="0" w:color="auto"/>
              <w:left w:val="nil"/>
              <w:bottom w:val="single" w:sz="4" w:space="0" w:color="auto"/>
              <w:right w:val="single" w:sz="4" w:space="0" w:color="000000"/>
            </w:tcBorders>
            <w:shd w:val="clear" w:color="auto" w:fill="auto"/>
            <w:vAlign w:val="center"/>
            <w:hideMark/>
          </w:tcPr>
          <w:p w:rsidR="00DB4FF2" w:rsidRPr="00F52175" w:rsidRDefault="00DB4FF2" w:rsidP="00A362E7">
            <w:pPr>
              <w:jc w:val="center"/>
              <w:rPr>
                <w:sz w:val="16"/>
                <w:szCs w:val="16"/>
              </w:rPr>
            </w:pPr>
            <w:r w:rsidRPr="00F52175">
              <w:rPr>
                <w:sz w:val="16"/>
                <w:szCs w:val="16"/>
              </w:rPr>
              <w:t> </w:t>
            </w:r>
          </w:p>
        </w:tc>
        <w:tc>
          <w:tcPr>
            <w:tcW w:w="1281" w:type="dxa"/>
            <w:gridSpan w:val="2"/>
            <w:tcBorders>
              <w:top w:val="nil"/>
              <w:left w:val="nil"/>
              <w:bottom w:val="single" w:sz="4" w:space="0" w:color="auto"/>
              <w:right w:val="single" w:sz="4" w:space="0" w:color="auto"/>
            </w:tcBorders>
            <w:shd w:val="clear" w:color="auto" w:fill="auto"/>
            <w:vAlign w:val="center"/>
          </w:tcPr>
          <w:p w:rsidR="00DB4FF2" w:rsidRPr="00F52175" w:rsidRDefault="00DB4FF2" w:rsidP="00A362E7">
            <w:pPr>
              <w:jc w:val="right"/>
              <w:rPr>
                <w:sz w:val="16"/>
                <w:szCs w:val="16"/>
              </w:rPr>
            </w:pPr>
          </w:p>
        </w:tc>
        <w:tc>
          <w:tcPr>
            <w:tcW w:w="1134" w:type="dxa"/>
            <w:gridSpan w:val="2"/>
            <w:tcBorders>
              <w:top w:val="nil"/>
              <w:left w:val="nil"/>
              <w:bottom w:val="single" w:sz="4" w:space="0" w:color="auto"/>
              <w:right w:val="single" w:sz="4" w:space="0" w:color="auto"/>
            </w:tcBorders>
            <w:shd w:val="clear" w:color="auto" w:fill="auto"/>
            <w:vAlign w:val="center"/>
          </w:tcPr>
          <w:p w:rsidR="00DB4FF2" w:rsidRPr="00F52175" w:rsidRDefault="00DB4FF2" w:rsidP="00A362E7">
            <w:pPr>
              <w:jc w:val="right"/>
              <w:rPr>
                <w:sz w:val="16"/>
                <w:szCs w:val="16"/>
              </w:rPr>
            </w:pPr>
          </w:p>
        </w:tc>
      </w:tr>
      <w:tr w:rsidR="00DB4FF2" w:rsidRPr="00F52175" w:rsidTr="00A362E7">
        <w:trPr>
          <w:gridAfter w:val="1"/>
          <w:wAfter w:w="15" w:type="dxa"/>
          <w:trHeight w:val="510"/>
        </w:trPr>
        <w:tc>
          <w:tcPr>
            <w:tcW w:w="421" w:type="dxa"/>
            <w:vMerge/>
            <w:tcBorders>
              <w:top w:val="nil"/>
              <w:left w:val="single" w:sz="4" w:space="0" w:color="auto"/>
              <w:bottom w:val="single" w:sz="4" w:space="0" w:color="000000"/>
              <w:right w:val="single" w:sz="4" w:space="0" w:color="auto"/>
            </w:tcBorders>
            <w:shd w:val="clear" w:color="auto" w:fill="auto"/>
            <w:vAlign w:val="center"/>
            <w:hideMark/>
          </w:tcPr>
          <w:p w:rsidR="00DB4FF2" w:rsidRPr="00F52175" w:rsidRDefault="00DB4FF2" w:rsidP="00A362E7">
            <w:pPr>
              <w:rPr>
                <w:b/>
                <w:bCs/>
                <w:sz w:val="16"/>
                <w:szCs w:val="16"/>
              </w:rPr>
            </w:pPr>
          </w:p>
        </w:tc>
        <w:tc>
          <w:tcPr>
            <w:tcW w:w="567"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right"/>
              <w:rPr>
                <w:sz w:val="16"/>
                <w:szCs w:val="16"/>
              </w:rPr>
            </w:pPr>
            <w:r w:rsidRPr="00F52175">
              <w:rPr>
                <w:sz w:val="16"/>
                <w:szCs w:val="16"/>
              </w:rPr>
              <w:t>14.4</w:t>
            </w:r>
          </w:p>
        </w:tc>
        <w:tc>
          <w:tcPr>
            <w:tcW w:w="2126"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rPr>
                <w:sz w:val="16"/>
                <w:szCs w:val="16"/>
              </w:rPr>
            </w:pPr>
            <w:r w:rsidRPr="00F52175">
              <w:rPr>
                <w:sz w:val="16"/>
                <w:szCs w:val="16"/>
              </w:rPr>
              <w:t xml:space="preserve">ВОК </w:t>
            </w:r>
            <w:r w:rsidRPr="00F52175">
              <w:rPr>
                <w:b/>
                <w:bCs/>
                <w:sz w:val="16"/>
                <w:szCs w:val="16"/>
              </w:rPr>
              <w:t>более 48</w:t>
            </w:r>
            <w:r w:rsidRPr="00F52175">
              <w:rPr>
                <w:sz w:val="16"/>
                <w:szCs w:val="16"/>
              </w:rPr>
              <w:t xml:space="preserve"> волокон</w:t>
            </w:r>
          </w:p>
        </w:tc>
        <w:tc>
          <w:tcPr>
            <w:tcW w:w="998"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center"/>
              <w:rPr>
                <w:sz w:val="16"/>
                <w:szCs w:val="16"/>
              </w:rPr>
            </w:pPr>
            <w:r w:rsidRPr="00F52175">
              <w:rPr>
                <w:sz w:val="16"/>
                <w:szCs w:val="16"/>
              </w:rPr>
              <w:t>1 км трассы кабеля.</w:t>
            </w:r>
          </w:p>
        </w:tc>
        <w:tc>
          <w:tcPr>
            <w:tcW w:w="3901" w:type="dxa"/>
            <w:tcBorders>
              <w:top w:val="single" w:sz="4" w:space="0" w:color="auto"/>
              <w:left w:val="nil"/>
              <w:bottom w:val="single" w:sz="4" w:space="0" w:color="auto"/>
              <w:right w:val="single" w:sz="4" w:space="0" w:color="000000"/>
            </w:tcBorders>
            <w:shd w:val="clear" w:color="auto" w:fill="auto"/>
            <w:vAlign w:val="center"/>
            <w:hideMark/>
          </w:tcPr>
          <w:p w:rsidR="00DB4FF2" w:rsidRPr="00F52175" w:rsidRDefault="00DB4FF2" w:rsidP="00A362E7">
            <w:pPr>
              <w:jc w:val="center"/>
              <w:rPr>
                <w:sz w:val="16"/>
                <w:szCs w:val="16"/>
              </w:rPr>
            </w:pPr>
            <w:r w:rsidRPr="00F52175">
              <w:rPr>
                <w:sz w:val="16"/>
                <w:szCs w:val="16"/>
              </w:rPr>
              <w:t> </w:t>
            </w:r>
          </w:p>
        </w:tc>
        <w:tc>
          <w:tcPr>
            <w:tcW w:w="1281" w:type="dxa"/>
            <w:gridSpan w:val="2"/>
            <w:tcBorders>
              <w:top w:val="nil"/>
              <w:left w:val="nil"/>
              <w:bottom w:val="single" w:sz="4" w:space="0" w:color="auto"/>
              <w:right w:val="single" w:sz="4" w:space="0" w:color="auto"/>
            </w:tcBorders>
            <w:shd w:val="clear" w:color="auto" w:fill="auto"/>
            <w:vAlign w:val="center"/>
          </w:tcPr>
          <w:p w:rsidR="00DB4FF2" w:rsidRPr="00F52175" w:rsidRDefault="00DB4FF2" w:rsidP="00A362E7">
            <w:pPr>
              <w:jc w:val="right"/>
              <w:rPr>
                <w:sz w:val="16"/>
                <w:szCs w:val="16"/>
              </w:rPr>
            </w:pPr>
          </w:p>
        </w:tc>
        <w:tc>
          <w:tcPr>
            <w:tcW w:w="1134" w:type="dxa"/>
            <w:gridSpan w:val="2"/>
            <w:tcBorders>
              <w:top w:val="nil"/>
              <w:left w:val="nil"/>
              <w:bottom w:val="single" w:sz="4" w:space="0" w:color="auto"/>
              <w:right w:val="single" w:sz="4" w:space="0" w:color="auto"/>
            </w:tcBorders>
            <w:shd w:val="clear" w:color="auto" w:fill="auto"/>
            <w:vAlign w:val="center"/>
          </w:tcPr>
          <w:p w:rsidR="00DB4FF2" w:rsidRPr="00F52175" w:rsidRDefault="00DB4FF2" w:rsidP="00A362E7">
            <w:pPr>
              <w:jc w:val="right"/>
              <w:rPr>
                <w:sz w:val="16"/>
                <w:szCs w:val="16"/>
              </w:rPr>
            </w:pPr>
          </w:p>
        </w:tc>
      </w:tr>
      <w:tr w:rsidR="00DB4FF2" w:rsidRPr="00F52175" w:rsidTr="00A362E7">
        <w:trPr>
          <w:gridAfter w:val="1"/>
          <w:wAfter w:w="15" w:type="dxa"/>
          <w:trHeight w:val="510"/>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rsidR="00DB4FF2" w:rsidRPr="00F52175" w:rsidRDefault="00DB4FF2" w:rsidP="00A362E7">
            <w:pPr>
              <w:jc w:val="center"/>
              <w:rPr>
                <w:sz w:val="16"/>
                <w:szCs w:val="16"/>
              </w:rPr>
            </w:pPr>
            <w:r w:rsidRPr="00F52175">
              <w:rPr>
                <w:sz w:val="16"/>
                <w:szCs w:val="16"/>
              </w:rPr>
              <w:t> </w:t>
            </w:r>
          </w:p>
        </w:tc>
        <w:tc>
          <w:tcPr>
            <w:tcW w:w="10007" w:type="dxa"/>
            <w:gridSpan w:val="8"/>
            <w:tcBorders>
              <w:top w:val="single" w:sz="4" w:space="0" w:color="auto"/>
              <w:left w:val="nil"/>
              <w:bottom w:val="single" w:sz="4" w:space="0" w:color="auto"/>
              <w:right w:val="single" w:sz="4" w:space="0" w:color="000000"/>
            </w:tcBorders>
            <w:shd w:val="clear" w:color="auto" w:fill="auto"/>
            <w:vAlign w:val="center"/>
            <w:hideMark/>
          </w:tcPr>
          <w:p w:rsidR="00DB4FF2" w:rsidRPr="00F52175" w:rsidRDefault="00DB4FF2" w:rsidP="00A362E7">
            <w:pPr>
              <w:rPr>
                <w:b/>
                <w:bCs/>
                <w:sz w:val="16"/>
                <w:szCs w:val="16"/>
              </w:rPr>
            </w:pPr>
            <w:r w:rsidRPr="00F52175">
              <w:rPr>
                <w:b/>
                <w:bCs/>
                <w:sz w:val="16"/>
                <w:szCs w:val="16"/>
              </w:rPr>
              <w:t>Дополнительные работы</w:t>
            </w:r>
          </w:p>
        </w:tc>
      </w:tr>
      <w:tr w:rsidR="00DB4FF2" w:rsidRPr="00F52175" w:rsidTr="00A362E7">
        <w:trPr>
          <w:gridAfter w:val="1"/>
          <w:wAfter w:w="15" w:type="dxa"/>
          <w:trHeight w:val="2655"/>
        </w:trPr>
        <w:tc>
          <w:tcPr>
            <w:tcW w:w="421"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DB4FF2" w:rsidRPr="00F52175" w:rsidRDefault="00DB4FF2" w:rsidP="00A362E7">
            <w:pPr>
              <w:jc w:val="center"/>
              <w:rPr>
                <w:b/>
                <w:bCs/>
                <w:sz w:val="16"/>
                <w:szCs w:val="16"/>
              </w:rPr>
            </w:pPr>
            <w:r w:rsidRPr="00F52175">
              <w:rPr>
                <w:b/>
                <w:bCs/>
                <w:sz w:val="16"/>
                <w:szCs w:val="16"/>
              </w:rPr>
              <w:t>5</w:t>
            </w:r>
          </w:p>
        </w:tc>
        <w:tc>
          <w:tcPr>
            <w:tcW w:w="567"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center"/>
              <w:rPr>
                <w:sz w:val="16"/>
                <w:szCs w:val="16"/>
              </w:rPr>
            </w:pPr>
            <w:r w:rsidRPr="00F52175">
              <w:rPr>
                <w:sz w:val="16"/>
                <w:szCs w:val="16"/>
              </w:rPr>
              <w:t>15</w:t>
            </w:r>
          </w:p>
        </w:tc>
        <w:tc>
          <w:tcPr>
            <w:tcW w:w="2126"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rPr>
                <w:sz w:val="16"/>
                <w:szCs w:val="16"/>
              </w:rPr>
            </w:pPr>
            <w:r w:rsidRPr="00F52175">
              <w:rPr>
                <w:sz w:val="16"/>
                <w:szCs w:val="16"/>
              </w:rPr>
              <w:t>Строительство кабельной канализации , в том числе с применением ГНБ</w:t>
            </w:r>
          </w:p>
        </w:tc>
        <w:tc>
          <w:tcPr>
            <w:tcW w:w="998"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center"/>
              <w:rPr>
                <w:sz w:val="16"/>
                <w:szCs w:val="16"/>
              </w:rPr>
            </w:pPr>
            <w:r w:rsidRPr="00F52175">
              <w:rPr>
                <w:sz w:val="16"/>
                <w:szCs w:val="16"/>
              </w:rPr>
              <w:t> </w:t>
            </w:r>
          </w:p>
        </w:tc>
        <w:tc>
          <w:tcPr>
            <w:tcW w:w="3901" w:type="dxa"/>
            <w:tcBorders>
              <w:top w:val="single" w:sz="4" w:space="0" w:color="auto"/>
              <w:left w:val="nil"/>
              <w:bottom w:val="single" w:sz="4" w:space="0" w:color="auto"/>
              <w:right w:val="single" w:sz="4" w:space="0" w:color="000000"/>
            </w:tcBorders>
            <w:shd w:val="clear" w:color="auto" w:fill="auto"/>
            <w:vAlign w:val="center"/>
            <w:hideMark/>
          </w:tcPr>
          <w:p w:rsidR="00DB4FF2" w:rsidRPr="00F52175" w:rsidRDefault="00DB4FF2" w:rsidP="00A362E7">
            <w:pPr>
              <w:rPr>
                <w:sz w:val="16"/>
                <w:szCs w:val="16"/>
              </w:rPr>
            </w:pPr>
            <w:r w:rsidRPr="00F52175">
              <w:rPr>
                <w:sz w:val="16"/>
                <w:szCs w:val="16"/>
              </w:rPr>
              <w:t xml:space="preserve">ПИР, СМР включая стоимость материалов (в том числе а/ц или полиэтиленовых труб), получение разрешений, в т.ч. и схем выбора направлений трассы, земляные работы, восстановление асфальтобетонных покрытий проезжей части, тротуаров и работ по благоустройству. Земельное дело, топосъемка и согласования (при строительстве). Оформление охранных зон линий связи, разрешительных документов и исполнительной документации по МР и РД. С учетом установки и стоимости колодцев ККС (в комплекте), из расчета средней длины пролета между колодцами </w:t>
            </w:r>
            <w:r w:rsidRPr="00F52175">
              <w:rPr>
                <w:b/>
                <w:bCs/>
                <w:sz w:val="16"/>
                <w:szCs w:val="16"/>
              </w:rPr>
              <w:t>до 75 м,</w:t>
            </w:r>
            <w:r w:rsidRPr="00F52175">
              <w:rPr>
                <w:sz w:val="16"/>
                <w:szCs w:val="16"/>
              </w:rPr>
              <w:t xml:space="preserve"> с учетом пролетов </w:t>
            </w:r>
            <w:r w:rsidRPr="00F52175">
              <w:rPr>
                <w:b/>
                <w:bCs/>
                <w:sz w:val="16"/>
                <w:szCs w:val="16"/>
              </w:rPr>
              <w:t>до 25 м</w:t>
            </w:r>
            <w:r w:rsidRPr="00F52175">
              <w:rPr>
                <w:sz w:val="16"/>
                <w:szCs w:val="16"/>
              </w:rPr>
              <w:t>. на переходах и поворотах трассы.</w:t>
            </w:r>
          </w:p>
        </w:tc>
        <w:tc>
          <w:tcPr>
            <w:tcW w:w="1281" w:type="dxa"/>
            <w:gridSpan w:val="2"/>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right"/>
              <w:rPr>
                <w:sz w:val="16"/>
                <w:szCs w:val="16"/>
              </w:rPr>
            </w:pPr>
            <w:r w:rsidRPr="00F52175">
              <w:rPr>
                <w:sz w:val="16"/>
                <w:szCs w:val="16"/>
              </w:rPr>
              <w:t> </w:t>
            </w:r>
          </w:p>
        </w:tc>
        <w:tc>
          <w:tcPr>
            <w:tcW w:w="1134" w:type="dxa"/>
            <w:gridSpan w:val="2"/>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right"/>
              <w:rPr>
                <w:sz w:val="16"/>
                <w:szCs w:val="16"/>
              </w:rPr>
            </w:pPr>
            <w:r w:rsidRPr="00F52175">
              <w:rPr>
                <w:sz w:val="16"/>
                <w:szCs w:val="16"/>
              </w:rPr>
              <w:t> </w:t>
            </w:r>
          </w:p>
        </w:tc>
      </w:tr>
      <w:tr w:rsidR="00DB4FF2" w:rsidRPr="00F52175" w:rsidTr="00A362E7">
        <w:trPr>
          <w:gridAfter w:val="1"/>
          <w:wAfter w:w="15" w:type="dxa"/>
          <w:trHeight w:val="1170"/>
        </w:trPr>
        <w:tc>
          <w:tcPr>
            <w:tcW w:w="421" w:type="dxa"/>
            <w:vMerge/>
            <w:tcBorders>
              <w:top w:val="nil"/>
              <w:left w:val="single" w:sz="4" w:space="0" w:color="auto"/>
              <w:bottom w:val="single" w:sz="4" w:space="0" w:color="000000"/>
              <w:right w:val="single" w:sz="4" w:space="0" w:color="auto"/>
            </w:tcBorders>
            <w:shd w:val="clear" w:color="auto" w:fill="auto"/>
            <w:vAlign w:val="center"/>
            <w:hideMark/>
          </w:tcPr>
          <w:p w:rsidR="00DB4FF2" w:rsidRPr="00F52175" w:rsidRDefault="00DB4FF2" w:rsidP="00A362E7">
            <w:pPr>
              <w:rPr>
                <w:b/>
                <w:bCs/>
                <w:sz w:val="16"/>
                <w:szCs w:val="16"/>
              </w:rPr>
            </w:pPr>
          </w:p>
        </w:tc>
        <w:tc>
          <w:tcPr>
            <w:tcW w:w="567"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right"/>
              <w:rPr>
                <w:sz w:val="16"/>
                <w:szCs w:val="16"/>
              </w:rPr>
            </w:pPr>
            <w:r w:rsidRPr="00F52175">
              <w:rPr>
                <w:sz w:val="16"/>
                <w:szCs w:val="16"/>
              </w:rPr>
              <w:t>15.1</w:t>
            </w:r>
          </w:p>
        </w:tc>
        <w:tc>
          <w:tcPr>
            <w:tcW w:w="2126"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rPr>
                <w:sz w:val="16"/>
                <w:szCs w:val="16"/>
              </w:rPr>
            </w:pPr>
            <w:r w:rsidRPr="00F52175">
              <w:rPr>
                <w:sz w:val="16"/>
                <w:szCs w:val="16"/>
              </w:rPr>
              <w:t>Строительство кабельной канализации  /</w:t>
            </w:r>
            <w:r>
              <w:rPr>
                <w:sz w:val="16"/>
                <w:szCs w:val="16"/>
              </w:rPr>
              <w:t>д</w:t>
            </w:r>
            <w:r w:rsidRPr="00F52175">
              <w:rPr>
                <w:sz w:val="16"/>
                <w:szCs w:val="16"/>
              </w:rPr>
              <w:t xml:space="preserve">оумощнение (докладка) </w:t>
            </w:r>
            <w:r w:rsidRPr="00F52175">
              <w:rPr>
                <w:sz w:val="16"/>
                <w:szCs w:val="16"/>
                <w:vertAlign w:val="superscript"/>
              </w:rPr>
              <w:t xml:space="preserve">(8) </w:t>
            </w:r>
            <w:r w:rsidRPr="00F52175">
              <w:rPr>
                <w:sz w:val="16"/>
                <w:szCs w:val="16"/>
              </w:rPr>
              <w:t xml:space="preserve">к существующей  кабельной канализации, (с учётом стоимости материалов) ,в т.ч. с применением ГНБ  </w:t>
            </w:r>
            <w:r w:rsidRPr="00F52175">
              <w:rPr>
                <w:b/>
                <w:bCs/>
                <w:sz w:val="16"/>
                <w:szCs w:val="16"/>
              </w:rPr>
              <w:t>до 2-х</w:t>
            </w:r>
            <w:r w:rsidRPr="00F52175">
              <w:rPr>
                <w:sz w:val="16"/>
                <w:szCs w:val="16"/>
              </w:rPr>
              <w:t xml:space="preserve"> каналов включительно. УКВ на 1 км трассы</w:t>
            </w:r>
          </w:p>
        </w:tc>
        <w:tc>
          <w:tcPr>
            <w:tcW w:w="998"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center"/>
              <w:rPr>
                <w:sz w:val="16"/>
                <w:szCs w:val="16"/>
              </w:rPr>
            </w:pPr>
            <w:r w:rsidRPr="00F52175">
              <w:rPr>
                <w:sz w:val="16"/>
                <w:szCs w:val="16"/>
              </w:rPr>
              <w:t>1 км трассы кабельной канализации.</w:t>
            </w:r>
          </w:p>
        </w:tc>
        <w:tc>
          <w:tcPr>
            <w:tcW w:w="3901" w:type="dxa"/>
            <w:tcBorders>
              <w:top w:val="single" w:sz="4" w:space="0" w:color="auto"/>
              <w:left w:val="nil"/>
              <w:bottom w:val="single" w:sz="4" w:space="0" w:color="auto"/>
              <w:right w:val="single" w:sz="4" w:space="0" w:color="000000"/>
            </w:tcBorders>
            <w:shd w:val="clear" w:color="auto" w:fill="auto"/>
            <w:vAlign w:val="center"/>
            <w:hideMark/>
          </w:tcPr>
          <w:p w:rsidR="00DB4FF2" w:rsidRPr="00F52175" w:rsidRDefault="00DB4FF2" w:rsidP="00A362E7">
            <w:pPr>
              <w:jc w:val="center"/>
              <w:rPr>
                <w:sz w:val="16"/>
                <w:szCs w:val="16"/>
              </w:rPr>
            </w:pPr>
            <w:r w:rsidRPr="00F52175">
              <w:rPr>
                <w:sz w:val="16"/>
                <w:szCs w:val="16"/>
              </w:rPr>
              <w:t> </w:t>
            </w:r>
          </w:p>
        </w:tc>
        <w:tc>
          <w:tcPr>
            <w:tcW w:w="1281" w:type="dxa"/>
            <w:gridSpan w:val="2"/>
            <w:tcBorders>
              <w:top w:val="nil"/>
              <w:left w:val="nil"/>
              <w:bottom w:val="single" w:sz="4" w:space="0" w:color="auto"/>
              <w:right w:val="single" w:sz="4" w:space="0" w:color="auto"/>
            </w:tcBorders>
            <w:shd w:val="clear" w:color="auto" w:fill="auto"/>
            <w:vAlign w:val="center"/>
          </w:tcPr>
          <w:p w:rsidR="00DB4FF2" w:rsidRPr="00F52175" w:rsidRDefault="00DB4FF2" w:rsidP="00A362E7">
            <w:pPr>
              <w:jc w:val="right"/>
              <w:rPr>
                <w:sz w:val="16"/>
                <w:szCs w:val="16"/>
              </w:rPr>
            </w:pPr>
          </w:p>
        </w:tc>
        <w:tc>
          <w:tcPr>
            <w:tcW w:w="1134" w:type="dxa"/>
            <w:gridSpan w:val="2"/>
            <w:tcBorders>
              <w:top w:val="nil"/>
              <w:left w:val="nil"/>
              <w:bottom w:val="single" w:sz="4" w:space="0" w:color="auto"/>
              <w:right w:val="single" w:sz="4" w:space="0" w:color="auto"/>
            </w:tcBorders>
            <w:shd w:val="clear" w:color="auto" w:fill="auto"/>
            <w:vAlign w:val="center"/>
          </w:tcPr>
          <w:p w:rsidR="00DB4FF2" w:rsidRPr="00F52175" w:rsidRDefault="00DB4FF2" w:rsidP="00A362E7">
            <w:pPr>
              <w:jc w:val="right"/>
              <w:rPr>
                <w:sz w:val="16"/>
                <w:szCs w:val="16"/>
              </w:rPr>
            </w:pPr>
          </w:p>
        </w:tc>
      </w:tr>
      <w:tr w:rsidR="00DB4FF2" w:rsidRPr="00F52175" w:rsidTr="00A362E7">
        <w:trPr>
          <w:gridAfter w:val="1"/>
          <w:wAfter w:w="15" w:type="dxa"/>
          <w:trHeight w:val="1080"/>
        </w:trPr>
        <w:tc>
          <w:tcPr>
            <w:tcW w:w="421" w:type="dxa"/>
            <w:vMerge/>
            <w:tcBorders>
              <w:top w:val="nil"/>
              <w:left w:val="single" w:sz="4" w:space="0" w:color="auto"/>
              <w:bottom w:val="single" w:sz="4" w:space="0" w:color="000000"/>
              <w:right w:val="single" w:sz="4" w:space="0" w:color="auto"/>
            </w:tcBorders>
            <w:shd w:val="clear" w:color="auto" w:fill="auto"/>
            <w:vAlign w:val="center"/>
            <w:hideMark/>
          </w:tcPr>
          <w:p w:rsidR="00DB4FF2" w:rsidRPr="00F52175" w:rsidRDefault="00DB4FF2" w:rsidP="00A362E7">
            <w:pPr>
              <w:rPr>
                <w:b/>
                <w:bCs/>
                <w:sz w:val="16"/>
                <w:szCs w:val="16"/>
              </w:rPr>
            </w:pPr>
          </w:p>
        </w:tc>
        <w:tc>
          <w:tcPr>
            <w:tcW w:w="567"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right"/>
              <w:rPr>
                <w:sz w:val="16"/>
                <w:szCs w:val="16"/>
              </w:rPr>
            </w:pPr>
            <w:r w:rsidRPr="00F52175">
              <w:rPr>
                <w:sz w:val="16"/>
                <w:szCs w:val="16"/>
              </w:rPr>
              <w:t>15.2</w:t>
            </w:r>
          </w:p>
        </w:tc>
        <w:tc>
          <w:tcPr>
            <w:tcW w:w="2126"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rPr>
                <w:sz w:val="16"/>
                <w:szCs w:val="16"/>
              </w:rPr>
            </w:pPr>
            <w:r w:rsidRPr="00F52175">
              <w:rPr>
                <w:sz w:val="16"/>
                <w:szCs w:val="16"/>
              </w:rPr>
              <w:t xml:space="preserve">Докладка каждого дополнительного канала кабельной канализации /доумощнение (докладка) </w:t>
            </w:r>
            <w:r w:rsidRPr="00F52175">
              <w:rPr>
                <w:sz w:val="16"/>
                <w:szCs w:val="16"/>
                <w:vertAlign w:val="superscript"/>
              </w:rPr>
              <w:t>(8)</w:t>
            </w:r>
            <w:r w:rsidRPr="00F52175">
              <w:rPr>
                <w:sz w:val="16"/>
                <w:szCs w:val="16"/>
              </w:rPr>
              <w:t xml:space="preserve"> к существующей кабельной канализации, (с учётом стоимости материалов) УКВ на канало-км.</w:t>
            </w:r>
          </w:p>
        </w:tc>
        <w:tc>
          <w:tcPr>
            <w:tcW w:w="998"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center"/>
              <w:rPr>
                <w:sz w:val="16"/>
                <w:szCs w:val="16"/>
              </w:rPr>
            </w:pPr>
            <w:r w:rsidRPr="00F52175">
              <w:rPr>
                <w:sz w:val="16"/>
                <w:szCs w:val="16"/>
              </w:rPr>
              <w:t>1 кан-км</w:t>
            </w:r>
          </w:p>
        </w:tc>
        <w:tc>
          <w:tcPr>
            <w:tcW w:w="3901" w:type="dxa"/>
            <w:tcBorders>
              <w:top w:val="single" w:sz="4" w:space="0" w:color="auto"/>
              <w:left w:val="nil"/>
              <w:bottom w:val="single" w:sz="4" w:space="0" w:color="auto"/>
              <w:right w:val="single" w:sz="4" w:space="0" w:color="000000"/>
            </w:tcBorders>
            <w:shd w:val="clear" w:color="auto" w:fill="auto"/>
            <w:vAlign w:val="center"/>
            <w:hideMark/>
          </w:tcPr>
          <w:p w:rsidR="00DB4FF2" w:rsidRPr="00F52175" w:rsidRDefault="00DB4FF2" w:rsidP="00A362E7">
            <w:pPr>
              <w:jc w:val="center"/>
              <w:rPr>
                <w:sz w:val="16"/>
                <w:szCs w:val="16"/>
              </w:rPr>
            </w:pPr>
            <w:r w:rsidRPr="00F52175">
              <w:rPr>
                <w:sz w:val="16"/>
                <w:szCs w:val="16"/>
              </w:rPr>
              <w:t> </w:t>
            </w:r>
          </w:p>
        </w:tc>
        <w:tc>
          <w:tcPr>
            <w:tcW w:w="1281" w:type="dxa"/>
            <w:gridSpan w:val="2"/>
            <w:tcBorders>
              <w:top w:val="nil"/>
              <w:left w:val="nil"/>
              <w:bottom w:val="single" w:sz="4" w:space="0" w:color="auto"/>
              <w:right w:val="single" w:sz="4" w:space="0" w:color="auto"/>
            </w:tcBorders>
            <w:shd w:val="clear" w:color="auto" w:fill="auto"/>
            <w:vAlign w:val="center"/>
          </w:tcPr>
          <w:p w:rsidR="00DB4FF2" w:rsidRPr="00F52175" w:rsidRDefault="00DB4FF2" w:rsidP="00A362E7">
            <w:pPr>
              <w:jc w:val="right"/>
              <w:rPr>
                <w:sz w:val="16"/>
                <w:szCs w:val="16"/>
              </w:rPr>
            </w:pPr>
          </w:p>
        </w:tc>
        <w:tc>
          <w:tcPr>
            <w:tcW w:w="1134" w:type="dxa"/>
            <w:gridSpan w:val="2"/>
            <w:tcBorders>
              <w:top w:val="nil"/>
              <w:left w:val="nil"/>
              <w:bottom w:val="single" w:sz="4" w:space="0" w:color="auto"/>
              <w:right w:val="single" w:sz="4" w:space="0" w:color="auto"/>
            </w:tcBorders>
            <w:shd w:val="clear" w:color="auto" w:fill="auto"/>
            <w:vAlign w:val="center"/>
          </w:tcPr>
          <w:p w:rsidR="00DB4FF2" w:rsidRPr="00F52175" w:rsidRDefault="00DB4FF2" w:rsidP="00A362E7">
            <w:pPr>
              <w:jc w:val="right"/>
              <w:rPr>
                <w:sz w:val="16"/>
                <w:szCs w:val="16"/>
              </w:rPr>
            </w:pPr>
          </w:p>
        </w:tc>
      </w:tr>
      <w:tr w:rsidR="00DB4FF2" w:rsidRPr="00F52175" w:rsidTr="00A362E7">
        <w:trPr>
          <w:gridAfter w:val="1"/>
          <w:wAfter w:w="15" w:type="dxa"/>
          <w:trHeight w:val="1995"/>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rsidR="00DB4FF2" w:rsidRPr="00F52175" w:rsidRDefault="00DB4FF2" w:rsidP="00A362E7">
            <w:pPr>
              <w:jc w:val="center"/>
              <w:rPr>
                <w:b/>
                <w:bCs/>
                <w:sz w:val="16"/>
                <w:szCs w:val="16"/>
              </w:rPr>
            </w:pPr>
            <w:r w:rsidRPr="00F52175">
              <w:rPr>
                <w:b/>
                <w:bCs/>
                <w:sz w:val="16"/>
                <w:szCs w:val="16"/>
              </w:rPr>
              <w:t>6</w:t>
            </w:r>
          </w:p>
        </w:tc>
        <w:tc>
          <w:tcPr>
            <w:tcW w:w="567"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center"/>
              <w:rPr>
                <w:sz w:val="16"/>
                <w:szCs w:val="16"/>
              </w:rPr>
            </w:pPr>
            <w:r w:rsidRPr="00F52175">
              <w:rPr>
                <w:sz w:val="16"/>
                <w:szCs w:val="16"/>
              </w:rPr>
              <w:t>16</w:t>
            </w:r>
          </w:p>
        </w:tc>
        <w:tc>
          <w:tcPr>
            <w:tcW w:w="2126"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rPr>
                <w:sz w:val="16"/>
                <w:szCs w:val="16"/>
              </w:rPr>
            </w:pPr>
            <w:r w:rsidRPr="00F52175">
              <w:rPr>
                <w:sz w:val="16"/>
                <w:szCs w:val="16"/>
              </w:rPr>
              <w:t xml:space="preserve">Устройство кабельного ввода в здание (из расчета </w:t>
            </w:r>
            <w:r w:rsidRPr="00F52175">
              <w:rPr>
                <w:b/>
                <w:bCs/>
                <w:sz w:val="16"/>
                <w:szCs w:val="16"/>
              </w:rPr>
              <w:t>10 м</w:t>
            </w:r>
            <w:r w:rsidRPr="00F52175">
              <w:rPr>
                <w:sz w:val="16"/>
                <w:szCs w:val="16"/>
              </w:rPr>
              <w:t xml:space="preserve"> .)</w:t>
            </w:r>
          </w:p>
        </w:tc>
        <w:tc>
          <w:tcPr>
            <w:tcW w:w="998"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center"/>
              <w:rPr>
                <w:sz w:val="16"/>
                <w:szCs w:val="16"/>
              </w:rPr>
            </w:pPr>
            <w:r w:rsidRPr="00F52175">
              <w:rPr>
                <w:sz w:val="16"/>
                <w:szCs w:val="16"/>
              </w:rPr>
              <w:t>шт.</w:t>
            </w:r>
          </w:p>
        </w:tc>
        <w:tc>
          <w:tcPr>
            <w:tcW w:w="3901" w:type="dxa"/>
            <w:tcBorders>
              <w:top w:val="single" w:sz="4" w:space="0" w:color="auto"/>
              <w:left w:val="nil"/>
              <w:bottom w:val="single" w:sz="4" w:space="0" w:color="auto"/>
              <w:right w:val="single" w:sz="4" w:space="0" w:color="000000"/>
            </w:tcBorders>
            <w:shd w:val="clear" w:color="auto" w:fill="auto"/>
            <w:vAlign w:val="center"/>
            <w:hideMark/>
          </w:tcPr>
          <w:p w:rsidR="00DB4FF2" w:rsidRPr="00F52175" w:rsidRDefault="00DB4FF2" w:rsidP="00A362E7">
            <w:pPr>
              <w:rPr>
                <w:sz w:val="16"/>
                <w:szCs w:val="16"/>
              </w:rPr>
            </w:pPr>
            <w:r w:rsidRPr="00F52175">
              <w:rPr>
                <w:sz w:val="16"/>
                <w:szCs w:val="16"/>
              </w:rPr>
              <w:t>ПИР, СМР: сооружение ввода в здание (включая стоимость материалов) - земляные работы; пробивка и заделка отверстия в фундаменте или стене здания, восстановление отделки фундамента и фасада,</w:t>
            </w:r>
            <w:r>
              <w:rPr>
                <w:sz w:val="16"/>
                <w:szCs w:val="16"/>
              </w:rPr>
              <w:t xml:space="preserve"> </w:t>
            </w:r>
            <w:r w:rsidRPr="00F52175">
              <w:rPr>
                <w:sz w:val="16"/>
                <w:szCs w:val="16"/>
              </w:rPr>
              <w:t xml:space="preserve">стоимость строительных материалов и других необходимых расходных материалов и  комплектующих,  оформление разрешительных документов, исполнительной документации по МР и РД. </w:t>
            </w:r>
          </w:p>
        </w:tc>
        <w:tc>
          <w:tcPr>
            <w:tcW w:w="1281" w:type="dxa"/>
            <w:gridSpan w:val="2"/>
            <w:tcBorders>
              <w:top w:val="nil"/>
              <w:left w:val="nil"/>
              <w:bottom w:val="single" w:sz="4" w:space="0" w:color="auto"/>
              <w:right w:val="single" w:sz="4" w:space="0" w:color="auto"/>
            </w:tcBorders>
            <w:shd w:val="clear" w:color="auto" w:fill="auto"/>
            <w:vAlign w:val="center"/>
          </w:tcPr>
          <w:p w:rsidR="00DB4FF2" w:rsidRPr="00F52175" w:rsidRDefault="00DB4FF2" w:rsidP="00A362E7">
            <w:pPr>
              <w:jc w:val="right"/>
              <w:rPr>
                <w:sz w:val="16"/>
                <w:szCs w:val="16"/>
              </w:rPr>
            </w:pPr>
          </w:p>
        </w:tc>
        <w:tc>
          <w:tcPr>
            <w:tcW w:w="1134" w:type="dxa"/>
            <w:gridSpan w:val="2"/>
            <w:tcBorders>
              <w:top w:val="nil"/>
              <w:left w:val="nil"/>
              <w:bottom w:val="single" w:sz="4" w:space="0" w:color="auto"/>
              <w:right w:val="single" w:sz="4" w:space="0" w:color="auto"/>
            </w:tcBorders>
            <w:shd w:val="clear" w:color="auto" w:fill="auto"/>
            <w:vAlign w:val="center"/>
          </w:tcPr>
          <w:p w:rsidR="00DB4FF2" w:rsidRPr="00F52175" w:rsidRDefault="00DB4FF2" w:rsidP="00A362E7">
            <w:pPr>
              <w:jc w:val="right"/>
              <w:rPr>
                <w:sz w:val="16"/>
                <w:szCs w:val="16"/>
              </w:rPr>
            </w:pPr>
          </w:p>
        </w:tc>
      </w:tr>
      <w:tr w:rsidR="00DB4FF2" w:rsidRPr="00F52175" w:rsidTr="00D43452">
        <w:trPr>
          <w:gridAfter w:val="1"/>
          <w:wAfter w:w="15" w:type="dxa"/>
          <w:trHeight w:val="1365"/>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rsidR="00DB4FF2" w:rsidRPr="00F52175" w:rsidRDefault="00DB4FF2" w:rsidP="00A362E7">
            <w:pPr>
              <w:jc w:val="center"/>
              <w:rPr>
                <w:b/>
                <w:bCs/>
                <w:sz w:val="16"/>
                <w:szCs w:val="16"/>
              </w:rPr>
            </w:pPr>
            <w:r w:rsidRPr="00F52175">
              <w:rPr>
                <w:b/>
                <w:bCs/>
                <w:sz w:val="16"/>
                <w:szCs w:val="16"/>
              </w:rPr>
              <w:t>7</w:t>
            </w:r>
          </w:p>
        </w:tc>
        <w:tc>
          <w:tcPr>
            <w:tcW w:w="567"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center"/>
              <w:rPr>
                <w:sz w:val="16"/>
                <w:szCs w:val="16"/>
              </w:rPr>
            </w:pPr>
            <w:r w:rsidRPr="00F52175">
              <w:rPr>
                <w:sz w:val="16"/>
                <w:szCs w:val="16"/>
              </w:rPr>
              <w:t>17</w:t>
            </w:r>
          </w:p>
        </w:tc>
        <w:tc>
          <w:tcPr>
            <w:tcW w:w="2126"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rPr>
                <w:sz w:val="16"/>
                <w:szCs w:val="16"/>
              </w:rPr>
            </w:pPr>
            <w:r w:rsidRPr="00F52175">
              <w:rPr>
                <w:sz w:val="16"/>
                <w:szCs w:val="16"/>
              </w:rPr>
              <w:t>Установка/замена опор ж/б (полный комплекс работ)</w:t>
            </w:r>
          </w:p>
        </w:tc>
        <w:tc>
          <w:tcPr>
            <w:tcW w:w="998"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center"/>
              <w:rPr>
                <w:sz w:val="16"/>
                <w:szCs w:val="16"/>
              </w:rPr>
            </w:pPr>
            <w:r w:rsidRPr="00F52175">
              <w:rPr>
                <w:sz w:val="16"/>
                <w:szCs w:val="16"/>
              </w:rPr>
              <w:t>шт.</w:t>
            </w:r>
          </w:p>
        </w:tc>
        <w:tc>
          <w:tcPr>
            <w:tcW w:w="3901" w:type="dxa"/>
            <w:tcBorders>
              <w:top w:val="single" w:sz="4" w:space="0" w:color="auto"/>
              <w:left w:val="nil"/>
              <w:bottom w:val="single" w:sz="4" w:space="0" w:color="auto"/>
              <w:right w:val="single" w:sz="4" w:space="0" w:color="000000"/>
            </w:tcBorders>
            <w:shd w:val="clear" w:color="auto" w:fill="auto"/>
            <w:vAlign w:val="center"/>
            <w:hideMark/>
          </w:tcPr>
          <w:p w:rsidR="00DB4FF2" w:rsidRPr="00F52175" w:rsidRDefault="00DB4FF2" w:rsidP="00A362E7">
            <w:pPr>
              <w:rPr>
                <w:sz w:val="16"/>
                <w:szCs w:val="16"/>
              </w:rPr>
            </w:pPr>
            <w:r w:rsidRPr="00F52175">
              <w:rPr>
                <w:sz w:val="16"/>
                <w:szCs w:val="16"/>
              </w:rPr>
              <w:t>ПИР, СМР : земляные работы;  установка опоры (включая стоимость опоры), приобретение других необходимых расходных материалов и  комплектующих, в.</w:t>
            </w:r>
            <w:r>
              <w:rPr>
                <w:sz w:val="16"/>
                <w:szCs w:val="16"/>
              </w:rPr>
              <w:t xml:space="preserve"> </w:t>
            </w:r>
            <w:r w:rsidRPr="00F52175">
              <w:rPr>
                <w:sz w:val="16"/>
                <w:szCs w:val="16"/>
              </w:rPr>
              <w:t xml:space="preserve">т.ч. оснастки для подвеса ВОК и МПК,  оформление разрешительных документов, исполнительной документации по МР и РД. </w:t>
            </w:r>
          </w:p>
        </w:tc>
        <w:tc>
          <w:tcPr>
            <w:tcW w:w="1281" w:type="dxa"/>
            <w:gridSpan w:val="2"/>
            <w:tcBorders>
              <w:top w:val="nil"/>
              <w:left w:val="nil"/>
              <w:bottom w:val="single" w:sz="4" w:space="0" w:color="auto"/>
              <w:right w:val="single" w:sz="4" w:space="0" w:color="auto"/>
            </w:tcBorders>
            <w:shd w:val="clear" w:color="auto" w:fill="auto"/>
            <w:vAlign w:val="center"/>
          </w:tcPr>
          <w:p w:rsidR="00DB4FF2" w:rsidRPr="00F52175" w:rsidRDefault="00DB4FF2" w:rsidP="00A362E7">
            <w:pPr>
              <w:jc w:val="right"/>
              <w:rPr>
                <w:sz w:val="16"/>
                <w:szCs w:val="16"/>
              </w:rPr>
            </w:pPr>
          </w:p>
        </w:tc>
        <w:tc>
          <w:tcPr>
            <w:tcW w:w="1134" w:type="dxa"/>
            <w:gridSpan w:val="2"/>
            <w:tcBorders>
              <w:top w:val="nil"/>
              <w:left w:val="nil"/>
              <w:bottom w:val="single" w:sz="4" w:space="0" w:color="auto"/>
              <w:right w:val="single" w:sz="4" w:space="0" w:color="auto"/>
            </w:tcBorders>
            <w:shd w:val="clear" w:color="auto" w:fill="auto"/>
            <w:vAlign w:val="center"/>
          </w:tcPr>
          <w:p w:rsidR="00DB4FF2" w:rsidRPr="00F52175" w:rsidRDefault="00DB4FF2" w:rsidP="00A362E7">
            <w:pPr>
              <w:jc w:val="right"/>
              <w:rPr>
                <w:sz w:val="16"/>
                <w:szCs w:val="16"/>
              </w:rPr>
            </w:pPr>
          </w:p>
        </w:tc>
      </w:tr>
      <w:tr w:rsidR="00DB4FF2" w:rsidRPr="00F52175" w:rsidTr="00D43452">
        <w:trPr>
          <w:gridAfter w:val="1"/>
          <w:wAfter w:w="15" w:type="dxa"/>
          <w:trHeight w:val="1275"/>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rsidR="00DB4FF2" w:rsidRPr="00F52175" w:rsidRDefault="00DB4FF2" w:rsidP="00A362E7">
            <w:pPr>
              <w:jc w:val="center"/>
              <w:rPr>
                <w:b/>
                <w:bCs/>
                <w:sz w:val="16"/>
                <w:szCs w:val="16"/>
              </w:rPr>
            </w:pPr>
            <w:r w:rsidRPr="00F52175">
              <w:rPr>
                <w:b/>
                <w:bCs/>
                <w:sz w:val="16"/>
                <w:szCs w:val="16"/>
              </w:rPr>
              <w:t> </w:t>
            </w:r>
          </w:p>
        </w:tc>
        <w:tc>
          <w:tcPr>
            <w:tcW w:w="567" w:type="dxa"/>
            <w:tcBorders>
              <w:top w:val="single" w:sz="4" w:space="0" w:color="auto"/>
              <w:left w:val="nil"/>
              <w:bottom w:val="single" w:sz="4" w:space="0" w:color="auto"/>
              <w:right w:val="nil"/>
            </w:tcBorders>
            <w:shd w:val="clear" w:color="auto" w:fill="auto"/>
            <w:noWrap/>
            <w:vAlign w:val="center"/>
            <w:hideMark/>
          </w:tcPr>
          <w:p w:rsidR="00DB4FF2" w:rsidRPr="00F52175" w:rsidRDefault="00DB4FF2" w:rsidP="00A362E7">
            <w:pPr>
              <w:jc w:val="right"/>
              <w:rPr>
                <w:sz w:val="16"/>
                <w:szCs w:val="16"/>
              </w:rPr>
            </w:pPr>
            <w:r w:rsidRPr="00F52175">
              <w:rPr>
                <w:sz w:val="16"/>
                <w:szCs w:val="16"/>
              </w:rPr>
              <w:t>17.1</w:t>
            </w:r>
          </w:p>
        </w:tc>
        <w:tc>
          <w:tcPr>
            <w:tcW w:w="2126" w:type="dxa"/>
            <w:tcBorders>
              <w:top w:val="nil"/>
              <w:left w:val="single" w:sz="4" w:space="0" w:color="auto"/>
              <w:bottom w:val="single" w:sz="4" w:space="0" w:color="auto"/>
              <w:right w:val="single" w:sz="4" w:space="0" w:color="auto"/>
            </w:tcBorders>
            <w:shd w:val="clear" w:color="auto" w:fill="auto"/>
            <w:vAlign w:val="center"/>
            <w:hideMark/>
          </w:tcPr>
          <w:p w:rsidR="00DB4FF2" w:rsidRPr="00F52175" w:rsidRDefault="00DB4FF2" w:rsidP="00A362E7">
            <w:pPr>
              <w:rPr>
                <w:sz w:val="16"/>
                <w:szCs w:val="16"/>
              </w:rPr>
            </w:pPr>
            <w:r w:rsidRPr="00F52175">
              <w:rPr>
                <w:sz w:val="16"/>
                <w:szCs w:val="16"/>
              </w:rPr>
              <w:t>Установка/замена опор (деревянных пропитанных, на ж/б приставках (сваях) (полный комплекс работ)</w:t>
            </w:r>
          </w:p>
        </w:tc>
        <w:tc>
          <w:tcPr>
            <w:tcW w:w="998"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center"/>
              <w:rPr>
                <w:sz w:val="16"/>
                <w:szCs w:val="16"/>
              </w:rPr>
            </w:pPr>
            <w:r w:rsidRPr="00F52175">
              <w:rPr>
                <w:sz w:val="16"/>
                <w:szCs w:val="16"/>
              </w:rPr>
              <w:t>шт.</w:t>
            </w:r>
          </w:p>
        </w:tc>
        <w:tc>
          <w:tcPr>
            <w:tcW w:w="3901" w:type="dxa"/>
            <w:tcBorders>
              <w:top w:val="single" w:sz="4" w:space="0" w:color="auto"/>
              <w:left w:val="nil"/>
              <w:bottom w:val="single" w:sz="4" w:space="0" w:color="auto"/>
              <w:right w:val="single" w:sz="4" w:space="0" w:color="000000"/>
            </w:tcBorders>
            <w:shd w:val="clear" w:color="auto" w:fill="auto"/>
            <w:vAlign w:val="center"/>
            <w:hideMark/>
          </w:tcPr>
          <w:p w:rsidR="00DB4FF2" w:rsidRPr="00F52175" w:rsidRDefault="00DB4FF2" w:rsidP="00A362E7">
            <w:pPr>
              <w:rPr>
                <w:sz w:val="16"/>
                <w:szCs w:val="16"/>
              </w:rPr>
            </w:pPr>
            <w:r w:rsidRPr="00F52175">
              <w:rPr>
                <w:sz w:val="16"/>
                <w:szCs w:val="16"/>
              </w:rPr>
              <w:t>ПИР, СМР : земляные работы;  установка опоры (включая стоимость опоры), приобретение других необходимых расходных материалов и  комплектующих,</w:t>
            </w:r>
            <w:r>
              <w:rPr>
                <w:sz w:val="16"/>
                <w:szCs w:val="16"/>
              </w:rPr>
              <w:t xml:space="preserve"> </w:t>
            </w:r>
            <w:r w:rsidRPr="00F52175">
              <w:rPr>
                <w:sz w:val="16"/>
                <w:szCs w:val="16"/>
              </w:rPr>
              <w:t>в.</w:t>
            </w:r>
            <w:r>
              <w:rPr>
                <w:sz w:val="16"/>
                <w:szCs w:val="16"/>
              </w:rPr>
              <w:t xml:space="preserve"> </w:t>
            </w:r>
            <w:r w:rsidRPr="00F52175">
              <w:rPr>
                <w:sz w:val="16"/>
                <w:szCs w:val="16"/>
              </w:rPr>
              <w:t>т.ч. оснастки для подвеса ВОК и МПК,  оформление разрешительных документов, исполнительной документации по МР и РД.</w:t>
            </w:r>
          </w:p>
        </w:tc>
        <w:tc>
          <w:tcPr>
            <w:tcW w:w="1281" w:type="dxa"/>
            <w:gridSpan w:val="2"/>
            <w:tcBorders>
              <w:top w:val="nil"/>
              <w:left w:val="nil"/>
              <w:bottom w:val="single" w:sz="4" w:space="0" w:color="auto"/>
              <w:right w:val="single" w:sz="4" w:space="0" w:color="auto"/>
            </w:tcBorders>
            <w:shd w:val="clear" w:color="auto" w:fill="auto"/>
            <w:vAlign w:val="center"/>
          </w:tcPr>
          <w:p w:rsidR="00DB4FF2" w:rsidRPr="00F52175" w:rsidRDefault="00DB4FF2" w:rsidP="00A362E7">
            <w:pPr>
              <w:jc w:val="right"/>
              <w:rPr>
                <w:sz w:val="16"/>
                <w:szCs w:val="16"/>
              </w:rPr>
            </w:pPr>
          </w:p>
        </w:tc>
        <w:tc>
          <w:tcPr>
            <w:tcW w:w="1134" w:type="dxa"/>
            <w:gridSpan w:val="2"/>
            <w:tcBorders>
              <w:top w:val="nil"/>
              <w:left w:val="nil"/>
              <w:bottom w:val="single" w:sz="4" w:space="0" w:color="auto"/>
              <w:right w:val="single" w:sz="4" w:space="0" w:color="auto"/>
            </w:tcBorders>
            <w:shd w:val="clear" w:color="auto" w:fill="auto"/>
            <w:vAlign w:val="center"/>
          </w:tcPr>
          <w:p w:rsidR="00DB4FF2" w:rsidRPr="00F52175" w:rsidRDefault="00DB4FF2" w:rsidP="00A362E7">
            <w:pPr>
              <w:jc w:val="right"/>
              <w:rPr>
                <w:sz w:val="16"/>
                <w:szCs w:val="16"/>
              </w:rPr>
            </w:pPr>
          </w:p>
        </w:tc>
      </w:tr>
      <w:tr w:rsidR="00DB4FF2" w:rsidRPr="00F52175" w:rsidTr="00D43452">
        <w:trPr>
          <w:gridAfter w:val="1"/>
          <w:wAfter w:w="15" w:type="dxa"/>
          <w:trHeight w:val="1350"/>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rsidR="00DB4FF2" w:rsidRPr="00F52175" w:rsidRDefault="00DB4FF2" w:rsidP="00A362E7">
            <w:pPr>
              <w:jc w:val="center"/>
              <w:rPr>
                <w:b/>
                <w:bCs/>
                <w:sz w:val="16"/>
                <w:szCs w:val="16"/>
              </w:rPr>
            </w:pPr>
            <w:r w:rsidRPr="00F52175">
              <w:rPr>
                <w:b/>
                <w:bCs/>
                <w:sz w:val="16"/>
                <w:szCs w:val="16"/>
              </w:rPr>
              <w:t>9</w:t>
            </w:r>
          </w:p>
        </w:tc>
        <w:tc>
          <w:tcPr>
            <w:tcW w:w="567" w:type="dxa"/>
            <w:tcBorders>
              <w:top w:val="single" w:sz="4" w:space="0" w:color="auto"/>
              <w:left w:val="nil"/>
              <w:bottom w:val="single" w:sz="4" w:space="0" w:color="auto"/>
              <w:right w:val="single" w:sz="4" w:space="0" w:color="auto"/>
            </w:tcBorders>
            <w:shd w:val="clear" w:color="auto" w:fill="auto"/>
            <w:vAlign w:val="center"/>
            <w:hideMark/>
          </w:tcPr>
          <w:p w:rsidR="00DB4FF2" w:rsidRPr="00F52175" w:rsidRDefault="00DB4FF2" w:rsidP="00A362E7">
            <w:pPr>
              <w:jc w:val="center"/>
              <w:rPr>
                <w:sz w:val="16"/>
                <w:szCs w:val="16"/>
              </w:rPr>
            </w:pPr>
            <w:r w:rsidRPr="00F52175">
              <w:rPr>
                <w:sz w:val="16"/>
                <w:szCs w:val="16"/>
              </w:rPr>
              <w:t>19</w:t>
            </w:r>
          </w:p>
        </w:tc>
        <w:tc>
          <w:tcPr>
            <w:tcW w:w="2126"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rPr>
                <w:sz w:val="16"/>
                <w:szCs w:val="16"/>
              </w:rPr>
            </w:pPr>
            <w:r w:rsidRPr="00F52175">
              <w:rPr>
                <w:sz w:val="16"/>
                <w:szCs w:val="16"/>
              </w:rPr>
              <w:t>Монтаж уличного телекоммуникационного шкафа</w:t>
            </w:r>
          </w:p>
        </w:tc>
        <w:tc>
          <w:tcPr>
            <w:tcW w:w="998"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center"/>
              <w:rPr>
                <w:sz w:val="16"/>
                <w:szCs w:val="16"/>
              </w:rPr>
            </w:pPr>
            <w:r w:rsidRPr="00F52175">
              <w:rPr>
                <w:sz w:val="16"/>
                <w:szCs w:val="16"/>
              </w:rPr>
              <w:t>шт.</w:t>
            </w:r>
          </w:p>
        </w:tc>
        <w:tc>
          <w:tcPr>
            <w:tcW w:w="3901" w:type="dxa"/>
            <w:tcBorders>
              <w:top w:val="single" w:sz="4" w:space="0" w:color="auto"/>
              <w:left w:val="nil"/>
              <w:bottom w:val="single" w:sz="4" w:space="0" w:color="auto"/>
              <w:right w:val="single" w:sz="4" w:space="0" w:color="000000"/>
            </w:tcBorders>
            <w:shd w:val="clear" w:color="auto" w:fill="auto"/>
            <w:vAlign w:val="center"/>
            <w:hideMark/>
          </w:tcPr>
          <w:p w:rsidR="00DB4FF2" w:rsidRPr="00F52175" w:rsidRDefault="00DB4FF2" w:rsidP="00A362E7">
            <w:pPr>
              <w:rPr>
                <w:sz w:val="16"/>
                <w:szCs w:val="16"/>
              </w:rPr>
            </w:pPr>
            <w:r w:rsidRPr="00F52175">
              <w:rPr>
                <w:sz w:val="16"/>
                <w:szCs w:val="16"/>
              </w:rPr>
              <w:t xml:space="preserve">ПИР, СМР : установка телекоммуникационного шкафа (предоставляет Заказчик) с фундаментом в грунт, подключение к сети электропитания, приобретение необходимых расходных материалов и  комплектующих,  работы по первичному запуску, оформление разрешительных документов, исполнительной документации по МР и РД. </w:t>
            </w:r>
          </w:p>
        </w:tc>
        <w:tc>
          <w:tcPr>
            <w:tcW w:w="1281" w:type="dxa"/>
            <w:gridSpan w:val="2"/>
            <w:tcBorders>
              <w:top w:val="nil"/>
              <w:left w:val="nil"/>
              <w:bottom w:val="single" w:sz="4" w:space="0" w:color="auto"/>
              <w:right w:val="single" w:sz="4" w:space="0" w:color="auto"/>
            </w:tcBorders>
            <w:shd w:val="clear" w:color="auto" w:fill="auto"/>
            <w:vAlign w:val="center"/>
          </w:tcPr>
          <w:p w:rsidR="00DB4FF2" w:rsidRPr="00F52175" w:rsidRDefault="00DB4FF2" w:rsidP="00A362E7">
            <w:pPr>
              <w:jc w:val="right"/>
              <w:rPr>
                <w:sz w:val="16"/>
                <w:szCs w:val="16"/>
              </w:rPr>
            </w:pPr>
          </w:p>
        </w:tc>
        <w:tc>
          <w:tcPr>
            <w:tcW w:w="1134" w:type="dxa"/>
            <w:gridSpan w:val="2"/>
            <w:tcBorders>
              <w:top w:val="nil"/>
              <w:left w:val="nil"/>
              <w:bottom w:val="single" w:sz="4" w:space="0" w:color="auto"/>
              <w:right w:val="single" w:sz="4" w:space="0" w:color="auto"/>
            </w:tcBorders>
            <w:shd w:val="clear" w:color="auto" w:fill="auto"/>
            <w:vAlign w:val="center"/>
          </w:tcPr>
          <w:p w:rsidR="00DB4FF2" w:rsidRPr="00F52175" w:rsidRDefault="00DB4FF2" w:rsidP="00A362E7">
            <w:pPr>
              <w:jc w:val="right"/>
              <w:rPr>
                <w:sz w:val="16"/>
                <w:szCs w:val="16"/>
              </w:rPr>
            </w:pPr>
          </w:p>
        </w:tc>
      </w:tr>
      <w:tr w:rsidR="00DB4FF2" w:rsidRPr="00F52175" w:rsidTr="00A362E7">
        <w:trPr>
          <w:gridAfter w:val="1"/>
          <w:wAfter w:w="15" w:type="dxa"/>
          <w:trHeight w:val="1320"/>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rsidR="00DB4FF2" w:rsidRPr="00F52175" w:rsidRDefault="00DB4FF2" w:rsidP="00A362E7">
            <w:pPr>
              <w:jc w:val="center"/>
              <w:rPr>
                <w:b/>
                <w:bCs/>
                <w:sz w:val="16"/>
                <w:szCs w:val="16"/>
              </w:rPr>
            </w:pPr>
            <w:r w:rsidRPr="00F52175">
              <w:rPr>
                <w:b/>
                <w:bCs/>
                <w:sz w:val="16"/>
                <w:szCs w:val="16"/>
              </w:rPr>
              <w:t>10</w:t>
            </w:r>
          </w:p>
        </w:tc>
        <w:tc>
          <w:tcPr>
            <w:tcW w:w="567"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center"/>
              <w:rPr>
                <w:sz w:val="16"/>
                <w:szCs w:val="16"/>
              </w:rPr>
            </w:pPr>
            <w:r w:rsidRPr="00F52175">
              <w:rPr>
                <w:sz w:val="16"/>
                <w:szCs w:val="16"/>
              </w:rPr>
              <w:t>20</w:t>
            </w:r>
          </w:p>
        </w:tc>
        <w:tc>
          <w:tcPr>
            <w:tcW w:w="2126"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rPr>
                <w:sz w:val="16"/>
                <w:szCs w:val="16"/>
              </w:rPr>
            </w:pPr>
            <w:r w:rsidRPr="00F52175">
              <w:rPr>
                <w:sz w:val="16"/>
                <w:szCs w:val="16"/>
              </w:rPr>
              <w:t>Монтаж активного оборудования</w:t>
            </w:r>
          </w:p>
        </w:tc>
        <w:tc>
          <w:tcPr>
            <w:tcW w:w="998"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center"/>
              <w:rPr>
                <w:sz w:val="16"/>
                <w:szCs w:val="16"/>
              </w:rPr>
            </w:pPr>
            <w:r w:rsidRPr="00F52175">
              <w:rPr>
                <w:sz w:val="16"/>
                <w:szCs w:val="16"/>
              </w:rPr>
              <w:t>1 комплект</w:t>
            </w:r>
          </w:p>
        </w:tc>
        <w:tc>
          <w:tcPr>
            <w:tcW w:w="3901" w:type="dxa"/>
            <w:tcBorders>
              <w:top w:val="single" w:sz="4" w:space="0" w:color="auto"/>
              <w:left w:val="nil"/>
              <w:bottom w:val="single" w:sz="4" w:space="0" w:color="auto"/>
              <w:right w:val="single" w:sz="4" w:space="0" w:color="000000"/>
            </w:tcBorders>
            <w:shd w:val="clear" w:color="auto" w:fill="auto"/>
            <w:vAlign w:val="center"/>
            <w:hideMark/>
          </w:tcPr>
          <w:p w:rsidR="00DB4FF2" w:rsidRPr="00F52175" w:rsidRDefault="00DB4FF2" w:rsidP="00A362E7">
            <w:pPr>
              <w:rPr>
                <w:sz w:val="16"/>
                <w:szCs w:val="16"/>
              </w:rPr>
            </w:pPr>
            <w:r w:rsidRPr="00F52175">
              <w:rPr>
                <w:sz w:val="16"/>
                <w:szCs w:val="16"/>
              </w:rPr>
              <w:t>ПИР, СМР: оборудования OLT, коммутатора концентрации, подключение к питанию, кроссировка на оптический крос</w:t>
            </w:r>
            <w:r>
              <w:rPr>
                <w:sz w:val="16"/>
                <w:szCs w:val="16"/>
              </w:rPr>
              <w:t>с</w:t>
            </w:r>
            <w:r w:rsidRPr="00F52175">
              <w:rPr>
                <w:sz w:val="16"/>
                <w:szCs w:val="16"/>
              </w:rPr>
              <w:t>, включая стоимость расходных материалов, кабелей и комплектующих, оформление исполнительной документации по МР и РД. (Все работы производятся в существующих стойках и шкафах)</w:t>
            </w:r>
          </w:p>
        </w:tc>
        <w:tc>
          <w:tcPr>
            <w:tcW w:w="1281" w:type="dxa"/>
            <w:gridSpan w:val="2"/>
            <w:tcBorders>
              <w:top w:val="nil"/>
              <w:left w:val="nil"/>
              <w:bottom w:val="single" w:sz="4" w:space="0" w:color="auto"/>
              <w:right w:val="single" w:sz="4" w:space="0" w:color="auto"/>
            </w:tcBorders>
            <w:shd w:val="clear" w:color="auto" w:fill="auto"/>
            <w:vAlign w:val="center"/>
          </w:tcPr>
          <w:p w:rsidR="00DB4FF2" w:rsidRPr="00F52175" w:rsidRDefault="00DB4FF2" w:rsidP="00A362E7">
            <w:pPr>
              <w:jc w:val="right"/>
              <w:rPr>
                <w:sz w:val="16"/>
                <w:szCs w:val="16"/>
              </w:rPr>
            </w:pPr>
          </w:p>
        </w:tc>
        <w:tc>
          <w:tcPr>
            <w:tcW w:w="1134" w:type="dxa"/>
            <w:gridSpan w:val="2"/>
            <w:tcBorders>
              <w:top w:val="nil"/>
              <w:left w:val="nil"/>
              <w:bottom w:val="single" w:sz="4" w:space="0" w:color="auto"/>
              <w:right w:val="single" w:sz="4" w:space="0" w:color="auto"/>
            </w:tcBorders>
            <w:shd w:val="clear" w:color="auto" w:fill="auto"/>
            <w:vAlign w:val="center"/>
          </w:tcPr>
          <w:p w:rsidR="00DB4FF2" w:rsidRPr="00F52175" w:rsidRDefault="00DB4FF2" w:rsidP="00A362E7">
            <w:pPr>
              <w:jc w:val="right"/>
              <w:rPr>
                <w:sz w:val="16"/>
                <w:szCs w:val="16"/>
              </w:rPr>
            </w:pPr>
          </w:p>
        </w:tc>
      </w:tr>
      <w:tr w:rsidR="00DB4FF2" w:rsidRPr="00F52175" w:rsidTr="00A362E7">
        <w:trPr>
          <w:gridAfter w:val="1"/>
          <w:wAfter w:w="15" w:type="dxa"/>
          <w:trHeight w:val="900"/>
        </w:trPr>
        <w:tc>
          <w:tcPr>
            <w:tcW w:w="10428" w:type="dxa"/>
            <w:gridSpan w:val="9"/>
            <w:vMerge w:val="restart"/>
            <w:tcBorders>
              <w:top w:val="single" w:sz="4" w:space="0" w:color="auto"/>
              <w:left w:val="single" w:sz="4" w:space="0" w:color="auto"/>
              <w:bottom w:val="single" w:sz="4" w:space="0" w:color="000000"/>
              <w:right w:val="single" w:sz="4" w:space="0" w:color="000000"/>
            </w:tcBorders>
            <w:shd w:val="clear" w:color="auto" w:fill="auto"/>
            <w:vAlign w:val="center"/>
            <w:hideMark/>
          </w:tcPr>
          <w:p w:rsidR="00DB4FF2" w:rsidRPr="00F52175" w:rsidRDefault="00DB4FF2" w:rsidP="00A362E7">
            <w:pPr>
              <w:jc w:val="center"/>
              <w:rPr>
                <w:b/>
                <w:bCs/>
                <w:sz w:val="16"/>
                <w:szCs w:val="16"/>
              </w:rPr>
            </w:pPr>
            <w:r w:rsidRPr="00F52175">
              <w:rPr>
                <w:b/>
                <w:bCs/>
                <w:sz w:val="16"/>
                <w:szCs w:val="16"/>
              </w:rPr>
              <w:t>Дополнительные удельные расценки на виды работ для строительства объектов связи (в том числе для В2В, P2P, FTTx, FTTB, PON, ADSL, ТФоП, МСС ВОЛС (ВОЛП) и др.)</w:t>
            </w:r>
          </w:p>
        </w:tc>
      </w:tr>
      <w:tr w:rsidR="00DB4FF2" w:rsidRPr="00F52175" w:rsidTr="00A362E7">
        <w:trPr>
          <w:gridAfter w:val="1"/>
          <w:wAfter w:w="15" w:type="dxa"/>
          <w:trHeight w:val="517"/>
        </w:trPr>
        <w:tc>
          <w:tcPr>
            <w:tcW w:w="10428" w:type="dxa"/>
            <w:gridSpan w:val="9"/>
            <w:vMerge/>
            <w:tcBorders>
              <w:top w:val="single" w:sz="4" w:space="0" w:color="auto"/>
              <w:left w:val="single" w:sz="4" w:space="0" w:color="auto"/>
              <w:bottom w:val="single" w:sz="4" w:space="0" w:color="000000"/>
              <w:right w:val="single" w:sz="4" w:space="0" w:color="000000"/>
            </w:tcBorders>
            <w:shd w:val="clear" w:color="auto" w:fill="auto"/>
            <w:vAlign w:val="center"/>
            <w:hideMark/>
          </w:tcPr>
          <w:p w:rsidR="00DB4FF2" w:rsidRPr="00F52175" w:rsidRDefault="00DB4FF2" w:rsidP="00A362E7">
            <w:pPr>
              <w:rPr>
                <w:b/>
                <w:bCs/>
                <w:sz w:val="16"/>
                <w:szCs w:val="16"/>
              </w:rPr>
            </w:pPr>
          </w:p>
        </w:tc>
      </w:tr>
      <w:tr w:rsidR="00DB4FF2" w:rsidRPr="00F52175" w:rsidTr="00A362E7">
        <w:trPr>
          <w:gridAfter w:val="1"/>
          <w:wAfter w:w="15" w:type="dxa"/>
          <w:trHeight w:val="765"/>
        </w:trPr>
        <w:tc>
          <w:tcPr>
            <w:tcW w:w="421" w:type="dxa"/>
            <w:vMerge w:val="restart"/>
            <w:tcBorders>
              <w:top w:val="nil"/>
              <w:left w:val="single" w:sz="4" w:space="0" w:color="auto"/>
              <w:bottom w:val="single" w:sz="4" w:space="0" w:color="000000"/>
              <w:right w:val="single" w:sz="4" w:space="0" w:color="auto"/>
            </w:tcBorders>
            <w:shd w:val="clear" w:color="auto" w:fill="auto"/>
            <w:vAlign w:val="center"/>
            <w:hideMark/>
          </w:tcPr>
          <w:p w:rsidR="00DB4FF2" w:rsidRPr="00F52175" w:rsidRDefault="00DB4FF2" w:rsidP="00A362E7">
            <w:pPr>
              <w:jc w:val="center"/>
              <w:rPr>
                <w:b/>
                <w:bCs/>
                <w:sz w:val="16"/>
                <w:szCs w:val="16"/>
              </w:rPr>
            </w:pPr>
            <w:r w:rsidRPr="00F52175">
              <w:rPr>
                <w:b/>
                <w:bCs/>
                <w:sz w:val="16"/>
                <w:szCs w:val="16"/>
              </w:rPr>
              <w:t>11</w:t>
            </w:r>
          </w:p>
        </w:tc>
        <w:tc>
          <w:tcPr>
            <w:tcW w:w="567"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center"/>
              <w:rPr>
                <w:sz w:val="16"/>
                <w:szCs w:val="16"/>
              </w:rPr>
            </w:pPr>
            <w:r w:rsidRPr="00F52175">
              <w:rPr>
                <w:sz w:val="16"/>
                <w:szCs w:val="16"/>
              </w:rPr>
              <w:t>32</w:t>
            </w:r>
          </w:p>
        </w:tc>
        <w:tc>
          <w:tcPr>
            <w:tcW w:w="2126"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rPr>
                <w:sz w:val="16"/>
                <w:szCs w:val="16"/>
              </w:rPr>
            </w:pPr>
            <w:r w:rsidRPr="00F52175">
              <w:rPr>
                <w:sz w:val="16"/>
                <w:szCs w:val="16"/>
              </w:rPr>
              <w:t xml:space="preserve">Переход методом ГНБ </w:t>
            </w:r>
            <w:r w:rsidRPr="00F52175">
              <w:rPr>
                <w:b/>
                <w:bCs/>
                <w:sz w:val="16"/>
                <w:szCs w:val="16"/>
              </w:rPr>
              <w:t>одной трубой</w:t>
            </w:r>
            <w:r w:rsidRPr="00F52175">
              <w:rPr>
                <w:sz w:val="16"/>
                <w:szCs w:val="16"/>
              </w:rPr>
              <w:t xml:space="preserve"> (полный комплекс работ)***</w:t>
            </w:r>
          </w:p>
        </w:tc>
        <w:tc>
          <w:tcPr>
            <w:tcW w:w="998"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center"/>
              <w:rPr>
                <w:sz w:val="16"/>
                <w:szCs w:val="16"/>
              </w:rPr>
            </w:pPr>
            <w:r w:rsidRPr="00F52175">
              <w:rPr>
                <w:sz w:val="16"/>
                <w:szCs w:val="16"/>
              </w:rPr>
              <w:t>1 метр проекции перехода</w:t>
            </w:r>
          </w:p>
        </w:tc>
        <w:tc>
          <w:tcPr>
            <w:tcW w:w="3901" w:type="dxa"/>
            <w:tcBorders>
              <w:top w:val="single" w:sz="4" w:space="0" w:color="auto"/>
              <w:left w:val="nil"/>
              <w:bottom w:val="single" w:sz="4" w:space="0" w:color="auto"/>
              <w:right w:val="single" w:sz="4" w:space="0" w:color="000000"/>
            </w:tcBorders>
            <w:shd w:val="clear" w:color="auto" w:fill="auto"/>
            <w:vAlign w:val="center"/>
            <w:hideMark/>
          </w:tcPr>
          <w:p w:rsidR="00DB4FF2" w:rsidRPr="00F52175" w:rsidRDefault="00DB4FF2" w:rsidP="00A362E7">
            <w:pPr>
              <w:rPr>
                <w:sz w:val="16"/>
                <w:szCs w:val="16"/>
              </w:rPr>
            </w:pPr>
            <w:r w:rsidRPr="00F52175">
              <w:rPr>
                <w:sz w:val="16"/>
                <w:szCs w:val="16"/>
              </w:rPr>
              <w:t>ПИР, СМР (включая стоимость всех материалов), оформление разрешительных документов, исполнительной документации по МР и РД</w:t>
            </w:r>
          </w:p>
        </w:tc>
        <w:tc>
          <w:tcPr>
            <w:tcW w:w="1281" w:type="dxa"/>
            <w:gridSpan w:val="2"/>
            <w:tcBorders>
              <w:top w:val="nil"/>
              <w:left w:val="nil"/>
              <w:bottom w:val="single" w:sz="4" w:space="0" w:color="auto"/>
              <w:right w:val="single" w:sz="4" w:space="0" w:color="auto"/>
            </w:tcBorders>
            <w:shd w:val="clear" w:color="auto" w:fill="auto"/>
            <w:noWrap/>
            <w:vAlign w:val="bottom"/>
            <w:hideMark/>
          </w:tcPr>
          <w:p w:rsidR="00DB4FF2" w:rsidRPr="00F52175" w:rsidRDefault="00DB4FF2" w:rsidP="00A362E7">
            <w:pPr>
              <w:jc w:val="right"/>
              <w:rPr>
                <w:sz w:val="16"/>
                <w:szCs w:val="16"/>
              </w:rPr>
            </w:pPr>
            <w:r w:rsidRPr="00F52175">
              <w:rPr>
                <w:sz w:val="16"/>
                <w:szCs w:val="16"/>
              </w:rPr>
              <w:t> </w:t>
            </w:r>
          </w:p>
        </w:tc>
        <w:tc>
          <w:tcPr>
            <w:tcW w:w="1134" w:type="dxa"/>
            <w:gridSpan w:val="2"/>
            <w:tcBorders>
              <w:top w:val="nil"/>
              <w:left w:val="nil"/>
              <w:bottom w:val="single" w:sz="4" w:space="0" w:color="auto"/>
              <w:right w:val="single" w:sz="4" w:space="0" w:color="auto"/>
            </w:tcBorders>
            <w:shd w:val="clear" w:color="auto" w:fill="auto"/>
            <w:noWrap/>
            <w:vAlign w:val="bottom"/>
            <w:hideMark/>
          </w:tcPr>
          <w:p w:rsidR="00DB4FF2" w:rsidRPr="00F52175" w:rsidRDefault="00DB4FF2" w:rsidP="00A362E7">
            <w:pPr>
              <w:jc w:val="right"/>
              <w:rPr>
                <w:rFonts w:ascii="Calibri" w:hAnsi="Calibri"/>
                <w:sz w:val="16"/>
                <w:szCs w:val="16"/>
              </w:rPr>
            </w:pPr>
            <w:r w:rsidRPr="00F52175">
              <w:rPr>
                <w:rFonts w:ascii="Calibri" w:hAnsi="Calibri"/>
                <w:sz w:val="16"/>
                <w:szCs w:val="16"/>
              </w:rPr>
              <w:t> </w:t>
            </w:r>
          </w:p>
        </w:tc>
      </w:tr>
      <w:tr w:rsidR="00DB4FF2" w:rsidRPr="00F52175" w:rsidTr="00A362E7">
        <w:trPr>
          <w:gridAfter w:val="1"/>
          <w:wAfter w:w="15" w:type="dxa"/>
          <w:trHeight w:val="300"/>
        </w:trPr>
        <w:tc>
          <w:tcPr>
            <w:tcW w:w="421" w:type="dxa"/>
            <w:vMerge/>
            <w:tcBorders>
              <w:top w:val="nil"/>
              <w:left w:val="single" w:sz="4" w:space="0" w:color="auto"/>
              <w:bottom w:val="single" w:sz="4" w:space="0" w:color="000000"/>
              <w:right w:val="single" w:sz="4" w:space="0" w:color="auto"/>
            </w:tcBorders>
            <w:shd w:val="clear" w:color="auto" w:fill="auto"/>
            <w:vAlign w:val="center"/>
            <w:hideMark/>
          </w:tcPr>
          <w:p w:rsidR="00DB4FF2" w:rsidRPr="00F52175" w:rsidRDefault="00DB4FF2" w:rsidP="00A362E7">
            <w:pPr>
              <w:rPr>
                <w:b/>
                <w:bCs/>
                <w:sz w:val="16"/>
                <w:szCs w:val="16"/>
              </w:rPr>
            </w:pPr>
          </w:p>
        </w:tc>
        <w:tc>
          <w:tcPr>
            <w:tcW w:w="567"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right"/>
              <w:rPr>
                <w:sz w:val="16"/>
                <w:szCs w:val="16"/>
              </w:rPr>
            </w:pPr>
            <w:r w:rsidRPr="00F52175">
              <w:rPr>
                <w:sz w:val="16"/>
                <w:szCs w:val="16"/>
              </w:rPr>
              <w:t xml:space="preserve"> 32.1</w:t>
            </w:r>
          </w:p>
        </w:tc>
        <w:tc>
          <w:tcPr>
            <w:tcW w:w="2126"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rPr>
                <w:sz w:val="16"/>
                <w:szCs w:val="16"/>
              </w:rPr>
            </w:pPr>
            <w:r w:rsidRPr="00F52175">
              <w:rPr>
                <w:sz w:val="16"/>
                <w:szCs w:val="16"/>
              </w:rPr>
              <w:t xml:space="preserve">Д=63мм </w:t>
            </w:r>
          </w:p>
        </w:tc>
        <w:tc>
          <w:tcPr>
            <w:tcW w:w="998"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center"/>
              <w:rPr>
                <w:sz w:val="16"/>
                <w:szCs w:val="16"/>
              </w:rPr>
            </w:pPr>
            <w:r w:rsidRPr="00F52175">
              <w:rPr>
                <w:sz w:val="16"/>
                <w:szCs w:val="16"/>
              </w:rPr>
              <w:t> </w:t>
            </w:r>
          </w:p>
        </w:tc>
        <w:tc>
          <w:tcPr>
            <w:tcW w:w="3901" w:type="dxa"/>
            <w:tcBorders>
              <w:top w:val="single" w:sz="4" w:space="0" w:color="auto"/>
              <w:left w:val="nil"/>
              <w:bottom w:val="single" w:sz="4" w:space="0" w:color="auto"/>
              <w:right w:val="single" w:sz="4" w:space="0" w:color="000000"/>
            </w:tcBorders>
            <w:shd w:val="clear" w:color="auto" w:fill="auto"/>
            <w:vAlign w:val="center"/>
            <w:hideMark/>
          </w:tcPr>
          <w:p w:rsidR="00DB4FF2" w:rsidRPr="00F52175" w:rsidRDefault="00DB4FF2" w:rsidP="00A362E7">
            <w:pPr>
              <w:rPr>
                <w:sz w:val="16"/>
                <w:szCs w:val="16"/>
              </w:rPr>
            </w:pPr>
            <w:r w:rsidRPr="00F52175">
              <w:rPr>
                <w:sz w:val="16"/>
                <w:szCs w:val="16"/>
              </w:rPr>
              <w:t> </w:t>
            </w:r>
          </w:p>
        </w:tc>
        <w:tc>
          <w:tcPr>
            <w:tcW w:w="1281" w:type="dxa"/>
            <w:gridSpan w:val="2"/>
            <w:tcBorders>
              <w:top w:val="nil"/>
              <w:left w:val="nil"/>
              <w:bottom w:val="single" w:sz="4" w:space="0" w:color="auto"/>
              <w:right w:val="single" w:sz="4" w:space="0" w:color="auto"/>
            </w:tcBorders>
            <w:shd w:val="clear" w:color="auto" w:fill="auto"/>
            <w:vAlign w:val="center"/>
          </w:tcPr>
          <w:p w:rsidR="00DB4FF2" w:rsidRPr="00F52175" w:rsidRDefault="00DB4FF2" w:rsidP="00A362E7">
            <w:pPr>
              <w:jc w:val="right"/>
              <w:rPr>
                <w:sz w:val="16"/>
                <w:szCs w:val="16"/>
              </w:rPr>
            </w:pPr>
          </w:p>
        </w:tc>
        <w:tc>
          <w:tcPr>
            <w:tcW w:w="1134" w:type="dxa"/>
            <w:gridSpan w:val="2"/>
            <w:tcBorders>
              <w:top w:val="nil"/>
              <w:left w:val="nil"/>
              <w:bottom w:val="single" w:sz="4" w:space="0" w:color="auto"/>
              <w:right w:val="single" w:sz="4" w:space="0" w:color="auto"/>
            </w:tcBorders>
            <w:shd w:val="clear" w:color="auto" w:fill="auto"/>
            <w:vAlign w:val="center"/>
          </w:tcPr>
          <w:p w:rsidR="00DB4FF2" w:rsidRPr="00F52175" w:rsidRDefault="00DB4FF2" w:rsidP="00A362E7">
            <w:pPr>
              <w:jc w:val="right"/>
              <w:rPr>
                <w:sz w:val="16"/>
                <w:szCs w:val="16"/>
              </w:rPr>
            </w:pPr>
          </w:p>
        </w:tc>
      </w:tr>
      <w:tr w:rsidR="00DB4FF2" w:rsidRPr="00F52175" w:rsidTr="00A362E7">
        <w:trPr>
          <w:gridAfter w:val="1"/>
          <w:wAfter w:w="15" w:type="dxa"/>
          <w:trHeight w:val="300"/>
        </w:trPr>
        <w:tc>
          <w:tcPr>
            <w:tcW w:w="421" w:type="dxa"/>
            <w:vMerge/>
            <w:tcBorders>
              <w:top w:val="nil"/>
              <w:left w:val="single" w:sz="4" w:space="0" w:color="auto"/>
              <w:bottom w:val="single" w:sz="4" w:space="0" w:color="000000"/>
              <w:right w:val="single" w:sz="4" w:space="0" w:color="auto"/>
            </w:tcBorders>
            <w:shd w:val="clear" w:color="auto" w:fill="auto"/>
            <w:vAlign w:val="center"/>
            <w:hideMark/>
          </w:tcPr>
          <w:p w:rsidR="00DB4FF2" w:rsidRPr="00F52175" w:rsidRDefault="00DB4FF2" w:rsidP="00A362E7">
            <w:pPr>
              <w:rPr>
                <w:b/>
                <w:bCs/>
                <w:sz w:val="16"/>
                <w:szCs w:val="16"/>
              </w:rPr>
            </w:pPr>
          </w:p>
        </w:tc>
        <w:tc>
          <w:tcPr>
            <w:tcW w:w="567"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right"/>
              <w:rPr>
                <w:sz w:val="16"/>
                <w:szCs w:val="16"/>
              </w:rPr>
            </w:pPr>
            <w:r w:rsidRPr="00F52175">
              <w:rPr>
                <w:sz w:val="16"/>
                <w:szCs w:val="16"/>
              </w:rPr>
              <w:t>32.2</w:t>
            </w:r>
          </w:p>
        </w:tc>
        <w:tc>
          <w:tcPr>
            <w:tcW w:w="2126"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rPr>
                <w:sz w:val="16"/>
                <w:szCs w:val="16"/>
              </w:rPr>
            </w:pPr>
            <w:r w:rsidRPr="00F52175">
              <w:rPr>
                <w:sz w:val="16"/>
                <w:szCs w:val="16"/>
              </w:rPr>
              <w:t>Д=110мм</w:t>
            </w:r>
          </w:p>
        </w:tc>
        <w:tc>
          <w:tcPr>
            <w:tcW w:w="998"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center"/>
              <w:rPr>
                <w:sz w:val="16"/>
                <w:szCs w:val="16"/>
              </w:rPr>
            </w:pPr>
            <w:r w:rsidRPr="00F52175">
              <w:rPr>
                <w:sz w:val="16"/>
                <w:szCs w:val="16"/>
              </w:rPr>
              <w:t> </w:t>
            </w:r>
          </w:p>
        </w:tc>
        <w:tc>
          <w:tcPr>
            <w:tcW w:w="3901" w:type="dxa"/>
            <w:tcBorders>
              <w:top w:val="single" w:sz="4" w:space="0" w:color="auto"/>
              <w:left w:val="nil"/>
              <w:bottom w:val="single" w:sz="4" w:space="0" w:color="auto"/>
              <w:right w:val="single" w:sz="4" w:space="0" w:color="000000"/>
            </w:tcBorders>
            <w:shd w:val="clear" w:color="auto" w:fill="auto"/>
            <w:vAlign w:val="center"/>
            <w:hideMark/>
          </w:tcPr>
          <w:p w:rsidR="00DB4FF2" w:rsidRPr="00F52175" w:rsidRDefault="00DB4FF2" w:rsidP="00A362E7">
            <w:pPr>
              <w:rPr>
                <w:sz w:val="16"/>
                <w:szCs w:val="16"/>
              </w:rPr>
            </w:pPr>
            <w:r w:rsidRPr="00F52175">
              <w:rPr>
                <w:sz w:val="16"/>
                <w:szCs w:val="16"/>
              </w:rPr>
              <w:t> </w:t>
            </w:r>
          </w:p>
        </w:tc>
        <w:tc>
          <w:tcPr>
            <w:tcW w:w="1281" w:type="dxa"/>
            <w:gridSpan w:val="2"/>
            <w:tcBorders>
              <w:top w:val="nil"/>
              <w:left w:val="nil"/>
              <w:bottom w:val="single" w:sz="4" w:space="0" w:color="auto"/>
              <w:right w:val="single" w:sz="4" w:space="0" w:color="auto"/>
            </w:tcBorders>
            <w:shd w:val="clear" w:color="auto" w:fill="auto"/>
            <w:vAlign w:val="center"/>
          </w:tcPr>
          <w:p w:rsidR="00DB4FF2" w:rsidRPr="00F52175" w:rsidRDefault="00DB4FF2" w:rsidP="00A362E7">
            <w:pPr>
              <w:jc w:val="right"/>
              <w:rPr>
                <w:sz w:val="16"/>
                <w:szCs w:val="16"/>
              </w:rPr>
            </w:pPr>
          </w:p>
        </w:tc>
        <w:tc>
          <w:tcPr>
            <w:tcW w:w="1134" w:type="dxa"/>
            <w:gridSpan w:val="2"/>
            <w:tcBorders>
              <w:top w:val="nil"/>
              <w:left w:val="nil"/>
              <w:bottom w:val="single" w:sz="4" w:space="0" w:color="auto"/>
              <w:right w:val="single" w:sz="4" w:space="0" w:color="auto"/>
            </w:tcBorders>
            <w:shd w:val="clear" w:color="auto" w:fill="auto"/>
            <w:vAlign w:val="center"/>
          </w:tcPr>
          <w:p w:rsidR="00DB4FF2" w:rsidRPr="00F52175" w:rsidRDefault="00DB4FF2" w:rsidP="00A362E7">
            <w:pPr>
              <w:jc w:val="right"/>
              <w:rPr>
                <w:sz w:val="16"/>
                <w:szCs w:val="16"/>
              </w:rPr>
            </w:pPr>
          </w:p>
        </w:tc>
      </w:tr>
      <w:tr w:rsidR="00DB4FF2" w:rsidRPr="00F52175" w:rsidTr="00A362E7">
        <w:trPr>
          <w:gridAfter w:val="1"/>
          <w:wAfter w:w="15" w:type="dxa"/>
          <w:trHeight w:val="765"/>
        </w:trPr>
        <w:tc>
          <w:tcPr>
            <w:tcW w:w="421" w:type="dxa"/>
            <w:vMerge w:val="restart"/>
            <w:tcBorders>
              <w:top w:val="nil"/>
              <w:left w:val="single" w:sz="4" w:space="0" w:color="auto"/>
              <w:bottom w:val="single" w:sz="4" w:space="0" w:color="000000"/>
              <w:right w:val="single" w:sz="4" w:space="0" w:color="auto"/>
            </w:tcBorders>
            <w:shd w:val="clear" w:color="auto" w:fill="auto"/>
            <w:vAlign w:val="center"/>
            <w:hideMark/>
          </w:tcPr>
          <w:p w:rsidR="00DB4FF2" w:rsidRPr="00F52175" w:rsidRDefault="00DB4FF2" w:rsidP="00A362E7">
            <w:pPr>
              <w:jc w:val="center"/>
              <w:rPr>
                <w:b/>
                <w:bCs/>
                <w:sz w:val="16"/>
                <w:szCs w:val="16"/>
              </w:rPr>
            </w:pPr>
            <w:r w:rsidRPr="00F52175">
              <w:rPr>
                <w:b/>
                <w:bCs/>
                <w:sz w:val="16"/>
                <w:szCs w:val="16"/>
              </w:rPr>
              <w:t>12</w:t>
            </w:r>
          </w:p>
        </w:tc>
        <w:tc>
          <w:tcPr>
            <w:tcW w:w="567"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center"/>
              <w:rPr>
                <w:sz w:val="16"/>
                <w:szCs w:val="16"/>
              </w:rPr>
            </w:pPr>
            <w:r w:rsidRPr="00F52175">
              <w:rPr>
                <w:sz w:val="16"/>
                <w:szCs w:val="16"/>
              </w:rPr>
              <w:t>33</w:t>
            </w:r>
          </w:p>
        </w:tc>
        <w:tc>
          <w:tcPr>
            <w:tcW w:w="2126"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rPr>
                <w:sz w:val="16"/>
                <w:szCs w:val="16"/>
              </w:rPr>
            </w:pPr>
            <w:r w:rsidRPr="00F52175">
              <w:rPr>
                <w:sz w:val="16"/>
                <w:szCs w:val="16"/>
              </w:rPr>
              <w:t xml:space="preserve">Переход методом ГНБ </w:t>
            </w:r>
            <w:r w:rsidRPr="00F52175">
              <w:rPr>
                <w:b/>
                <w:bCs/>
                <w:sz w:val="16"/>
                <w:szCs w:val="16"/>
              </w:rPr>
              <w:t>двумя трубами</w:t>
            </w:r>
            <w:r w:rsidRPr="00F52175">
              <w:rPr>
                <w:sz w:val="16"/>
                <w:szCs w:val="16"/>
              </w:rPr>
              <w:t xml:space="preserve"> (полный комплекс работ)***</w:t>
            </w:r>
          </w:p>
        </w:tc>
        <w:tc>
          <w:tcPr>
            <w:tcW w:w="998"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center"/>
              <w:rPr>
                <w:sz w:val="16"/>
                <w:szCs w:val="16"/>
              </w:rPr>
            </w:pPr>
            <w:r w:rsidRPr="00F52175">
              <w:rPr>
                <w:sz w:val="16"/>
                <w:szCs w:val="16"/>
              </w:rPr>
              <w:t>1 метр проекции перехода</w:t>
            </w:r>
          </w:p>
        </w:tc>
        <w:tc>
          <w:tcPr>
            <w:tcW w:w="3901" w:type="dxa"/>
            <w:tcBorders>
              <w:top w:val="single" w:sz="4" w:space="0" w:color="auto"/>
              <w:left w:val="nil"/>
              <w:bottom w:val="single" w:sz="4" w:space="0" w:color="auto"/>
              <w:right w:val="single" w:sz="4" w:space="0" w:color="000000"/>
            </w:tcBorders>
            <w:shd w:val="clear" w:color="auto" w:fill="auto"/>
            <w:vAlign w:val="center"/>
            <w:hideMark/>
          </w:tcPr>
          <w:p w:rsidR="00DB4FF2" w:rsidRPr="00F52175" w:rsidRDefault="00DB4FF2" w:rsidP="00A362E7">
            <w:pPr>
              <w:rPr>
                <w:sz w:val="16"/>
                <w:szCs w:val="16"/>
              </w:rPr>
            </w:pPr>
            <w:r w:rsidRPr="00F52175">
              <w:rPr>
                <w:sz w:val="16"/>
                <w:szCs w:val="16"/>
              </w:rPr>
              <w:t>ПИР, СМР (включая стоимость всех материалов), оформление разрешительных документов, исполнительной документации по МР и РД</w:t>
            </w:r>
          </w:p>
        </w:tc>
        <w:tc>
          <w:tcPr>
            <w:tcW w:w="1281" w:type="dxa"/>
            <w:gridSpan w:val="2"/>
            <w:tcBorders>
              <w:top w:val="nil"/>
              <w:left w:val="nil"/>
              <w:bottom w:val="single" w:sz="4" w:space="0" w:color="auto"/>
              <w:right w:val="single" w:sz="4" w:space="0" w:color="auto"/>
            </w:tcBorders>
            <w:shd w:val="clear" w:color="auto" w:fill="auto"/>
            <w:vAlign w:val="center"/>
          </w:tcPr>
          <w:p w:rsidR="00DB4FF2" w:rsidRPr="00F52175" w:rsidRDefault="00DB4FF2" w:rsidP="00A362E7">
            <w:pPr>
              <w:jc w:val="right"/>
              <w:rPr>
                <w:sz w:val="16"/>
                <w:szCs w:val="16"/>
              </w:rPr>
            </w:pPr>
          </w:p>
        </w:tc>
        <w:tc>
          <w:tcPr>
            <w:tcW w:w="1134" w:type="dxa"/>
            <w:gridSpan w:val="2"/>
            <w:tcBorders>
              <w:top w:val="nil"/>
              <w:left w:val="nil"/>
              <w:bottom w:val="single" w:sz="4" w:space="0" w:color="auto"/>
              <w:right w:val="single" w:sz="4" w:space="0" w:color="auto"/>
            </w:tcBorders>
            <w:shd w:val="clear" w:color="auto" w:fill="auto"/>
            <w:vAlign w:val="center"/>
          </w:tcPr>
          <w:p w:rsidR="00DB4FF2" w:rsidRPr="00F52175" w:rsidRDefault="00DB4FF2" w:rsidP="00A362E7">
            <w:pPr>
              <w:jc w:val="right"/>
              <w:rPr>
                <w:sz w:val="16"/>
                <w:szCs w:val="16"/>
              </w:rPr>
            </w:pPr>
          </w:p>
        </w:tc>
      </w:tr>
      <w:tr w:rsidR="00DB4FF2" w:rsidRPr="00F52175" w:rsidTr="00A362E7">
        <w:trPr>
          <w:gridAfter w:val="1"/>
          <w:wAfter w:w="15" w:type="dxa"/>
          <w:trHeight w:val="300"/>
        </w:trPr>
        <w:tc>
          <w:tcPr>
            <w:tcW w:w="421" w:type="dxa"/>
            <w:vMerge/>
            <w:tcBorders>
              <w:top w:val="nil"/>
              <w:left w:val="single" w:sz="4" w:space="0" w:color="auto"/>
              <w:bottom w:val="single" w:sz="4" w:space="0" w:color="000000"/>
              <w:right w:val="single" w:sz="4" w:space="0" w:color="auto"/>
            </w:tcBorders>
            <w:shd w:val="clear" w:color="auto" w:fill="auto"/>
            <w:vAlign w:val="center"/>
            <w:hideMark/>
          </w:tcPr>
          <w:p w:rsidR="00DB4FF2" w:rsidRPr="00F52175" w:rsidRDefault="00DB4FF2" w:rsidP="00A362E7">
            <w:pPr>
              <w:rPr>
                <w:b/>
                <w:bCs/>
                <w:sz w:val="16"/>
                <w:szCs w:val="16"/>
              </w:rPr>
            </w:pPr>
          </w:p>
        </w:tc>
        <w:tc>
          <w:tcPr>
            <w:tcW w:w="567"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right"/>
              <w:rPr>
                <w:sz w:val="16"/>
                <w:szCs w:val="16"/>
              </w:rPr>
            </w:pPr>
            <w:r w:rsidRPr="00F52175">
              <w:rPr>
                <w:sz w:val="16"/>
                <w:szCs w:val="16"/>
              </w:rPr>
              <w:t>33.1</w:t>
            </w:r>
          </w:p>
        </w:tc>
        <w:tc>
          <w:tcPr>
            <w:tcW w:w="2126"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rPr>
                <w:sz w:val="16"/>
                <w:szCs w:val="16"/>
              </w:rPr>
            </w:pPr>
            <w:r w:rsidRPr="00F52175">
              <w:rPr>
                <w:sz w:val="16"/>
                <w:szCs w:val="16"/>
              </w:rPr>
              <w:t xml:space="preserve">Д=63мм </w:t>
            </w:r>
          </w:p>
        </w:tc>
        <w:tc>
          <w:tcPr>
            <w:tcW w:w="998"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center"/>
              <w:rPr>
                <w:sz w:val="16"/>
                <w:szCs w:val="16"/>
              </w:rPr>
            </w:pPr>
            <w:r w:rsidRPr="00F52175">
              <w:rPr>
                <w:sz w:val="16"/>
                <w:szCs w:val="16"/>
              </w:rPr>
              <w:t> </w:t>
            </w:r>
          </w:p>
        </w:tc>
        <w:tc>
          <w:tcPr>
            <w:tcW w:w="3901" w:type="dxa"/>
            <w:tcBorders>
              <w:top w:val="single" w:sz="4" w:space="0" w:color="auto"/>
              <w:left w:val="nil"/>
              <w:bottom w:val="single" w:sz="4" w:space="0" w:color="auto"/>
              <w:right w:val="single" w:sz="4" w:space="0" w:color="000000"/>
            </w:tcBorders>
            <w:shd w:val="clear" w:color="auto" w:fill="auto"/>
            <w:vAlign w:val="center"/>
            <w:hideMark/>
          </w:tcPr>
          <w:p w:rsidR="00DB4FF2" w:rsidRPr="00F52175" w:rsidRDefault="00DB4FF2" w:rsidP="00A362E7">
            <w:pPr>
              <w:rPr>
                <w:sz w:val="16"/>
                <w:szCs w:val="16"/>
              </w:rPr>
            </w:pPr>
            <w:r w:rsidRPr="00F52175">
              <w:rPr>
                <w:sz w:val="16"/>
                <w:szCs w:val="16"/>
              </w:rPr>
              <w:t> </w:t>
            </w:r>
          </w:p>
        </w:tc>
        <w:tc>
          <w:tcPr>
            <w:tcW w:w="1281" w:type="dxa"/>
            <w:gridSpan w:val="2"/>
            <w:tcBorders>
              <w:top w:val="nil"/>
              <w:left w:val="nil"/>
              <w:bottom w:val="single" w:sz="4" w:space="0" w:color="auto"/>
              <w:right w:val="single" w:sz="4" w:space="0" w:color="auto"/>
            </w:tcBorders>
            <w:shd w:val="clear" w:color="auto" w:fill="auto"/>
            <w:vAlign w:val="center"/>
          </w:tcPr>
          <w:p w:rsidR="00DB4FF2" w:rsidRPr="00F52175" w:rsidRDefault="00DB4FF2" w:rsidP="00A362E7">
            <w:pPr>
              <w:jc w:val="right"/>
              <w:rPr>
                <w:sz w:val="16"/>
                <w:szCs w:val="16"/>
              </w:rPr>
            </w:pPr>
          </w:p>
        </w:tc>
        <w:tc>
          <w:tcPr>
            <w:tcW w:w="1134" w:type="dxa"/>
            <w:gridSpan w:val="2"/>
            <w:tcBorders>
              <w:top w:val="nil"/>
              <w:left w:val="nil"/>
              <w:bottom w:val="single" w:sz="4" w:space="0" w:color="auto"/>
              <w:right w:val="single" w:sz="4" w:space="0" w:color="auto"/>
            </w:tcBorders>
            <w:shd w:val="clear" w:color="auto" w:fill="auto"/>
            <w:vAlign w:val="center"/>
          </w:tcPr>
          <w:p w:rsidR="00DB4FF2" w:rsidRPr="00F52175" w:rsidRDefault="00DB4FF2" w:rsidP="00A362E7">
            <w:pPr>
              <w:jc w:val="right"/>
              <w:rPr>
                <w:sz w:val="16"/>
                <w:szCs w:val="16"/>
              </w:rPr>
            </w:pPr>
          </w:p>
        </w:tc>
      </w:tr>
      <w:tr w:rsidR="00DB4FF2" w:rsidRPr="00F52175" w:rsidTr="00A362E7">
        <w:trPr>
          <w:gridAfter w:val="1"/>
          <w:wAfter w:w="15" w:type="dxa"/>
          <w:trHeight w:val="300"/>
        </w:trPr>
        <w:tc>
          <w:tcPr>
            <w:tcW w:w="421" w:type="dxa"/>
            <w:vMerge/>
            <w:tcBorders>
              <w:top w:val="nil"/>
              <w:left w:val="single" w:sz="4" w:space="0" w:color="auto"/>
              <w:bottom w:val="single" w:sz="4" w:space="0" w:color="000000"/>
              <w:right w:val="single" w:sz="4" w:space="0" w:color="auto"/>
            </w:tcBorders>
            <w:shd w:val="clear" w:color="auto" w:fill="auto"/>
            <w:vAlign w:val="center"/>
            <w:hideMark/>
          </w:tcPr>
          <w:p w:rsidR="00DB4FF2" w:rsidRPr="00F52175" w:rsidRDefault="00DB4FF2" w:rsidP="00A362E7">
            <w:pPr>
              <w:rPr>
                <w:b/>
                <w:bCs/>
                <w:sz w:val="16"/>
                <w:szCs w:val="16"/>
              </w:rPr>
            </w:pPr>
          </w:p>
        </w:tc>
        <w:tc>
          <w:tcPr>
            <w:tcW w:w="567"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right"/>
              <w:rPr>
                <w:sz w:val="16"/>
                <w:szCs w:val="16"/>
              </w:rPr>
            </w:pPr>
            <w:r w:rsidRPr="00F52175">
              <w:rPr>
                <w:sz w:val="16"/>
                <w:szCs w:val="16"/>
              </w:rPr>
              <w:t xml:space="preserve"> 33.2</w:t>
            </w:r>
          </w:p>
        </w:tc>
        <w:tc>
          <w:tcPr>
            <w:tcW w:w="2126"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rPr>
                <w:sz w:val="16"/>
                <w:szCs w:val="16"/>
              </w:rPr>
            </w:pPr>
            <w:r w:rsidRPr="00F52175">
              <w:rPr>
                <w:sz w:val="16"/>
                <w:szCs w:val="16"/>
              </w:rPr>
              <w:t>Д=110мм</w:t>
            </w:r>
          </w:p>
        </w:tc>
        <w:tc>
          <w:tcPr>
            <w:tcW w:w="998"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center"/>
              <w:rPr>
                <w:sz w:val="16"/>
                <w:szCs w:val="16"/>
              </w:rPr>
            </w:pPr>
            <w:r w:rsidRPr="00F52175">
              <w:rPr>
                <w:sz w:val="16"/>
                <w:szCs w:val="16"/>
              </w:rPr>
              <w:t> </w:t>
            </w:r>
          </w:p>
        </w:tc>
        <w:tc>
          <w:tcPr>
            <w:tcW w:w="3901" w:type="dxa"/>
            <w:tcBorders>
              <w:top w:val="single" w:sz="4" w:space="0" w:color="auto"/>
              <w:left w:val="nil"/>
              <w:bottom w:val="single" w:sz="4" w:space="0" w:color="auto"/>
              <w:right w:val="single" w:sz="4" w:space="0" w:color="000000"/>
            </w:tcBorders>
            <w:shd w:val="clear" w:color="auto" w:fill="auto"/>
            <w:vAlign w:val="center"/>
            <w:hideMark/>
          </w:tcPr>
          <w:p w:rsidR="00DB4FF2" w:rsidRPr="00F52175" w:rsidRDefault="00DB4FF2" w:rsidP="00A362E7">
            <w:pPr>
              <w:rPr>
                <w:sz w:val="16"/>
                <w:szCs w:val="16"/>
              </w:rPr>
            </w:pPr>
            <w:r w:rsidRPr="00F52175">
              <w:rPr>
                <w:sz w:val="16"/>
                <w:szCs w:val="16"/>
              </w:rPr>
              <w:t> </w:t>
            </w:r>
          </w:p>
        </w:tc>
        <w:tc>
          <w:tcPr>
            <w:tcW w:w="1281" w:type="dxa"/>
            <w:gridSpan w:val="2"/>
            <w:tcBorders>
              <w:top w:val="nil"/>
              <w:left w:val="nil"/>
              <w:bottom w:val="single" w:sz="4" w:space="0" w:color="auto"/>
              <w:right w:val="single" w:sz="4" w:space="0" w:color="auto"/>
            </w:tcBorders>
            <w:shd w:val="clear" w:color="auto" w:fill="auto"/>
            <w:vAlign w:val="center"/>
          </w:tcPr>
          <w:p w:rsidR="00DB4FF2" w:rsidRPr="00F52175" w:rsidRDefault="00DB4FF2" w:rsidP="00A362E7">
            <w:pPr>
              <w:jc w:val="right"/>
              <w:rPr>
                <w:sz w:val="16"/>
                <w:szCs w:val="16"/>
              </w:rPr>
            </w:pPr>
          </w:p>
        </w:tc>
        <w:tc>
          <w:tcPr>
            <w:tcW w:w="1134" w:type="dxa"/>
            <w:gridSpan w:val="2"/>
            <w:tcBorders>
              <w:top w:val="nil"/>
              <w:left w:val="nil"/>
              <w:bottom w:val="single" w:sz="4" w:space="0" w:color="auto"/>
              <w:right w:val="single" w:sz="4" w:space="0" w:color="auto"/>
            </w:tcBorders>
            <w:shd w:val="clear" w:color="auto" w:fill="auto"/>
            <w:vAlign w:val="center"/>
          </w:tcPr>
          <w:p w:rsidR="00DB4FF2" w:rsidRPr="00F52175" w:rsidRDefault="00DB4FF2" w:rsidP="00A362E7">
            <w:pPr>
              <w:jc w:val="right"/>
              <w:rPr>
                <w:sz w:val="16"/>
                <w:szCs w:val="16"/>
              </w:rPr>
            </w:pPr>
          </w:p>
        </w:tc>
      </w:tr>
      <w:tr w:rsidR="00DB4FF2" w:rsidRPr="00F52175" w:rsidTr="00A362E7">
        <w:trPr>
          <w:trHeight w:val="300"/>
        </w:trPr>
        <w:tc>
          <w:tcPr>
            <w:tcW w:w="421" w:type="dxa"/>
            <w:vMerge w:val="restart"/>
            <w:tcBorders>
              <w:top w:val="nil"/>
              <w:left w:val="single" w:sz="4" w:space="0" w:color="auto"/>
              <w:bottom w:val="single" w:sz="4" w:space="0" w:color="000000"/>
              <w:right w:val="single" w:sz="4" w:space="0" w:color="auto"/>
            </w:tcBorders>
            <w:shd w:val="clear" w:color="auto" w:fill="auto"/>
            <w:vAlign w:val="center"/>
            <w:hideMark/>
          </w:tcPr>
          <w:p w:rsidR="00DB4FF2" w:rsidRPr="00F52175" w:rsidRDefault="00DB4FF2" w:rsidP="00A362E7">
            <w:pPr>
              <w:jc w:val="center"/>
              <w:rPr>
                <w:b/>
                <w:bCs/>
                <w:sz w:val="16"/>
                <w:szCs w:val="16"/>
              </w:rPr>
            </w:pPr>
            <w:r w:rsidRPr="00F52175">
              <w:rPr>
                <w:b/>
                <w:bCs/>
                <w:sz w:val="16"/>
                <w:szCs w:val="16"/>
              </w:rPr>
              <w:t>13</w:t>
            </w:r>
          </w:p>
        </w:tc>
        <w:tc>
          <w:tcPr>
            <w:tcW w:w="567"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center"/>
              <w:rPr>
                <w:sz w:val="16"/>
                <w:szCs w:val="16"/>
              </w:rPr>
            </w:pPr>
            <w:r w:rsidRPr="00F52175">
              <w:rPr>
                <w:sz w:val="16"/>
                <w:szCs w:val="16"/>
              </w:rPr>
              <w:t>34</w:t>
            </w:r>
          </w:p>
        </w:tc>
        <w:tc>
          <w:tcPr>
            <w:tcW w:w="2126"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rPr>
                <w:sz w:val="16"/>
                <w:szCs w:val="16"/>
              </w:rPr>
            </w:pPr>
            <w:r w:rsidRPr="00F52175">
              <w:rPr>
                <w:sz w:val="16"/>
                <w:szCs w:val="16"/>
              </w:rPr>
              <w:t>Восстановление покрытий</w:t>
            </w:r>
          </w:p>
        </w:tc>
        <w:tc>
          <w:tcPr>
            <w:tcW w:w="998"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center"/>
              <w:rPr>
                <w:sz w:val="16"/>
                <w:szCs w:val="16"/>
              </w:rPr>
            </w:pPr>
            <w:r w:rsidRPr="00F52175">
              <w:rPr>
                <w:sz w:val="16"/>
                <w:szCs w:val="16"/>
              </w:rPr>
              <w:t> </w:t>
            </w:r>
          </w:p>
        </w:tc>
        <w:tc>
          <w:tcPr>
            <w:tcW w:w="3901" w:type="dxa"/>
            <w:tcBorders>
              <w:top w:val="nil"/>
              <w:left w:val="nil"/>
              <w:bottom w:val="single" w:sz="4" w:space="0" w:color="auto"/>
              <w:right w:val="nil"/>
            </w:tcBorders>
            <w:shd w:val="clear" w:color="auto" w:fill="auto"/>
            <w:vAlign w:val="center"/>
            <w:hideMark/>
          </w:tcPr>
          <w:p w:rsidR="00DB4FF2" w:rsidRPr="00F52175" w:rsidRDefault="00DB4FF2" w:rsidP="00A362E7">
            <w:pPr>
              <w:rPr>
                <w:sz w:val="16"/>
                <w:szCs w:val="16"/>
              </w:rPr>
            </w:pPr>
            <w:r w:rsidRPr="00F52175">
              <w:rPr>
                <w:sz w:val="16"/>
                <w:szCs w:val="16"/>
              </w:rPr>
              <w:t> </w:t>
            </w:r>
          </w:p>
        </w:tc>
        <w:tc>
          <w:tcPr>
            <w:tcW w:w="236"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rPr>
                <w:sz w:val="16"/>
                <w:szCs w:val="16"/>
              </w:rPr>
            </w:pPr>
            <w:r w:rsidRPr="00F52175">
              <w:rPr>
                <w:sz w:val="16"/>
                <w:szCs w:val="16"/>
              </w:rPr>
              <w:t> </w:t>
            </w:r>
          </w:p>
        </w:tc>
        <w:tc>
          <w:tcPr>
            <w:tcW w:w="1958" w:type="dxa"/>
            <w:gridSpan w:val="2"/>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right"/>
              <w:rPr>
                <w:sz w:val="16"/>
                <w:szCs w:val="16"/>
              </w:rPr>
            </w:pPr>
            <w:r w:rsidRPr="00F52175">
              <w:rPr>
                <w:sz w:val="16"/>
                <w:szCs w:val="16"/>
              </w:rPr>
              <w:t> </w:t>
            </w:r>
          </w:p>
        </w:tc>
        <w:tc>
          <w:tcPr>
            <w:tcW w:w="236" w:type="dxa"/>
            <w:gridSpan w:val="2"/>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right"/>
              <w:rPr>
                <w:sz w:val="16"/>
                <w:szCs w:val="16"/>
              </w:rPr>
            </w:pPr>
            <w:r w:rsidRPr="00F52175">
              <w:rPr>
                <w:sz w:val="16"/>
                <w:szCs w:val="16"/>
              </w:rPr>
              <w:t> </w:t>
            </w:r>
          </w:p>
        </w:tc>
      </w:tr>
      <w:tr w:rsidR="00DB4FF2" w:rsidRPr="00F52175" w:rsidTr="00A362E7">
        <w:trPr>
          <w:gridAfter w:val="1"/>
          <w:wAfter w:w="15" w:type="dxa"/>
          <w:trHeight w:val="870"/>
        </w:trPr>
        <w:tc>
          <w:tcPr>
            <w:tcW w:w="421" w:type="dxa"/>
            <w:vMerge/>
            <w:tcBorders>
              <w:top w:val="nil"/>
              <w:left w:val="single" w:sz="4" w:space="0" w:color="auto"/>
              <w:bottom w:val="single" w:sz="4" w:space="0" w:color="000000"/>
              <w:right w:val="single" w:sz="4" w:space="0" w:color="auto"/>
            </w:tcBorders>
            <w:shd w:val="clear" w:color="auto" w:fill="auto"/>
            <w:vAlign w:val="center"/>
            <w:hideMark/>
          </w:tcPr>
          <w:p w:rsidR="00DB4FF2" w:rsidRPr="00F52175" w:rsidRDefault="00DB4FF2" w:rsidP="00A362E7">
            <w:pPr>
              <w:rPr>
                <w:b/>
                <w:bCs/>
                <w:sz w:val="16"/>
                <w:szCs w:val="16"/>
              </w:rPr>
            </w:pPr>
          </w:p>
        </w:tc>
        <w:tc>
          <w:tcPr>
            <w:tcW w:w="567"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right"/>
              <w:rPr>
                <w:sz w:val="16"/>
                <w:szCs w:val="16"/>
              </w:rPr>
            </w:pPr>
            <w:r w:rsidRPr="00F52175">
              <w:rPr>
                <w:sz w:val="16"/>
                <w:szCs w:val="16"/>
              </w:rPr>
              <w:t xml:space="preserve"> 34.1</w:t>
            </w:r>
          </w:p>
        </w:tc>
        <w:tc>
          <w:tcPr>
            <w:tcW w:w="2126"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rPr>
                <w:sz w:val="16"/>
                <w:szCs w:val="16"/>
              </w:rPr>
            </w:pPr>
            <w:r w:rsidRPr="00F52175">
              <w:rPr>
                <w:sz w:val="16"/>
                <w:szCs w:val="16"/>
              </w:rPr>
              <w:t>Восстановление газонов</w:t>
            </w:r>
          </w:p>
        </w:tc>
        <w:tc>
          <w:tcPr>
            <w:tcW w:w="998"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center"/>
              <w:rPr>
                <w:sz w:val="16"/>
                <w:szCs w:val="16"/>
              </w:rPr>
            </w:pPr>
            <w:r w:rsidRPr="00F52175">
              <w:rPr>
                <w:sz w:val="16"/>
                <w:szCs w:val="16"/>
              </w:rPr>
              <w:t>1м2</w:t>
            </w:r>
          </w:p>
        </w:tc>
        <w:tc>
          <w:tcPr>
            <w:tcW w:w="3901" w:type="dxa"/>
            <w:tcBorders>
              <w:top w:val="single" w:sz="4" w:space="0" w:color="auto"/>
              <w:left w:val="nil"/>
              <w:bottom w:val="single" w:sz="4" w:space="0" w:color="auto"/>
              <w:right w:val="single" w:sz="4" w:space="0" w:color="000000"/>
            </w:tcBorders>
            <w:shd w:val="clear" w:color="auto" w:fill="auto"/>
            <w:vAlign w:val="bottom"/>
            <w:hideMark/>
          </w:tcPr>
          <w:p w:rsidR="00DB4FF2" w:rsidRPr="00F52175" w:rsidRDefault="00DB4FF2" w:rsidP="00A362E7">
            <w:pPr>
              <w:rPr>
                <w:sz w:val="16"/>
                <w:szCs w:val="16"/>
              </w:rPr>
            </w:pPr>
            <w:r w:rsidRPr="00F52175">
              <w:rPr>
                <w:sz w:val="16"/>
                <w:szCs w:val="16"/>
              </w:rPr>
              <w:t>ПИР, СМР (включая подготовительные работы и стоимость всех материалов), оформление разрешительных документов, исполнительной документации, закрытие ордера в администрации</w:t>
            </w:r>
          </w:p>
        </w:tc>
        <w:tc>
          <w:tcPr>
            <w:tcW w:w="1281" w:type="dxa"/>
            <w:gridSpan w:val="2"/>
            <w:tcBorders>
              <w:top w:val="nil"/>
              <w:left w:val="nil"/>
              <w:bottom w:val="single" w:sz="4" w:space="0" w:color="auto"/>
              <w:right w:val="single" w:sz="4" w:space="0" w:color="auto"/>
            </w:tcBorders>
            <w:shd w:val="clear" w:color="auto" w:fill="auto"/>
            <w:vAlign w:val="center"/>
          </w:tcPr>
          <w:p w:rsidR="00DB4FF2" w:rsidRPr="00F52175" w:rsidRDefault="00DB4FF2" w:rsidP="00A362E7">
            <w:pPr>
              <w:jc w:val="right"/>
              <w:rPr>
                <w:sz w:val="16"/>
                <w:szCs w:val="16"/>
              </w:rPr>
            </w:pPr>
          </w:p>
        </w:tc>
        <w:tc>
          <w:tcPr>
            <w:tcW w:w="1134" w:type="dxa"/>
            <w:gridSpan w:val="2"/>
            <w:tcBorders>
              <w:top w:val="nil"/>
              <w:left w:val="nil"/>
              <w:bottom w:val="single" w:sz="4" w:space="0" w:color="auto"/>
              <w:right w:val="single" w:sz="4" w:space="0" w:color="auto"/>
            </w:tcBorders>
            <w:shd w:val="clear" w:color="auto" w:fill="auto"/>
            <w:vAlign w:val="center"/>
          </w:tcPr>
          <w:p w:rsidR="00DB4FF2" w:rsidRPr="00F52175" w:rsidRDefault="00DB4FF2" w:rsidP="00A362E7">
            <w:pPr>
              <w:jc w:val="right"/>
              <w:rPr>
                <w:sz w:val="16"/>
                <w:szCs w:val="16"/>
              </w:rPr>
            </w:pPr>
          </w:p>
        </w:tc>
      </w:tr>
      <w:tr w:rsidR="00DB4FF2" w:rsidRPr="00F52175" w:rsidTr="00A362E7">
        <w:trPr>
          <w:gridAfter w:val="1"/>
          <w:wAfter w:w="15" w:type="dxa"/>
          <w:trHeight w:val="840"/>
        </w:trPr>
        <w:tc>
          <w:tcPr>
            <w:tcW w:w="421" w:type="dxa"/>
            <w:vMerge/>
            <w:tcBorders>
              <w:top w:val="nil"/>
              <w:left w:val="single" w:sz="4" w:space="0" w:color="auto"/>
              <w:bottom w:val="single" w:sz="4" w:space="0" w:color="000000"/>
              <w:right w:val="single" w:sz="4" w:space="0" w:color="auto"/>
            </w:tcBorders>
            <w:shd w:val="clear" w:color="auto" w:fill="auto"/>
            <w:vAlign w:val="center"/>
            <w:hideMark/>
          </w:tcPr>
          <w:p w:rsidR="00DB4FF2" w:rsidRPr="00F52175" w:rsidRDefault="00DB4FF2" w:rsidP="00A362E7">
            <w:pPr>
              <w:rPr>
                <w:b/>
                <w:bCs/>
                <w:sz w:val="16"/>
                <w:szCs w:val="16"/>
              </w:rPr>
            </w:pPr>
          </w:p>
        </w:tc>
        <w:tc>
          <w:tcPr>
            <w:tcW w:w="567"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right"/>
              <w:rPr>
                <w:sz w:val="16"/>
                <w:szCs w:val="16"/>
              </w:rPr>
            </w:pPr>
            <w:r w:rsidRPr="00F52175">
              <w:rPr>
                <w:sz w:val="16"/>
                <w:szCs w:val="16"/>
              </w:rPr>
              <w:t>34.2</w:t>
            </w:r>
          </w:p>
        </w:tc>
        <w:tc>
          <w:tcPr>
            <w:tcW w:w="2126"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rPr>
                <w:sz w:val="16"/>
                <w:szCs w:val="16"/>
              </w:rPr>
            </w:pPr>
            <w:r w:rsidRPr="00F52175">
              <w:rPr>
                <w:sz w:val="16"/>
                <w:szCs w:val="16"/>
              </w:rPr>
              <w:t>Восстановление асфальтобетонных покрытий на пешеходной части</w:t>
            </w:r>
          </w:p>
        </w:tc>
        <w:tc>
          <w:tcPr>
            <w:tcW w:w="998"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center"/>
              <w:rPr>
                <w:sz w:val="16"/>
                <w:szCs w:val="16"/>
              </w:rPr>
            </w:pPr>
            <w:r w:rsidRPr="00F52175">
              <w:rPr>
                <w:sz w:val="16"/>
                <w:szCs w:val="16"/>
              </w:rPr>
              <w:t>1м2</w:t>
            </w:r>
          </w:p>
        </w:tc>
        <w:tc>
          <w:tcPr>
            <w:tcW w:w="3901" w:type="dxa"/>
            <w:tcBorders>
              <w:top w:val="single" w:sz="4" w:space="0" w:color="auto"/>
              <w:left w:val="nil"/>
              <w:bottom w:val="single" w:sz="4" w:space="0" w:color="auto"/>
              <w:right w:val="single" w:sz="4" w:space="0" w:color="000000"/>
            </w:tcBorders>
            <w:shd w:val="clear" w:color="auto" w:fill="auto"/>
            <w:vAlign w:val="center"/>
            <w:hideMark/>
          </w:tcPr>
          <w:p w:rsidR="00DB4FF2" w:rsidRPr="00F52175" w:rsidRDefault="00DB4FF2" w:rsidP="00A362E7">
            <w:pPr>
              <w:rPr>
                <w:sz w:val="16"/>
                <w:szCs w:val="16"/>
              </w:rPr>
            </w:pPr>
            <w:r w:rsidRPr="00F52175">
              <w:rPr>
                <w:sz w:val="16"/>
                <w:szCs w:val="16"/>
              </w:rPr>
              <w:t>ПИР, СМР (включая подготовительные работы и стоимость всех материалов), оформление разрешительных документов, исполнительной документации, закрытие ордера в администрации</w:t>
            </w:r>
          </w:p>
        </w:tc>
        <w:tc>
          <w:tcPr>
            <w:tcW w:w="1281" w:type="dxa"/>
            <w:gridSpan w:val="2"/>
            <w:tcBorders>
              <w:top w:val="nil"/>
              <w:left w:val="nil"/>
              <w:bottom w:val="single" w:sz="4" w:space="0" w:color="auto"/>
              <w:right w:val="single" w:sz="4" w:space="0" w:color="auto"/>
            </w:tcBorders>
            <w:shd w:val="clear" w:color="auto" w:fill="auto"/>
            <w:vAlign w:val="center"/>
          </w:tcPr>
          <w:p w:rsidR="00DB4FF2" w:rsidRPr="00F52175" w:rsidRDefault="00DB4FF2" w:rsidP="00A362E7">
            <w:pPr>
              <w:jc w:val="right"/>
              <w:rPr>
                <w:sz w:val="16"/>
                <w:szCs w:val="16"/>
              </w:rPr>
            </w:pPr>
          </w:p>
        </w:tc>
        <w:tc>
          <w:tcPr>
            <w:tcW w:w="1134" w:type="dxa"/>
            <w:gridSpan w:val="2"/>
            <w:tcBorders>
              <w:top w:val="nil"/>
              <w:left w:val="nil"/>
              <w:bottom w:val="single" w:sz="4" w:space="0" w:color="auto"/>
              <w:right w:val="single" w:sz="4" w:space="0" w:color="auto"/>
            </w:tcBorders>
            <w:shd w:val="clear" w:color="auto" w:fill="auto"/>
            <w:vAlign w:val="center"/>
          </w:tcPr>
          <w:p w:rsidR="00DB4FF2" w:rsidRPr="00F52175" w:rsidRDefault="00DB4FF2" w:rsidP="00A362E7">
            <w:pPr>
              <w:jc w:val="right"/>
              <w:rPr>
                <w:sz w:val="16"/>
                <w:szCs w:val="16"/>
              </w:rPr>
            </w:pPr>
          </w:p>
        </w:tc>
      </w:tr>
      <w:tr w:rsidR="00DB4FF2" w:rsidRPr="00F52175" w:rsidTr="00A362E7">
        <w:trPr>
          <w:gridAfter w:val="1"/>
          <w:wAfter w:w="15" w:type="dxa"/>
          <w:trHeight w:val="885"/>
        </w:trPr>
        <w:tc>
          <w:tcPr>
            <w:tcW w:w="421" w:type="dxa"/>
            <w:vMerge/>
            <w:tcBorders>
              <w:top w:val="nil"/>
              <w:left w:val="single" w:sz="4" w:space="0" w:color="auto"/>
              <w:bottom w:val="single" w:sz="4" w:space="0" w:color="000000"/>
              <w:right w:val="single" w:sz="4" w:space="0" w:color="auto"/>
            </w:tcBorders>
            <w:shd w:val="clear" w:color="auto" w:fill="auto"/>
            <w:vAlign w:val="center"/>
            <w:hideMark/>
          </w:tcPr>
          <w:p w:rsidR="00DB4FF2" w:rsidRPr="00F52175" w:rsidRDefault="00DB4FF2" w:rsidP="00A362E7">
            <w:pPr>
              <w:rPr>
                <w:b/>
                <w:bCs/>
                <w:sz w:val="16"/>
                <w:szCs w:val="16"/>
              </w:rPr>
            </w:pPr>
          </w:p>
        </w:tc>
        <w:tc>
          <w:tcPr>
            <w:tcW w:w="567"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right"/>
              <w:rPr>
                <w:sz w:val="16"/>
                <w:szCs w:val="16"/>
              </w:rPr>
            </w:pPr>
            <w:r w:rsidRPr="00F52175">
              <w:rPr>
                <w:sz w:val="16"/>
                <w:szCs w:val="16"/>
              </w:rPr>
              <w:t>34.3</w:t>
            </w:r>
          </w:p>
        </w:tc>
        <w:tc>
          <w:tcPr>
            <w:tcW w:w="2126"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rPr>
                <w:sz w:val="16"/>
                <w:szCs w:val="16"/>
              </w:rPr>
            </w:pPr>
            <w:r w:rsidRPr="00F52175">
              <w:rPr>
                <w:sz w:val="16"/>
                <w:szCs w:val="16"/>
              </w:rPr>
              <w:t xml:space="preserve">Восстановление асфальтобетонных покрытий на проезжей части </w:t>
            </w:r>
          </w:p>
        </w:tc>
        <w:tc>
          <w:tcPr>
            <w:tcW w:w="998"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center"/>
              <w:rPr>
                <w:sz w:val="16"/>
                <w:szCs w:val="16"/>
              </w:rPr>
            </w:pPr>
            <w:r w:rsidRPr="00F52175">
              <w:rPr>
                <w:sz w:val="16"/>
                <w:szCs w:val="16"/>
              </w:rPr>
              <w:t>1м2</w:t>
            </w:r>
          </w:p>
        </w:tc>
        <w:tc>
          <w:tcPr>
            <w:tcW w:w="3901" w:type="dxa"/>
            <w:tcBorders>
              <w:top w:val="single" w:sz="4" w:space="0" w:color="auto"/>
              <w:left w:val="nil"/>
              <w:bottom w:val="single" w:sz="4" w:space="0" w:color="auto"/>
              <w:right w:val="single" w:sz="4" w:space="0" w:color="000000"/>
            </w:tcBorders>
            <w:shd w:val="clear" w:color="auto" w:fill="auto"/>
            <w:vAlign w:val="center"/>
            <w:hideMark/>
          </w:tcPr>
          <w:p w:rsidR="00DB4FF2" w:rsidRPr="00F52175" w:rsidRDefault="00DB4FF2" w:rsidP="00A362E7">
            <w:pPr>
              <w:rPr>
                <w:sz w:val="16"/>
                <w:szCs w:val="16"/>
              </w:rPr>
            </w:pPr>
            <w:r w:rsidRPr="00F52175">
              <w:rPr>
                <w:sz w:val="16"/>
                <w:szCs w:val="16"/>
              </w:rPr>
              <w:t>ПИР, СМР (включая подготовительные работы и стоимость всех материалов), оформление разрешительных документов, исполнительной документации, закрытие ордера в администрации</w:t>
            </w:r>
          </w:p>
        </w:tc>
        <w:tc>
          <w:tcPr>
            <w:tcW w:w="1281" w:type="dxa"/>
            <w:gridSpan w:val="2"/>
            <w:tcBorders>
              <w:top w:val="nil"/>
              <w:left w:val="nil"/>
              <w:bottom w:val="single" w:sz="4" w:space="0" w:color="auto"/>
              <w:right w:val="single" w:sz="4" w:space="0" w:color="auto"/>
            </w:tcBorders>
            <w:shd w:val="clear" w:color="auto" w:fill="auto"/>
            <w:vAlign w:val="center"/>
          </w:tcPr>
          <w:p w:rsidR="00DB4FF2" w:rsidRPr="00F52175" w:rsidRDefault="00DB4FF2" w:rsidP="00A362E7">
            <w:pPr>
              <w:jc w:val="right"/>
              <w:rPr>
                <w:sz w:val="16"/>
                <w:szCs w:val="16"/>
              </w:rPr>
            </w:pPr>
          </w:p>
        </w:tc>
        <w:tc>
          <w:tcPr>
            <w:tcW w:w="1134" w:type="dxa"/>
            <w:gridSpan w:val="2"/>
            <w:tcBorders>
              <w:top w:val="nil"/>
              <w:left w:val="nil"/>
              <w:bottom w:val="single" w:sz="4" w:space="0" w:color="auto"/>
              <w:right w:val="single" w:sz="4" w:space="0" w:color="auto"/>
            </w:tcBorders>
            <w:shd w:val="clear" w:color="auto" w:fill="auto"/>
            <w:vAlign w:val="center"/>
          </w:tcPr>
          <w:p w:rsidR="00DB4FF2" w:rsidRPr="00F52175" w:rsidRDefault="00DB4FF2" w:rsidP="00A362E7">
            <w:pPr>
              <w:jc w:val="right"/>
              <w:rPr>
                <w:sz w:val="16"/>
                <w:szCs w:val="16"/>
              </w:rPr>
            </w:pPr>
          </w:p>
        </w:tc>
      </w:tr>
      <w:tr w:rsidR="00DB4FF2" w:rsidRPr="00F52175" w:rsidTr="00A362E7">
        <w:trPr>
          <w:gridAfter w:val="1"/>
          <w:wAfter w:w="15" w:type="dxa"/>
          <w:trHeight w:val="810"/>
        </w:trPr>
        <w:tc>
          <w:tcPr>
            <w:tcW w:w="421" w:type="dxa"/>
            <w:vMerge w:val="restart"/>
            <w:tcBorders>
              <w:top w:val="nil"/>
              <w:left w:val="single" w:sz="4" w:space="0" w:color="auto"/>
              <w:bottom w:val="single" w:sz="4" w:space="0" w:color="000000"/>
              <w:right w:val="single" w:sz="4" w:space="0" w:color="auto"/>
            </w:tcBorders>
            <w:shd w:val="clear" w:color="auto" w:fill="auto"/>
            <w:vAlign w:val="center"/>
            <w:hideMark/>
          </w:tcPr>
          <w:p w:rsidR="00DB4FF2" w:rsidRPr="00F52175" w:rsidRDefault="00DB4FF2" w:rsidP="00A362E7">
            <w:pPr>
              <w:jc w:val="center"/>
              <w:rPr>
                <w:b/>
                <w:bCs/>
                <w:sz w:val="16"/>
                <w:szCs w:val="16"/>
              </w:rPr>
            </w:pPr>
            <w:r w:rsidRPr="00F52175">
              <w:rPr>
                <w:b/>
                <w:bCs/>
                <w:sz w:val="16"/>
                <w:szCs w:val="16"/>
              </w:rPr>
              <w:t>14</w:t>
            </w:r>
          </w:p>
        </w:tc>
        <w:tc>
          <w:tcPr>
            <w:tcW w:w="567"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center"/>
              <w:rPr>
                <w:sz w:val="16"/>
                <w:szCs w:val="16"/>
              </w:rPr>
            </w:pPr>
            <w:r w:rsidRPr="00F52175">
              <w:rPr>
                <w:sz w:val="16"/>
                <w:szCs w:val="16"/>
              </w:rPr>
              <w:t>35</w:t>
            </w:r>
          </w:p>
        </w:tc>
        <w:tc>
          <w:tcPr>
            <w:tcW w:w="2126"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rPr>
                <w:sz w:val="16"/>
                <w:szCs w:val="16"/>
              </w:rPr>
            </w:pPr>
            <w:r w:rsidRPr="00F52175">
              <w:rPr>
                <w:sz w:val="16"/>
                <w:szCs w:val="16"/>
              </w:rPr>
              <w:t xml:space="preserve">Прокол </w:t>
            </w:r>
            <w:r w:rsidRPr="00F52175">
              <w:rPr>
                <w:b/>
                <w:bCs/>
                <w:sz w:val="16"/>
                <w:szCs w:val="16"/>
              </w:rPr>
              <w:t>одной полиэтиленовой</w:t>
            </w:r>
            <w:r w:rsidRPr="00F52175">
              <w:rPr>
                <w:sz w:val="16"/>
                <w:szCs w:val="16"/>
              </w:rPr>
              <w:t xml:space="preserve"> трубой (полный комплекс работ) ***</w:t>
            </w:r>
          </w:p>
        </w:tc>
        <w:tc>
          <w:tcPr>
            <w:tcW w:w="998"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center"/>
              <w:rPr>
                <w:sz w:val="16"/>
                <w:szCs w:val="16"/>
              </w:rPr>
            </w:pPr>
            <w:r w:rsidRPr="00F52175">
              <w:rPr>
                <w:sz w:val="16"/>
                <w:szCs w:val="16"/>
              </w:rPr>
              <w:t>1 метр прокола</w:t>
            </w:r>
          </w:p>
        </w:tc>
        <w:tc>
          <w:tcPr>
            <w:tcW w:w="3901" w:type="dxa"/>
            <w:tcBorders>
              <w:top w:val="single" w:sz="4" w:space="0" w:color="auto"/>
              <w:left w:val="nil"/>
              <w:bottom w:val="single" w:sz="4" w:space="0" w:color="auto"/>
              <w:right w:val="single" w:sz="4" w:space="0" w:color="000000"/>
            </w:tcBorders>
            <w:shd w:val="clear" w:color="auto" w:fill="auto"/>
            <w:vAlign w:val="center"/>
            <w:hideMark/>
          </w:tcPr>
          <w:p w:rsidR="00DB4FF2" w:rsidRPr="00F52175" w:rsidRDefault="00DB4FF2" w:rsidP="00A362E7">
            <w:pPr>
              <w:rPr>
                <w:sz w:val="16"/>
                <w:szCs w:val="16"/>
              </w:rPr>
            </w:pPr>
            <w:r w:rsidRPr="00F52175">
              <w:rPr>
                <w:sz w:val="16"/>
                <w:szCs w:val="16"/>
              </w:rPr>
              <w:t>ПИР, СМР (включая стоимость материалов), оформление разрешительных документов, исполнительной документации по МР и РД</w:t>
            </w:r>
          </w:p>
        </w:tc>
        <w:tc>
          <w:tcPr>
            <w:tcW w:w="1281" w:type="dxa"/>
            <w:gridSpan w:val="2"/>
            <w:tcBorders>
              <w:top w:val="nil"/>
              <w:left w:val="nil"/>
              <w:bottom w:val="single" w:sz="4" w:space="0" w:color="auto"/>
              <w:right w:val="single" w:sz="4" w:space="0" w:color="auto"/>
            </w:tcBorders>
            <w:shd w:val="clear" w:color="auto" w:fill="auto"/>
            <w:vAlign w:val="center"/>
          </w:tcPr>
          <w:p w:rsidR="00DB4FF2" w:rsidRPr="00F52175" w:rsidRDefault="00DB4FF2" w:rsidP="00A362E7">
            <w:pPr>
              <w:jc w:val="right"/>
              <w:rPr>
                <w:sz w:val="16"/>
                <w:szCs w:val="16"/>
              </w:rPr>
            </w:pPr>
          </w:p>
        </w:tc>
        <w:tc>
          <w:tcPr>
            <w:tcW w:w="1134" w:type="dxa"/>
            <w:gridSpan w:val="2"/>
            <w:tcBorders>
              <w:top w:val="nil"/>
              <w:left w:val="nil"/>
              <w:bottom w:val="single" w:sz="4" w:space="0" w:color="auto"/>
              <w:right w:val="single" w:sz="4" w:space="0" w:color="auto"/>
            </w:tcBorders>
            <w:shd w:val="clear" w:color="auto" w:fill="auto"/>
            <w:vAlign w:val="center"/>
          </w:tcPr>
          <w:p w:rsidR="00DB4FF2" w:rsidRPr="00F52175" w:rsidRDefault="00DB4FF2" w:rsidP="00A362E7">
            <w:pPr>
              <w:jc w:val="right"/>
              <w:rPr>
                <w:sz w:val="16"/>
                <w:szCs w:val="16"/>
              </w:rPr>
            </w:pPr>
          </w:p>
        </w:tc>
      </w:tr>
      <w:tr w:rsidR="00DB4FF2" w:rsidRPr="00F52175" w:rsidTr="00A362E7">
        <w:trPr>
          <w:gridAfter w:val="1"/>
          <w:wAfter w:w="15" w:type="dxa"/>
          <w:trHeight w:val="510"/>
        </w:trPr>
        <w:tc>
          <w:tcPr>
            <w:tcW w:w="421" w:type="dxa"/>
            <w:vMerge/>
            <w:tcBorders>
              <w:top w:val="nil"/>
              <w:left w:val="single" w:sz="4" w:space="0" w:color="auto"/>
              <w:bottom w:val="single" w:sz="4" w:space="0" w:color="000000"/>
              <w:right w:val="single" w:sz="4" w:space="0" w:color="auto"/>
            </w:tcBorders>
            <w:shd w:val="clear" w:color="auto" w:fill="auto"/>
            <w:vAlign w:val="center"/>
            <w:hideMark/>
          </w:tcPr>
          <w:p w:rsidR="00DB4FF2" w:rsidRPr="00F52175" w:rsidRDefault="00DB4FF2" w:rsidP="00A362E7">
            <w:pPr>
              <w:rPr>
                <w:b/>
                <w:bCs/>
                <w:sz w:val="16"/>
                <w:szCs w:val="16"/>
              </w:rPr>
            </w:pPr>
          </w:p>
        </w:tc>
        <w:tc>
          <w:tcPr>
            <w:tcW w:w="567"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right"/>
              <w:rPr>
                <w:sz w:val="16"/>
                <w:szCs w:val="16"/>
              </w:rPr>
            </w:pPr>
            <w:r w:rsidRPr="00F52175">
              <w:rPr>
                <w:sz w:val="16"/>
                <w:szCs w:val="16"/>
              </w:rPr>
              <w:t xml:space="preserve"> 35.1</w:t>
            </w:r>
          </w:p>
        </w:tc>
        <w:tc>
          <w:tcPr>
            <w:tcW w:w="2126"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rPr>
                <w:sz w:val="16"/>
                <w:szCs w:val="16"/>
              </w:rPr>
            </w:pPr>
            <w:r w:rsidRPr="00F52175">
              <w:rPr>
                <w:sz w:val="16"/>
                <w:szCs w:val="16"/>
              </w:rPr>
              <w:t xml:space="preserve">Д=63мм </w:t>
            </w:r>
          </w:p>
        </w:tc>
        <w:tc>
          <w:tcPr>
            <w:tcW w:w="998"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center"/>
              <w:rPr>
                <w:sz w:val="16"/>
                <w:szCs w:val="16"/>
              </w:rPr>
            </w:pPr>
            <w:r w:rsidRPr="00F52175">
              <w:rPr>
                <w:sz w:val="16"/>
                <w:szCs w:val="16"/>
              </w:rPr>
              <w:t>1 метр прокола</w:t>
            </w:r>
          </w:p>
        </w:tc>
        <w:tc>
          <w:tcPr>
            <w:tcW w:w="3901" w:type="dxa"/>
            <w:tcBorders>
              <w:top w:val="single" w:sz="4" w:space="0" w:color="auto"/>
              <w:left w:val="nil"/>
              <w:bottom w:val="single" w:sz="4" w:space="0" w:color="auto"/>
              <w:right w:val="single" w:sz="4" w:space="0" w:color="000000"/>
            </w:tcBorders>
            <w:shd w:val="clear" w:color="auto" w:fill="auto"/>
            <w:vAlign w:val="center"/>
            <w:hideMark/>
          </w:tcPr>
          <w:p w:rsidR="00DB4FF2" w:rsidRPr="00F52175" w:rsidRDefault="00DB4FF2" w:rsidP="00A362E7">
            <w:pPr>
              <w:rPr>
                <w:sz w:val="16"/>
                <w:szCs w:val="16"/>
              </w:rPr>
            </w:pPr>
            <w:r w:rsidRPr="00F52175">
              <w:rPr>
                <w:sz w:val="16"/>
                <w:szCs w:val="16"/>
              </w:rPr>
              <w:t> </w:t>
            </w:r>
          </w:p>
        </w:tc>
        <w:tc>
          <w:tcPr>
            <w:tcW w:w="1281" w:type="dxa"/>
            <w:gridSpan w:val="2"/>
            <w:tcBorders>
              <w:top w:val="nil"/>
              <w:left w:val="nil"/>
              <w:bottom w:val="single" w:sz="4" w:space="0" w:color="auto"/>
              <w:right w:val="single" w:sz="4" w:space="0" w:color="auto"/>
            </w:tcBorders>
            <w:shd w:val="clear" w:color="auto" w:fill="auto"/>
            <w:vAlign w:val="center"/>
          </w:tcPr>
          <w:p w:rsidR="00DB4FF2" w:rsidRPr="00F52175" w:rsidRDefault="00DB4FF2" w:rsidP="00A362E7">
            <w:pPr>
              <w:jc w:val="right"/>
              <w:rPr>
                <w:sz w:val="16"/>
                <w:szCs w:val="16"/>
              </w:rPr>
            </w:pPr>
          </w:p>
        </w:tc>
        <w:tc>
          <w:tcPr>
            <w:tcW w:w="1134" w:type="dxa"/>
            <w:gridSpan w:val="2"/>
            <w:tcBorders>
              <w:top w:val="nil"/>
              <w:left w:val="nil"/>
              <w:bottom w:val="single" w:sz="4" w:space="0" w:color="auto"/>
              <w:right w:val="single" w:sz="4" w:space="0" w:color="auto"/>
            </w:tcBorders>
            <w:shd w:val="clear" w:color="auto" w:fill="auto"/>
            <w:vAlign w:val="center"/>
          </w:tcPr>
          <w:p w:rsidR="00DB4FF2" w:rsidRPr="00F52175" w:rsidRDefault="00DB4FF2" w:rsidP="00A362E7">
            <w:pPr>
              <w:jc w:val="right"/>
              <w:rPr>
                <w:sz w:val="16"/>
                <w:szCs w:val="16"/>
              </w:rPr>
            </w:pPr>
          </w:p>
        </w:tc>
      </w:tr>
      <w:tr w:rsidR="00DB4FF2" w:rsidRPr="00F52175" w:rsidTr="00A362E7">
        <w:trPr>
          <w:gridAfter w:val="1"/>
          <w:wAfter w:w="15" w:type="dxa"/>
          <w:trHeight w:val="510"/>
        </w:trPr>
        <w:tc>
          <w:tcPr>
            <w:tcW w:w="421" w:type="dxa"/>
            <w:vMerge/>
            <w:tcBorders>
              <w:top w:val="nil"/>
              <w:left w:val="single" w:sz="4" w:space="0" w:color="auto"/>
              <w:bottom w:val="single" w:sz="4" w:space="0" w:color="000000"/>
              <w:right w:val="single" w:sz="4" w:space="0" w:color="auto"/>
            </w:tcBorders>
            <w:shd w:val="clear" w:color="auto" w:fill="auto"/>
            <w:vAlign w:val="center"/>
            <w:hideMark/>
          </w:tcPr>
          <w:p w:rsidR="00DB4FF2" w:rsidRPr="00F52175" w:rsidRDefault="00DB4FF2" w:rsidP="00A362E7">
            <w:pPr>
              <w:rPr>
                <w:b/>
                <w:bCs/>
                <w:sz w:val="16"/>
                <w:szCs w:val="16"/>
              </w:rPr>
            </w:pPr>
          </w:p>
        </w:tc>
        <w:tc>
          <w:tcPr>
            <w:tcW w:w="567"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right"/>
              <w:rPr>
                <w:sz w:val="16"/>
                <w:szCs w:val="16"/>
              </w:rPr>
            </w:pPr>
            <w:r w:rsidRPr="00F52175">
              <w:rPr>
                <w:sz w:val="16"/>
                <w:szCs w:val="16"/>
              </w:rPr>
              <w:t>35.2</w:t>
            </w:r>
          </w:p>
        </w:tc>
        <w:tc>
          <w:tcPr>
            <w:tcW w:w="2126"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rPr>
                <w:sz w:val="16"/>
                <w:szCs w:val="16"/>
              </w:rPr>
            </w:pPr>
            <w:r w:rsidRPr="00F52175">
              <w:rPr>
                <w:sz w:val="16"/>
                <w:szCs w:val="16"/>
              </w:rPr>
              <w:t>Д=110мм</w:t>
            </w:r>
          </w:p>
        </w:tc>
        <w:tc>
          <w:tcPr>
            <w:tcW w:w="998"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center"/>
              <w:rPr>
                <w:sz w:val="16"/>
                <w:szCs w:val="16"/>
              </w:rPr>
            </w:pPr>
            <w:r w:rsidRPr="00F52175">
              <w:rPr>
                <w:sz w:val="16"/>
                <w:szCs w:val="16"/>
              </w:rPr>
              <w:t>1 метр прокола</w:t>
            </w:r>
          </w:p>
        </w:tc>
        <w:tc>
          <w:tcPr>
            <w:tcW w:w="3901" w:type="dxa"/>
            <w:tcBorders>
              <w:top w:val="single" w:sz="4" w:space="0" w:color="auto"/>
              <w:left w:val="nil"/>
              <w:bottom w:val="single" w:sz="4" w:space="0" w:color="auto"/>
              <w:right w:val="single" w:sz="4" w:space="0" w:color="000000"/>
            </w:tcBorders>
            <w:shd w:val="clear" w:color="auto" w:fill="auto"/>
            <w:vAlign w:val="center"/>
            <w:hideMark/>
          </w:tcPr>
          <w:p w:rsidR="00DB4FF2" w:rsidRPr="00F52175" w:rsidRDefault="00DB4FF2" w:rsidP="00A362E7">
            <w:pPr>
              <w:rPr>
                <w:sz w:val="16"/>
                <w:szCs w:val="16"/>
              </w:rPr>
            </w:pPr>
            <w:r w:rsidRPr="00F52175">
              <w:rPr>
                <w:sz w:val="16"/>
                <w:szCs w:val="16"/>
              </w:rPr>
              <w:t> </w:t>
            </w:r>
          </w:p>
        </w:tc>
        <w:tc>
          <w:tcPr>
            <w:tcW w:w="1281" w:type="dxa"/>
            <w:gridSpan w:val="2"/>
            <w:tcBorders>
              <w:top w:val="nil"/>
              <w:left w:val="nil"/>
              <w:bottom w:val="single" w:sz="4" w:space="0" w:color="auto"/>
              <w:right w:val="single" w:sz="4" w:space="0" w:color="auto"/>
            </w:tcBorders>
            <w:shd w:val="clear" w:color="auto" w:fill="auto"/>
            <w:vAlign w:val="center"/>
          </w:tcPr>
          <w:p w:rsidR="00DB4FF2" w:rsidRPr="00F52175" w:rsidRDefault="00DB4FF2" w:rsidP="00A362E7">
            <w:pPr>
              <w:jc w:val="right"/>
              <w:rPr>
                <w:sz w:val="16"/>
                <w:szCs w:val="16"/>
              </w:rPr>
            </w:pPr>
          </w:p>
        </w:tc>
        <w:tc>
          <w:tcPr>
            <w:tcW w:w="1134" w:type="dxa"/>
            <w:gridSpan w:val="2"/>
            <w:tcBorders>
              <w:top w:val="nil"/>
              <w:left w:val="nil"/>
              <w:bottom w:val="single" w:sz="4" w:space="0" w:color="auto"/>
              <w:right w:val="single" w:sz="4" w:space="0" w:color="auto"/>
            </w:tcBorders>
            <w:shd w:val="clear" w:color="auto" w:fill="auto"/>
            <w:vAlign w:val="center"/>
          </w:tcPr>
          <w:p w:rsidR="00DB4FF2" w:rsidRPr="00F52175" w:rsidRDefault="00DB4FF2" w:rsidP="00A362E7">
            <w:pPr>
              <w:jc w:val="right"/>
              <w:rPr>
                <w:sz w:val="16"/>
                <w:szCs w:val="16"/>
              </w:rPr>
            </w:pPr>
          </w:p>
        </w:tc>
      </w:tr>
      <w:tr w:rsidR="00DB4FF2" w:rsidRPr="00F52175" w:rsidTr="00A362E7">
        <w:trPr>
          <w:gridAfter w:val="1"/>
          <w:wAfter w:w="15" w:type="dxa"/>
          <w:trHeight w:val="765"/>
        </w:trPr>
        <w:tc>
          <w:tcPr>
            <w:tcW w:w="421" w:type="dxa"/>
            <w:tcBorders>
              <w:top w:val="nil"/>
              <w:left w:val="single" w:sz="4" w:space="0" w:color="auto"/>
              <w:bottom w:val="single" w:sz="4" w:space="0" w:color="auto"/>
              <w:right w:val="single" w:sz="4" w:space="0" w:color="auto"/>
            </w:tcBorders>
            <w:shd w:val="clear" w:color="auto" w:fill="auto"/>
            <w:vAlign w:val="center"/>
            <w:hideMark/>
          </w:tcPr>
          <w:p w:rsidR="00DB4FF2" w:rsidRPr="00F52175" w:rsidRDefault="00DB4FF2" w:rsidP="00A362E7">
            <w:pPr>
              <w:jc w:val="center"/>
              <w:rPr>
                <w:b/>
                <w:bCs/>
                <w:sz w:val="16"/>
                <w:szCs w:val="16"/>
              </w:rPr>
            </w:pPr>
            <w:r w:rsidRPr="00F52175">
              <w:rPr>
                <w:b/>
                <w:bCs/>
                <w:sz w:val="16"/>
                <w:szCs w:val="16"/>
              </w:rPr>
              <w:t>15</w:t>
            </w:r>
          </w:p>
        </w:tc>
        <w:tc>
          <w:tcPr>
            <w:tcW w:w="567" w:type="dxa"/>
            <w:tcBorders>
              <w:top w:val="single" w:sz="4" w:space="0" w:color="auto"/>
              <w:left w:val="nil"/>
              <w:bottom w:val="single" w:sz="4" w:space="0" w:color="auto"/>
              <w:right w:val="single" w:sz="4" w:space="0" w:color="auto"/>
            </w:tcBorders>
            <w:shd w:val="clear" w:color="auto" w:fill="auto"/>
            <w:vAlign w:val="center"/>
            <w:hideMark/>
          </w:tcPr>
          <w:p w:rsidR="00DB4FF2" w:rsidRPr="00F52175" w:rsidRDefault="00DB4FF2" w:rsidP="00A362E7">
            <w:pPr>
              <w:jc w:val="center"/>
              <w:rPr>
                <w:sz w:val="16"/>
                <w:szCs w:val="16"/>
              </w:rPr>
            </w:pPr>
            <w:r w:rsidRPr="00F52175">
              <w:rPr>
                <w:sz w:val="16"/>
                <w:szCs w:val="16"/>
              </w:rPr>
              <w:t>54</w:t>
            </w:r>
          </w:p>
        </w:tc>
        <w:tc>
          <w:tcPr>
            <w:tcW w:w="2126"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rPr>
                <w:sz w:val="16"/>
                <w:szCs w:val="16"/>
              </w:rPr>
            </w:pPr>
            <w:r w:rsidRPr="00F52175">
              <w:rPr>
                <w:sz w:val="16"/>
                <w:szCs w:val="16"/>
              </w:rPr>
              <w:t>Прокладка и монтаж абонентского ВОК (</w:t>
            </w:r>
            <w:r w:rsidRPr="00F52175">
              <w:rPr>
                <w:b/>
                <w:bCs/>
                <w:sz w:val="16"/>
                <w:szCs w:val="16"/>
              </w:rPr>
              <w:t>2 -4 волокна</w:t>
            </w:r>
            <w:r w:rsidRPr="00F52175">
              <w:rPr>
                <w:sz w:val="16"/>
                <w:szCs w:val="16"/>
              </w:rPr>
              <w:t xml:space="preserve">) от сплиттера 2-го каскада с установкой оптической розетки и с учетом стоимости материалов и оптической розетки  </w:t>
            </w:r>
          </w:p>
        </w:tc>
        <w:tc>
          <w:tcPr>
            <w:tcW w:w="998"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center"/>
              <w:rPr>
                <w:sz w:val="16"/>
                <w:szCs w:val="16"/>
              </w:rPr>
            </w:pPr>
            <w:r w:rsidRPr="00F52175">
              <w:rPr>
                <w:sz w:val="16"/>
                <w:szCs w:val="16"/>
              </w:rPr>
              <w:t>1 м</w:t>
            </w:r>
          </w:p>
        </w:tc>
        <w:tc>
          <w:tcPr>
            <w:tcW w:w="3901" w:type="dxa"/>
            <w:tcBorders>
              <w:top w:val="single" w:sz="4" w:space="0" w:color="auto"/>
              <w:left w:val="nil"/>
              <w:bottom w:val="single" w:sz="4" w:space="0" w:color="auto"/>
              <w:right w:val="single" w:sz="4" w:space="0" w:color="000000"/>
            </w:tcBorders>
            <w:shd w:val="clear" w:color="auto" w:fill="auto"/>
            <w:vAlign w:val="center"/>
            <w:hideMark/>
          </w:tcPr>
          <w:p w:rsidR="00DB4FF2" w:rsidRPr="00F52175" w:rsidRDefault="00DB4FF2" w:rsidP="00A362E7">
            <w:pPr>
              <w:rPr>
                <w:sz w:val="16"/>
                <w:szCs w:val="16"/>
              </w:rPr>
            </w:pPr>
            <w:r w:rsidRPr="00F52175">
              <w:rPr>
                <w:sz w:val="16"/>
                <w:szCs w:val="16"/>
              </w:rPr>
              <w:t>ПИР, СМР (включая стоимость материалов, в том числе абонентской розетки), прочие, исполнительная документация по МР.</w:t>
            </w:r>
          </w:p>
        </w:tc>
        <w:tc>
          <w:tcPr>
            <w:tcW w:w="1281" w:type="dxa"/>
            <w:gridSpan w:val="2"/>
            <w:tcBorders>
              <w:top w:val="nil"/>
              <w:left w:val="nil"/>
              <w:bottom w:val="single" w:sz="4" w:space="0" w:color="auto"/>
              <w:right w:val="single" w:sz="4" w:space="0" w:color="auto"/>
            </w:tcBorders>
            <w:shd w:val="clear" w:color="auto" w:fill="auto"/>
            <w:vAlign w:val="center"/>
          </w:tcPr>
          <w:p w:rsidR="00DB4FF2" w:rsidRPr="00F52175" w:rsidRDefault="00DB4FF2" w:rsidP="00A362E7">
            <w:pPr>
              <w:jc w:val="right"/>
              <w:rPr>
                <w:sz w:val="16"/>
                <w:szCs w:val="16"/>
              </w:rPr>
            </w:pPr>
          </w:p>
        </w:tc>
        <w:tc>
          <w:tcPr>
            <w:tcW w:w="1134" w:type="dxa"/>
            <w:gridSpan w:val="2"/>
            <w:tcBorders>
              <w:top w:val="nil"/>
              <w:left w:val="nil"/>
              <w:bottom w:val="single" w:sz="4" w:space="0" w:color="auto"/>
              <w:right w:val="single" w:sz="4" w:space="0" w:color="auto"/>
            </w:tcBorders>
            <w:shd w:val="clear" w:color="auto" w:fill="auto"/>
            <w:vAlign w:val="center"/>
          </w:tcPr>
          <w:p w:rsidR="00DB4FF2" w:rsidRPr="00F52175" w:rsidRDefault="00DB4FF2" w:rsidP="00A362E7">
            <w:pPr>
              <w:jc w:val="right"/>
              <w:rPr>
                <w:sz w:val="16"/>
                <w:szCs w:val="16"/>
              </w:rPr>
            </w:pPr>
          </w:p>
        </w:tc>
      </w:tr>
      <w:tr w:rsidR="00DB4FF2" w:rsidRPr="00F52175" w:rsidTr="00A362E7">
        <w:trPr>
          <w:gridAfter w:val="1"/>
          <w:wAfter w:w="15" w:type="dxa"/>
          <w:trHeight w:val="2430"/>
        </w:trPr>
        <w:tc>
          <w:tcPr>
            <w:tcW w:w="421" w:type="dxa"/>
            <w:tcBorders>
              <w:top w:val="nil"/>
              <w:left w:val="single" w:sz="4" w:space="0" w:color="auto"/>
              <w:bottom w:val="single" w:sz="4" w:space="0" w:color="auto"/>
              <w:right w:val="single" w:sz="4" w:space="0" w:color="auto"/>
            </w:tcBorders>
            <w:shd w:val="clear" w:color="auto" w:fill="auto"/>
            <w:vAlign w:val="center"/>
            <w:hideMark/>
          </w:tcPr>
          <w:p w:rsidR="00DB4FF2" w:rsidRPr="00F52175" w:rsidRDefault="00DB4FF2" w:rsidP="00A362E7">
            <w:pPr>
              <w:jc w:val="center"/>
              <w:rPr>
                <w:b/>
                <w:bCs/>
                <w:sz w:val="16"/>
                <w:szCs w:val="16"/>
              </w:rPr>
            </w:pPr>
            <w:r w:rsidRPr="00F52175">
              <w:rPr>
                <w:b/>
                <w:bCs/>
                <w:sz w:val="16"/>
                <w:szCs w:val="16"/>
              </w:rPr>
              <w:t>16</w:t>
            </w:r>
          </w:p>
        </w:tc>
        <w:tc>
          <w:tcPr>
            <w:tcW w:w="567"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center"/>
              <w:rPr>
                <w:sz w:val="16"/>
                <w:szCs w:val="16"/>
              </w:rPr>
            </w:pPr>
            <w:r w:rsidRPr="00F52175">
              <w:rPr>
                <w:sz w:val="16"/>
                <w:szCs w:val="16"/>
              </w:rPr>
              <w:t>55</w:t>
            </w:r>
          </w:p>
        </w:tc>
        <w:tc>
          <w:tcPr>
            <w:tcW w:w="2126"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rPr>
                <w:sz w:val="16"/>
                <w:szCs w:val="16"/>
              </w:rPr>
            </w:pPr>
            <w:r w:rsidRPr="00F52175">
              <w:rPr>
                <w:sz w:val="16"/>
                <w:szCs w:val="16"/>
              </w:rPr>
              <w:t xml:space="preserve">Монтаж (замена) прямой или разветвительной оптической муфты; модернизация существующей муфты; врезка кабеля в существующую муфту, а также сварка ОВ в муфтах и оконечных устройствах </w:t>
            </w:r>
          </w:p>
        </w:tc>
        <w:tc>
          <w:tcPr>
            <w:tcW w:w="998"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center"/>
              <w:rPr>
                <w:sz w:val="16"/>
                <w:szCs w:val="16"/>
              </w:rPr>
            </w:pPr>
            <w:r w:rsidRPr="00F52175">
              <w:rPr>
                <w:sz w:val="16"/>
                <w:szCs w:val="16"/>
              </w:rPr>
              <w:t>1 пигтейл/1 опт. волокно</w:t>
            </w:r>
          </w:p>
        </w:tc>
        <w:tc>
          <w:tcPr>
            <w:tcW w:w="3901" w:type="dxa"/>
            <w:tcBorders>
              <w:top w:val="single" w:sz="4" w:space="0" w:color="auto"/>
              <w:left w:val="nil"/>
              <w:bottom w:val="single" w:sz="4" w:space="0" w:color="auto"/>
              <w:right w:val="single" w:sz="4" w:space="0" w:color="000000"/>
            </w:tcBorders>
            <w:shd w:val="clear" w:color="auto" w:fill="auto"/>
            <w:vAlign w:val="center"/>
            <w:hideMark/>
          </w:tcPr>
          <w:p w:rsidR="00DB4FF2" w:rsidRPr="00F52175" w:rsidRDefault="00DB4FF2" w:rsidP="00A362E7">
            <w:pPr>
              <w:rPr>
                <w:sz w:val="16"/>
                <w:szCs w:val="16"/>
              </w:rPr>
            </w:pPr>
            <w:r w:rsidRPr="00F52175">
              <w:rPr>
                <w:sz w:val="16"/>
                <w:szCs w:val="16"/>
              </w:rPr>
              <w:t>СМР (включая стоимость всех материалов) в том числе, монтаж кросса в стойку/шкаф на стену, его заземление;</w:t>
            </w:r>
            <w:r>
              <w:rPr>
                <w:sz w:val="16"/>
                <w:szCs w:val="16"/>
              </w:rPr>
              <w:t xml:space="preserve"> </w:t>
            </w:r>
            <w:r w:rsidRPr="00F52175">
              <w:rPr>
                <w:sz w:val="16"/>
                <w:szCs w:val="16"/>
              </w:rPr>
              <w:t>крепежные материалы, хомуты, и пр.</w:t>
            </w:r>
            <w:r>
              <w:rPr>
                <w:sz w:val="16"/>
                <w:szCs w:val="16"/>
              </w:rPr>
              <w:t xml:space="preserve"> </w:t>
            </w:r>
            <w:r w:rsidRPr="00F52175">
              <w:rPr>
                <w:sz w:val="16"/>
                <w:szCs w:val="16"/>
              </w:rPr>
              <w:t>пигтейлы;</w:t>
            </w:r>
            <w:r>
              <w:rPr>
                <w:sz w:val="16"/>
                <w:szCs w:val="16"/>
              </w:rPr>
              <w:t xml:space="preserve"> </w:t>
            </w:r>
            <w:r w:rsidRPr="00F52175">
              <w:rPr>
                <w:sz w:val="16"/>
                <w:szCs w:val="16"/>
              </w:rPr>
              <w:t>разделку ВОК;</w:t>
            </w:r>
            <w:r>
              <w:rPr>
                <w:sz w:val="16"/>
                <w:szCs w:val="16"/>
              </w:rPr>
              <w:t xml:space="preserve"> </w:t>
            </w:r>
            <w:r w:rsidRPr="00F52175">
              <w:rPr>
                <w:sz w:val="16"/>
                <w:szCs w:val="16"/>
              </w:rPr>
              <w:t>сварку ОВ в соответствии с схемой заказчика;</w:t>
            </w:r>
            <w:r>
              <w:rPr>
                <w:sz w:val="16"/>
                <w:szCs w:val="16"/>
              </w:rPr>
              <w:t xml:space="preserve"> </w:t>
            </w:r>
            <w:r w:rsidRPr="00F52175">
              <w:rPr>
                <w:sz w:val="16"/>
                <w:szCs w:val="16"/>
              </w:rPr>
              <w:t>проведение измерений;</w:t>
            </w:r>
            <w:r>
              <w:rPr>
                <w:sz w:val="16"/>
                <w:szCs w:val="16"/>
              </w:rPr>
              <w:t xml:space="preserve"> </w:t>
            </w:r>
            <w:r w:rsidRPr="00F52175">
              <w:rPr>
                <w:sz w:val="16"/>
                <w:szCs w:val="16"/>
              </w:rPr>
              <w:t>крепежные материалы, гильзы КЗДС, хомуты и пр. приобретение оптической муфты (по согласованию с Заказчиком), комплекс работ по монтажу оптической муфты, получение и оплата всех необходимых разрешений, согласований на право доступа и проведения работ, исполнительная документация по МР и РД.</w:t>
            </w:r>
          </w:p>
        </w:tc>
        <w:tc>
          <w:tcPr>
            <w:tcW w:w="1281" w:type="dxa"/>
            <w:gridSpan w:val="2"/>
            <w:tcBorders>
              <w:top w:val="nil"/>
              <w:left w:val="nil"/>
              <w:bottom w:val="single" w:sz="4" w:space="0" w:color="auto"/>
              <w:right w:val="single" w:sz="4" w:space="0" w:color="auto"/>
            </w:tcBorders>
            <w:shd w:val="clear" w:color="auto" w:fill="auto"/>
            <w:vAlign w:val="center"/>
          </w:tcPr>
          <w:p w:rsidR="00DB4FF2" w:rsidRPr="00F52175" w:rsidRDefault="00DB4FF2" w:rsidP="00A362E7">
            <w:pPr>
              <w:jc w:val="right"/>
              <w:rPr>
                <w:sz w:val="16"/>
                <w:szCs w:val="16"/>
              </w:rPr>
            </w:pPr>
          </w:p>
        </w:tc>
        <w:tc>
          <w:tcPr>
            <w:tcW w:w="1134" w:type="dxa"/>
            <w:gridSpan w:val="2"/>
            <w:tcBorders>
              <w:top w:val="nil"/>
              <w:left w:val="nil"/>
              <w:bottom w:val="single" w:sz="4" w:space="0" w:color="auto"/>
              <w:right w:val="single" w:sz="4" w:space="0" w:color="auto"/>
            </w:tcBorders>
            <w:shd w:val="clear" w:color="auto" w:fill="auto"/>
            <w:vAlign w:val="center"/>
          </w:tcPr>
          <w:p w:rsidR="00DB4FF2" w:rsidRPr="00F52175" w:rsidRDefault="00DB4FF2" w:rsidP="00A362E7">
            <w:pPr>
              <w:jc w:val="right"/>
              <w:rPr>
                <w:sz w:val="16"/>
                <w:szCs w:val="16"/>
              </w:rPr>
            </w:pPr>
          </w:p>
        </w:tc>
      </w:tr>
      <w:tr w:rsidR="00DB4FF2" w:rsidRPr="00F52175" w:rsidTr="00A362E7">
        <w:trPr>
          <w:gridAfter w:val="1"/>
          <w:wAfter w:w="15" w:type="dxa"/>
          <w:trHeight w:val="1125"/>
        </w:trPr>
        <w:tc>
          <w:tcPr>
            <w:tcW w:w="421" w:type="dxa"/>
            <w:tcBorders>
              <w:top w:val="nil"/>
              <w:left w:val="single" w:sz="4" w:space="0" w:color="auto"/>
              <w:bottom w:val="single" w:sz="4" w:space="0" w:color="auto"/>
              <w:right w:val="single" w:sz="4" w:space="0" w:color="auto"/>
            </w:tcBorders>
            <w:shd w:val="clear" w:color="auto" w:fill="auto"/>
            <w:vAlign w:val="center"/>
            <w:hideMark/>
          </w:tcPr>
          <w:p w:rsidR="00DB4FF2" w:rsidRPr="00F52175" w:rsidRDefault="00DB4FF2" w:rsidP="00A362E7">
            <w:pPr>
              <w:jc w:val="center"/>
              <w:rPr>
                <w:b/>
                <w:bCs/>
                <w:sz w:val="16"/>
                <w:szCs w:val="16"/>
              </w:rPr>
            </w:pPr>
            <w:r w:rsidRPr="00F52175">
              <w:rPr>
                <w:b/>
                <w:bCs/>
                <w:sz w:val="16"/>
                <w:szCs w:val="16"/>
              </w:rPr>
              <w:t>17</w:t>
            </w:r>
          </w:p>
        </w:tc>
        <w:tc>
          <w:tcPr>
            <w:tcW w:w="567"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center"/>
              <w:rPr>
                <w:sz w:val="16"/>
                <w:szCs w:val="16"/>
              </w:rPr>
            </w:pPr>
            <w:r w:rsidRPr="00F52175">
              <w:rPr>
                <w:sz w:val="16"/>
                <w:szCs w:val="16"/>
              </w:rPr>
              <w:t>56</w:t>
            </w:r>
          </w:p>
        </w:tc>
        <w:tc>
          <w:tcPr>
            <w:tcW w:w="2126"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rPr>
                <w:sz w:val="16"/>
                <w:szCs w:val="16"/>
              </w:rPr>
            </w:pPr>
            <w:r w:rsidRPr="00F52175">
              <w:rPr>
                <w:sz w:val="16"/>
                <w:szCs w:val="16"/>
              </w:rPr>
              <w:t>Землеотвод под сооружение</w:t>
            </w:r>
          </w:p>
        </w:tc>
        <w:tc>
          <w:tcPr>
            <w:tcW w:w="998"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center"/>
              <w:rPr>
                <w:sz w:val="16"/>
                <w:szCs w:val="16"/>
              </w:rPr>
            </w:pPr>
            <w:r w:rsidRPr="00F52175">
              <w:rPr>
                <w:sz w:val="16"/>
                <w:szCs w:val="16"/>
              </w:rPr>
              <w:t>1 шт.</w:t>
            </w:r>
          </w:p>
        </w:tc>
        <w:tc>
          <w:tcPr>
            <w:tcW w:w="3901" w:type="dxa"/>
            <w:tcBorders>
              <w:top w:val="single" w:sz="4" w:space="0" w:color="auto"/>
              <w:left w:val="nil"/>
              <w:bottom w:val="single" w:sz="4" w:space="0" w:color="auto"/>
              <w:right w:val="single" w:sz="4" w:space="0" w:color="000000"/>
            </w:tcBorders>
            <w:shd w:val="clear" w:color="auto" w:fill="auto"/>
            <w:vAlign w:val="center"/>
            <w:hideMark/>
          </w:tcPr>
          <w:p w:rsidR="00DB4FF2" w:rsidRPr="00F52175" w:rsidRDefault="00DB4FF2" w:rsidP="00A362E7">
            <w:pPr>
              <w:rPr>
                <w:sz w:val="16"/>
                <w:szCs w:val="16"/>
              </w:rPr>
            </w:pPr>
            <w:r w:rsidRPr="00F52175">
              <w:rPr>
                <w:sz w:val="16"/>
                <w:szCs w:val="16"/>
              </w:rPr>
              <w:t xml:space="preserve"> оформление разрешительных документов на землеотвод под сооружение, получение кадастрового паспорта без учета счета на оплату согласований.</w:t>
            </w:r>
          </w:p>
        </w:tc>
        <w:tc>
          <w:tcPr>
            <w:tcW w:w="1281" w:type="dxa"/>
            <w:gridSpan w:val="2"/>
            <w:tcBorders>
              <w:top w:val="nil"/>
              <w:left w:val="nil"/>
              <w:bottom w:val="single" w:sz="4" w:space="0" w:color="auto"/>
              <w:right w:val="single" w:sz="4" w:space="0" w:color="auto"/>
            </w:tcBorders>
            <w:shd w:val="clear" w:color="auto" w:fill="auto"/>
            <w:vAlign w:val="center"/>
          </w:tcPr>
          <w:p w:rsidR="00DB4FF2" w:rsidRPr="00F52175" w:rsidRDefault="00DB4FF2" w:rsidP="00A362E7">
            <w:pPr>
              <w:jc w:val="right"/>
              <w:rPr>
                <w:sz w:val="16"/>
                <w:szCs w:val="16"/>
              </w:rPr>
            </w:pPr>
          </w:p>
        </w:tc>
        <w:tc>
          <w:tcPr>
            <w:tcW w:w="1134" w:type="dxa"/>
            <w:gridSpan w:val="2"/>
            <w:tcBorders>
              <w:top w:val="nil"/>
              <w:left w:val="nil"/>
              <w:bottom w:val="single" w:sz="4" w:space="0" w:color="auto"/>
              <w:right w:val="single" w:sz="4" w:space="0" w:color="auto"/>
            </w:tcBorders>
            <w:shd w:val="clear" w:color="auto" w:fill="auto"/>
            <w:vAlign w:val="center"/>
          </w:tcPr>
          <w:p w:rsidR="00DB4FF2" w:rsidRPr="00F52175" w:rsidRDefault="00DB4FF2" w:rsidP="00A362E7">
            <w:pPr>
              <w:jc w:val="right"/>
              <w:rPr>
                <w:sz w:val="16"/>
                <w:szCs w:val="16"/>
              </w:rPr>
            </w:pPr>
          </w:p>
        </w:tc>
      </w:tr>
      <w:tr w:rsidR="00DB4FF2" w:rsidRPr="00F52175" w:rsidTr="00A362E7">
        <w:trPr>
          <w:gridAfter w:val="1"/>
          <w:wAfter w:w="15" w:type="dxa"/>
          <w:trHeight w:val="1905"/>
        </w:trPr>
        <w:tc>
          <w:tcPr>
            <w:tcW w:w="421" w:type="dxa"/>
            <w:tcBorders>
              <w:top w:val="nil"/>
              <w:left w:val="single" w:sz="4" w:space="0" w:color="auto"/>
              <w:bottom w:val="single" w:sz="4" w:space="0" w:color="auto"/>
              <w:right w:val="single" w:sz="4" w:space="0" w:color="auto"/>
            </w:tcBorders>
            <w:shd w:val="clear" w:color="auto" w:fill="auto"/>
            <w:vAlign w:val="center"/>
            <w:hideMark/>
          </w:tcPr>
          <w:p w:rsidR="00DB4FF2" w:rsidRPr="00F52175" w:rsidRDefault="00DB4FF2" w:rsidP="00A362E7">
            <w:pPr>
              <w:jc w:val="center"/>
              <w:rPr>
                <w:b/>
                <w:bCs/>
                <w:sz w:val="16"/>
                <w:szCs w:val="16"/>
              </w:rPr>
            </w:pPr>
            <w:r w:rsidRPr="00F52175">
              <w:rPr>
                <w:b/>
                <w:bCs/>
                <w:sz w:val="16"/>
                <w:szCs w:val="16"/>
              </w:rPr>
              <w:t>18</w:t>
            </w:r>
          </w:p>
        </w:tc>
        <w:tc>
          <w:tcPr>
            <w:tcW w:w="567"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center"/>
              <w:rPr>
                <w:sz w:val="16"/>
                <w:szCs w:val="16"/>
              </w:rPr>
            </w:pPr>
            <w:r w:rsidRPr="00F52175">
              <w:rPr>
                <w:sz w:val="16"/>
                <w:szCs w:val="16"/>
              </w:rPr>
              <w:t>57</w:t>
            </w:r>
          </w:p>
        </w:tc>
        <w:tc>
          <w:tcPr>
            <w:tcW w:w="2126"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rPr>
                <w:sz w:val="16"/>
                <w:szCs w:val="16"/>
              </w:rPr>
            </w:pPr>
            <w:r w:rsidRPr="00F52175">
              <w:rPr>
                <w:sz w:val="16"/>
                <w:szCs w:val="16"/>
              </w:rPr>
              <w:t>Монтаж контейнера "под ключ".</w:t>
            </w:r>
          </w:p>
        </w:tc>
        <w:tc>
          <w:tcPr>
            <w:tcW w:w="998"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center"/>
              <w:rPr>
                <w:sz w:val="16"/>
                <w:szCs w:val="16"/>
              </w:rPr>
            </w:pPr>
            <w:r w:rsidRPr="00F52175">
              <w:rPr>
                <w:sz w:val="16"/>
                <w:szCs w:val="16"/>
              </w:rPr>
              <w:t>Комплект       (1 контейнер)</w:t>
            </w:r>
          </w:p>
        </w:tc>
        <w:tc>
          <w:tcPr>
            <w:tcW w:w="3901" w:type="dxa"/>
            <w:tcBorders>
              <w:top w:val="single" w:sz="4" w:space="0" w:color="auto"/>
              <w:left w:val="nil"/>
              <w:bottom w:val="single" w:sz="4" w:space="0" w:color="auto"/>
              <w:right w:val="single" w:sz="4" w:space="0" w:color="000000"/>
            </w:tcBorders>
            <w:shd w:val="clear" w:color="auto" w:fill="auto"/>
            <w:vAlign w:val="center"/>
            <w:hideMark/>
          </w:tcPr>
          <w:p w:rsidR="00DB4FF2" w:rsidRPr="00F52175" w:rsidRDefault="00DB4FF2" w:rsidP="00A362E7">
            <w:pPr>
              <w:rPr>
                <w:sz w:val="16"/>
                <w:szCs w:val="16"/>
              </w:rPr>
            </w:pPr>
            <w:r w:rsidRPr="00F52175">
              <w:rPr>
                <w:sz w:val="16"/>
                <w:szCs w:val="16"/>
              </w:rPr>
              <w:t>ПИР, СМР (включая стоимость материалов), в том числе и не ограничиваясь этим: земляные работы; устройство фундаментов и отмостки</w:t>
            </w:r>
            <w:r>
              <w:rPr>
                <w:sz w:val="16"/>
                <w:szCs w:val="16"/>
              </w:rPr>
              <w:t xml:space="preserve"> </w:t>
            </w:r>
            <w:r w:rsidRPr="00F52175">
              <w:rPr>
                <w:sz w:val="16"/>
                <w:szCs w:val="16"/>
              </w:rPr>
              <w:t>; перевозка контейнера; монтаж контейнера на открытой площадке; монтаж ВРУ; устройство заземления; электроснабжение, установку сплит-системы/вентоборудования, присоединение к электрической сети. Прочие: оформление разрешительных документов; оформление исполнительной документации по МР и РД; ПНР.</w:t>
            </w:r>
          </w:p>
        </w:tc>
        <w:tc>
          <w:tcPr>
            <w:tcW w:w="1281" w:type="dxa"/>
            <w:gridSpan w:val="2"/>
            <w:tcBorders>
              <w:top w:val="nil"/>
              <w:left w:val="nil"/>
              <w:bottom w:val="single" w:sz="4" w:space="0" w:color="auto"/>
              <w:right w:val="single" w:sz="4" w:space="0" w:color="auto"/>
            </w:tcBorders>
            <w:shd w:val="clear" w:color="auto" w:fill="auto"/>
            <w:vAlign w:val="center"/>
          </w:tcPr>
          <w:p w:rsidR="00DB4FF2" w:rsidRPr="00F52175" w:rsidRDefault="00DB4FF2" w:rsidP="00A362E7">
            <w:pPr>
              <w:jc w:val="right"/>
              <w:rPr>
                <w:sz w:val="16"/>
                <w:szCs w:val="16"/>
              </w:rPr>
            </w:pPr>
          </w:p>
        </w:tc>
        <w:tc>
          <w:tcPr>
            <w:tcW w:w="1134" w:type="dxa"/>
            <w:gridSpan w:val="2"/>
            <w:tcBorders>
              <w:top w:val="nil"/>
              <w:left w:val="nil"/>
              <w:bottom w:val="single" w:sz="4" w:space="0" w:color="auto"/>
              <w:right w:val="single" w:sz="4" w:space="0" w:color="auto"/>
            </w:tcBorders>
            <w:shd w:val="clear" w:color="auto" w:fill="auto"/>
            <w:vAlign w:val="center"/>
          </w:tcPr>
          <w:p w:rsidR="00DB4FF2" w:rsidRPr="00F52175" w:rsidRDefault="00DB4FF2" w:rsidP="00A362E7">
            <w:pPr>
              <w:jc w:val="right"/>
              <w:rPr>
                <w:sz w:val="16"/>
                <w:szCs w:val="16"/>
              </w:rPr>
            </w:pPr>
          </w:p>
        </w:tc>
      </w:tr>
      <w:tr w:rsidR="00DB4FF2" w:rsidRPr="00F52175" w:rsidTr="00A362E7">
        <w:trPr>
          <w:gridAfter w:val="1"/>
          <w:wAfter w:w="15" w:type="dxa"/>
          <w:trHeight w:val="2220"/>
        </w:trPr>
        <w:tc>
          <w:tcPr>
            <w:tcW w:w="421" w:type="dxa"/>
            <w:vMerge w:val="restart"/>
            <w:tcBorders>
              <w:top w:val="nil"/>
              <w:left w:val="single" w:sz="4" w:space="0" w:color="auto"/>
              <w:bottom w:val="single" w:sz="4" w:space="0" w:color="000000"/>
              <w:right w:val="single" w:sz="4" w:space="0" w:color="auto"/>
            </w:tcBorders>
            <w:shd w:val="clear" w:color="auto" w:fill="auto"/>
            <w:vAlign w:val="center"/>
            <w:hideMark/>
          </w:tcPr>
          <w:p w:rsidR="00DB4FF2" w:rsidRPr="00F52175" w:rsidRDefault="00DB4FF2" w:rsidP="00A362E7">
            <w:pPr>
              <w:jc w:val="center"/>
              <w:rPr>
                <w:b/>
                <w:bCs/>
                <w:sz w:val="16"/>
                <w:szCs w:val="16"/>
              </w:rPr>
            </w:pPr>
            <w:r w:rsidRPr="00F52175">
              <w:rPr>
                <w:b/>
                <w:bCs/>
                <w:sz w:val="16"/>
                <w:szCs w:val="16"/>
              </w:rPr>
              <w:t>19</w:t>
            </w:r>
          </w:p>
        </w:tc>
        <w:tc>
          <w:tcPr>
            <w:tcW w:w="567"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center"/>
              <w:rPr>
                <w:sz w:val="16"/>
                <w:szCs w:val="16"/>
              </w:rPr>
            </w:pPr>
            <w:r w:rsidRPr="00F52175">
              <w:rPr>
                <w:sz w:val="16"/>
                <w:szCs w:val="16"/>
              </w:rPr>
              <w:t>58</w:t>
            </w:r>
          </w:p>
        </w:tc>
        <w:tc>
          <w:tcPr>
            <w:tcW w:w="2126"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rPr>
                <w:sz w:val="16"/>
                <w:szCs w:val="16"/>
              </w:rPr>
            </w:pPr>
            <w:r w:rsidRPr="00F52175">
              <w:rPr>
                <w:sz w:val="16"/>
                <w:szCs w:val="16"/>
              </w:rPr>
              <w:t>Монтаж климатического телекоммуникационного шкафа (термошкафа)</w:t>
            </w:r>
          </w:p>
        </w:tc>
        <w:tc>
          <w:tcPr>
            <w:tcW w:w="998" w:type="dxa"/>
            <w:tcBorders>
              <w:top w:val="nil"/>
              <w:left w:val="nil"/>
              <w:bottom w:val="single" w:sz="4" w:space="0" w:color="auto"/>
              <w:right w:val="single" w:sz="4" w:space="0" w:color="auto"/>
            </w:tcBorders>
            <w:shd w:val="clear" w:color="auto" w:fill="auto"/>
            <w:noWrap/>
            <w:vAlign w:val="center"/>
            <w:hideMark/>
          </w:tcPr>
          <w:p w:rsidR="00DB4FF2" w:rsidRPr="00F52175" w:rsidRDefault="00DB4FF2" w:rsidP="00A362E7">
            <w:pPr>
              <w:jc w:val="center"/>
              <w:rPr>
                <w:sz w:val="16"/>
                <w:szCs w:val="16"/>
              </w:rPr>
            </w:pPr>
            <w:r w:rsidRPr="00F52175">
              <w:rPr>
                <w:sz w:val="16"/>
                <w:szCs w:val="16"/>
              </w:rPr>
              <w:t>1 шкаф</w:t>
            </w:r>
          </w:p>
        </w:tc>
        <w:tc>
          <w:tcPr>
            <w:tcW w:w="3901" w:type="dxa"/>
            <w:tcBorders>
              <w:top w:val="single" w:sz="4" w:space="0" w:color="auto"/>
              <w:left w:val="nil"/>
              <w:bottom w:val="single" w:sz="4" w:space="0" w:color="auto"/>
              <w:right w:val="single" w:sz="4" w:space="0" w:color="000000"/>
            </w:tcBorders>
            <w:shd w:val="clear" w:color="auto" w:fill="auto"/>
            <w:vAlign w:val="center"/>
            <w:hideMark/>
          </w:tcPr>
          <w:p w:rsidR="00DB4FF2" w:rsidRPr="00F52175" w:rsidRDefault="00DB4FF2" w:rsidP="00A362E7">
            <w:pPr>
              <w:rPr>
                <w:sz w:val="16"/>
                <w:szCs w:val="16"/>
              </w:rPr>
            </w:pPr>
            <w:r w:rsidRPr="00F52175">
              <w:rPr>
                <w:sz w:val="16"/>
                <w:szCs w:val="16"/>
              </w:rPr>
              <w:t>ПИР, СМР (включая стоимость материалов), в том числе и не ограничиваясь этим: земляные работы; устройство фундаментов и отмостки; перевозка контейнера; монтаж контейнера на открытой площадке; монтаж ВРУ; устройство заземления; электроснабжение, установку сплит-системы/вентоборудования, присоединение к электрической сети (при необходимости). Прочие: оформление разрешительных документов; оформление исполнительной документации по МР и РД; ПНР.</w:t>
            </w:r>
          </w:p>
        </w:tc>
        <w:tc>
          <w:tcPr>
            <w:tcW w:w="1281" w:type="dxa"/>
            <w:gridSpan w:val="2"/>
            <w:tcBorders>
              <w:top w:val="nil"/>
              <w:left w:val="nil"/>
              <w:bottom w:val="single" w:sz="4" w:space="0" w:color="auto"/>
              <w:right w:val="single" w:sz="4" w:space="0" w:color="auto"/>
            </w:tcBorders>
            <w:shd w:val="clear" w:color="auto" w:fill="auto"/>
            <w:vAlign w:val="center"/>
          </w:tcPr>
          <w:p w:rsidR="00DB4FF2" w:rsidRPr="00F52175" w:rsidRDefault="00DB4FF2" w:rsidP="00A362E7">
            <w:pPr>
              <w:jc w:val="right"/>
              <w:rPr>
                <w:sz w:val="16"/>
                <w:szCs w:val="16"/>
              </w:rPr>
            </w:pPr>
          </w:p>
        </w:tc>
        <w:tc>
          <w:tcPr>
            <w:tcW w:w="1134" w:type="dxa"/>
            <w:gridSpan w:val="2"/>
            <w:tcBorders>
              <w:top w:val="nil"/>
              <w:left w:val="nil"/>
              <w:bottom w:val="single" w:sz="4" w:space="0" w:color="auto"/>
              <w:right w:val="single" w:sz="4" w:space="0" w:color="auto"/>
            </w:tcBorders>
            <w:shd w:val="clear" w:color="auto" w:fill="auto"/>
            <w:vAlign w:val="center"/>
          </w:tcPr>
          <w:p w:rsidR="00DB4FF2" w:rsidRPr="00F52175" w:rsidRDefault="00DB4FF2" w:rsidP="00A362E7">
            <w:pPr>
              <w:jc w:val="right"/>
              <w:rPr>
                <w:sz w:val="16"/>
                <w:szCs w:val="16"/>
              </w:rPr>
            </w:pPr>
          </w:p>
        </w:tc>
      </w:tr>
      <w:tr w:rsidR="00DB4FF2" w:rsidRPr="00F52175" w:rsidTr="00A362E7">
        <w:trPr>
          <w:gridAfter w:val="1"/>
          <w:wAfter w:w="15" w:type="dxa"/>
          <w:trHeight w:val="300"/>
        </w:trPr>
        <w:tc>
          <w:tcPr>
            <w:tcW w:w="421" w:type="dxa"/>
            <w:vMerge/>
            <w:tcBorders>
              <w:top w:val="nil"/>
              <w:left w:val="single" w:sz="4" w:space="0" w:color="auto"/>
              <w:bottom w:val="single" w:sz="4" w:space="0" w:color="000000"/>
              <w:right w:val="single" w:sz="4" w:space="0" w:color="auto"/>
            </w:tcBorders>
            <w:shd w:val="clear" w:color="auto" w:fill="auto"/>
            <w:vAlign w:val="center"/>
            <w:hideMark/>
          </w:tcPr>
          <w:p w:rsidR="00DB4FF2" w:rsidRPr="00F52175" w:rsidRDefault="00DB4FF2" w:rsidP="00A362E7">
            <w:pPr>
              <w:rPr>
                <w:b/>
                <w:bCs/>
                <w:sz w:val="16"/>
                <w:szCs w:val="16"/>
              </w:rPr>
            </w:pPr>
          </w:p>
        </w:tc>
        <w:tc>
          <w:tcPr>
            <w:tcW w:w="567"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right"/>
              <w:rPr>
                <w:sz w:val="16"/>
                <w:szCs w:val="16"/>
              </w:rPr>
            </w:pPr>
            <w:r w:rsidRPr="00F52175">
              <w:rPr>
                <w:sz w:val="16"/>
                <w:szCs w:val="16"/>
              </w:rPr>
              <w:t>58.1</w:t>
            </w:r>
          </w:p>
        </w:tc>
        <w:tc>
          <w:tcPr>
            <w:tcW w:w="2126" w:type="dxa"/>
            <w:tcBorders>
              <w:top w:val="nil"/>
              <w:left w:val="nil"/>
              <w:bottom w:val="nil"/>
              <w:right w:val="nil"/>
            </w:tcBorders>
            <w:shd w:val="clear" w:color="auto" w:fill="auto"/>
            <w:vAlign w:val="center"/>
            <w:hideMark/>
          </w:tcPr>
          <w:p w:rsidR="00DB4FF2" w:rsidRPr="00F52175" w:rsidRDefault="00DB4FF2" w:rsidP="00A362E7">
            <w:pPr>
              <w:rPr>
                <w:sz w:val="16"/>
                <w:szCs w:val="16"/>
              </w:rPr>
            </w:pPr>
            <w:r w:rsidRPr="00F52175">
              <w:rPr>
                <w:sz w:val="16"/>
                <w:szCs w:val="16"/>
              </w:rPr>
              <w:t>"под ключ" со стоимостью шкафа</w:t>
            </w:r>
          </w:p>
        </w:tc>
        <w:tc>
          <w:tcPr>
            <w:tcW w:w="998" w:type="dxa"/>
            <w:tcBorders>
              <w:top w:val="nil"/>
              <w:left w:val="single" w:sz="4" w:space="0" w:color="auto"/>
              <w:bottom w:val="single" w:sz="4" w:space="0" w:color="auto"/>
              <w:right w:val="single" w:sz="4" w:space="0" w:color="auto"/>
            </w:tcBorders>
            <w:shd w:val="clear" w:color="auto" w:fill="auto"/>
            <w:vAlign w:val="center"/>
            <w:hideMark/>
          </w:tcPr>
          <w:p w:rsidR="00DB4FF2" w:rsidRPr="00F52175" w:rsidRDefault="00DB4FF2" w:rsidP="00A362E7">
            <w:pPr>
              <w:jc w:val="center"/>
              <w:rPr>
                <w:sz w:val="16"/>
                <w:szCs w:val="16"/>
              </w:rPr>
            </w:pPr>
            <w:r w:rsidRPr="00F52175">
              <w:rPr>
                <w:sz w:val="16"/>
                <w:szCs w:val="16"/>
              </w:rPr>
              <w:t> </w:t>
            </w:r>
          </w:p>
        </w:tc>
        <w:tc>
          <w:tcPr>
            <w:tcW w:w="3901" w:type="dxa"/>
            <w:tcBorders>
              <w:top w:val="single" w:sz="4" w:space="0" w:color="auto"/>
              <w:left w:val="nil"/>
              <w:bottom w:val="single" w:sz="4" w:space="0" w:color="auto"/>
              <w:right w:val="single" w:sz="4" w:space="0" w:color="000000"/>
            </w:tcBorders>
            <w:shd w:val="clear" w:color="auto" w:fill="auto"/>
            <w:vAlign w:val="center"/>
            <w:hideMark/>
          </w:tcPr>
          <w:p w:rsidR="00DB4FF2" w:rsidRPr="00F52175" w:rsidRDefault="00DB4FF2" w:rsidP="00A362E7">
            <w:pPr>
              <w:jc w:val="center"/>
              <w:rPr>
                <w:sz w:val="16"/>
                <w:szCs w:val="16"/>
              </w:rPr>
            </w:pPr>
            <w:r w:rsidRPr="00F52175">
              <w:rPr>
                <w:sz w:val="16"/>
                <w:szCs w:val="16"/>
              </w:rPr>
              <w:t> </w:t>
            </w:r>
          </w:p>
        </w:tc>
        <w:tc>
          <w:tcPr>
            <w:tcW w:w="1281" w:type="dxa"/>
            <w:gridSpan w:val="2"/>
            <w:tcBorders>
              <w:top w:val="nil"/>
              <w:left w:val="nil"/>
              <w:bottom w:val="single" w:sz="4" w:space="0" w:color="auto"/>
              <w:right w:val="single" w:sz="4" w:space="0" w:color="auto"/>
            </w:tcBorders>
            <w:shd w:val="clear" w:color="auto" w:fill="auto"/>
            <w:vAlign w:val="center"/>
          </w:tcPr>
          <w:p w:rsidR="00DB4FF2" w:rsidRPr="00F52175" w:rsidRDefault="00DB4FF2" w:rsidP="00A362E7">
            <w:pPr>
              <w:jc w:val="right"/>
              <w:rPr>
                <w:sz w:val="16"/>
                <w:szCs w:val="16"/>
              </w:rPr>
            </w:pPr>
          </w:p>
        </w:tc>
        <w:tc>
          <w:tcPr>
            <w:tcW w:w="1134" w:type="dxa"/>
            <w:gridSpan w:val="2"/>
            <w:tcBorders>
              <w:top w:val="nil"/>
              <w:left w:val="nil"/>
              <w:bottom w:val="single" w:sz="4" w:space="0" w:color="auto"/>
              <w:right w:val="single" w:sz="4" w:space="0" w:color="auto"/>
            </w:tcBorders>
            <w:shd w:val="clear" w:color="auto" w:fill="auto"/>
            <w:vAlign w:val="center"/>
          </w:tcPr>
          <w:p w:rsidR="00DB4FF2" w:rsidRPr="00F52175" w:rsidRDefault="00DB4FF2" w:rsidP="00A362E7">
            <w:pPr>
              <w:jc w:val="right"/>
              <w:rPr>
                <w:sz w:val="16"/>
                <w:szCs w:val="16"/>
              </w:rPr>
            </w:pPr>
          </w:p>
        </w:tc>
      </w:tr>
      <w:tr w:rsidR="00DB4FF2" w:rsidRPr="00F52175" w:rsidTr="00A362E7">
        <w:trPr>
          <w:gridAfter w:val="1"/>
          <w:wAfter w:w="15" w:type="dxa"/>
          <w:trHeight w:val="300"/>
        </w:trPr>
        <w:tc>
          <w:tcPr>
            <w:tcW w:w="421" w:type="dxa"/>
            <w:vMerge/>
            <w:tcBorders>
              <w:top w:val="nil"/>
              <w:left w:val="single" w:sz="4" w:space="0" w:color="auto"/>
              <w:bottom w:val="single" w:sz="4" w:space="0" w:color="000000"/>
              <w:right w:val="single" w:sz="4" w:space="0" w:color="auto"/>
            </w:tcBorders>
            <w:shd w:val="clear" w:color="auto" w:fill="auto"/>
            <w:vAlign w:val="center"/>
            <w:hideMark/>
          </w:tcPr>
          <w:p w:rsidR="00DB4FF2" w:rsidRPr="00F52175" w:rsidRDefault="00DB4FF2" w:rsidP="00A362E7">
            <w:pPr>
              <w:rPr>
                <w:b/>
                <w:bCs/>
                <w:sz w:val="16"/>
                <w:szCs w:val="16"/>
              </w:rPr>
            </w:pPr>
          </w:p>
        </w:tc>
        <w:tc>
          <w:tcPr>
            <w:tcW w:w="567"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right"/>
              <w:rPr>
                <w:sz w:val="16"/>
                <w:szCs w:val="16"/>
              </w:rPr>
            </w:pPr>
            <w:r w:rsidRPr="00F52175">
              <w:rPr>
                <w:sz w:val="16"/>
                <w:szCs w:val="16"/>
              </w:rPr>
              <w:t>58.2</w:t>
            </w:r>
          </w:p>
        </w:tc>
        <w:tc>
          <w:tcPr>
            <w:tcW w:w="2126" w:type="dxa"/>
            <w:tcBorders>
              <w:top w:val="single" w:sz="4" w:space="0" w:color="auto"/>
              <w:left w:val="nil"/>
              <w:bottom w:val="single" w:sz="4" w:space="0" w:color="auto"/>
              <w:right w:val="single" w:sz="4" w:space="0" w:color="auto"/>
            </w:tcBorders>
            <w:shd w:val="clear" w:color="auto" w:fill="auto"/>
            <w:vAlign w:val="center"/>
            <w:hideMark/>
          </w:tcPr>
          <w:p w:rsidR="00DB4FF2" w:rsidRPr="00F52175" w:rsidRDefault="00DB4FF2" w:rsidP="00A362E7">
            <w:pPr>
              <w:rPr>
                <w:sz w:val="16"/>
                <w:szCs w:val="16"/>
              </w:rPr>
            </w:pPr>
            <w:r w:rsidRPr="00F52175">
              <w:rPr>
                <w:sz w:val="16"/>
                <w:szCs w:val="16"/>
              </w:rPr>
              <w:t>без учета стоимости шкафа</w:t>
            </w:r>
          </w:p>
        </w:tc>
        <w:tc>
          <w:tcPr>
            <w:tcW w:w="998" w:type="dxa"/>
            <w:tcBorders>
              <w:top w:val="nil"/>
              <w:left w:val="nil"/>
              <w:bottom w:val="single" w:sz="4" w:space="0" w:color="auto"/>
              <w:right w:val="single" w:sz="4" w:space="0" w:color="auto"/>
            </w:tcBorders>
            <w:shd w:val="clear" w:color="auto" w:fill="auto"/>
            <w:vAlign w:val="center"/>
            <w:hideMark/>
          </w:tcPr>
          <w:p w:rsidR="00DB4FF2" w:rsidRPr="00F52175" w:rsidRDefault="00DB4FF2" w:rsidP="00A362E7">
            <w:pPr>
              <w:jc w:val="center"/>
              <w:rPr>
                <w:sz w:val="16"/>
                <w:szCs w:val="16"/>
              </w:rPr>
            </w:pPr>
            <w:r w:rsidRPr="00F52175">
              <w:rPr>
                <w:sz w:val="16"/>
                <w:szCs w:val="16"/>
              </w:rPr>
              <w:t> </w:t>
            </w:r>
          </w:p>
        </w:tc>
        <w:tc>
          <w:tcPr>
            <w:tcW w:w="3901" w:type="dxa"/>
            <w:tcBorders>
              <w:top w:val="single" w:sz="4" w:space="0" w:color="auto"/>
              <w:left w:val="nil"/>
              <w:bottom w:val="single" w:sz="4" w:space="0" w:color="auto"/>
              <w:right w:val="single" w:sz="4" w:space="0" w:color="000000"/>
            </w:tcBorders>
            <w:shd w:val="clear" w:color="auto" w:fill="auto"/>
            <w:vAlign w:val="center"/>
            <w:hideMark/>
          </w:tcPr>
          <w:p w:rsidR="00DB4FF2" w:rsidRPr="00F52175" w:rsidRDefault="00DB4FF2" w:rsidP="00A362E7">
            <w:pPr>
              <w:jc w:val="center"/>
              <w:rPr>
                <w:sz w:val="16"/>
                <w:szCs w:val="16"/>
              </w:rPr>
            </w:pPr>
            <w:r w:rsidRPr="00F52175">
              <w:rPr>
                <w:sz w:val="16"/>
                <w:szCs w:val="16"/>
              </w:rPr>
              <w:t> </w:t>
            </w:r>
          </w:p>
        </w:tc>
        <w:tc>
          <w:tcPr>
            <w:tcW w:w="1281" w:type="dxa"/>
            <w:gridSpan w:val="2"/>
            <w:tcBorders>
              <w:top w:val="nil"/>
              <w:left w:val="nil"/>
              <w:bottom w:val="single" w:sz="4" w:space="0" w:color="auto"/>
              <w:right w:val="single" w:sz="4" w:space="0" w:color="auto"/>
            </w:tcBorders>
            <w:shd w:val="clear" w:color="auto" w:fill="auto"/>
            <w:vAlign w:val="center"/>
          </w:tcPr>
          <w:p w:rsidR="00DB4FF2" w:rsidRPr="00F52175" w:rsidRDefault="00DB4FF2" w:rsidP="00A362E7">
            <w:pPr>
              <w:jc w:val="right"/>
              <w:rPr>
                <w:sz w:val="16"/>
                <w:szCs w:val="16"/>
              </w:rPr>
            </w:pPr>
          </w:p>
        </w:tc>
        <w:tc>
          <w:tcPr>
            <w:tcW w:w="1134" w:type="dxa"/>
            <w:gridSpan w:val="2"/>
            <w:tcBorders>
              <w:top w:val="nil"/>
              <w:left w:val="nil"/>
              <w:bottom w:val="single" w:sz="4" w:space="0" w:color="auto"/>
              <w:right w:val="single" w:sz="4" w:space="0" w:color="auto"/>
            </w:tcBorders>
            <w:shd w:val="clear" w:color="auto" w:fill="auto"/>
            <w:vAlign w:val="center"/>
          </w:tcPr>
          <w:p w:rsidR="00DB4FF2" w:rsidRPr="00F52175" w:rsidRDefault="00DB4FF2" w:rsidP="00A362E7">
            <w:pPr>
              <w:jc w:val="right"/>
              <w:rPr>
                <w:sz w:val="16"/>
                <w:szCs w:val="16"/>
              </w:rPr>
            </w:pPr>
          </w:p>
        </w:tc>
      </w:tr>
      <w:tr w:rsidR="00DB4FF2" w:rsidRPr="00F52175" w:rsidTr="00A362E7">
        <w:trPr>
          <w:trHeight w:val="300"/>
        </w:trPr>
        <w:tc>
          <w:tcPr>
            <w:tcW w:w="421" w:type="dxa"/>
            <w:tcBorders>
              <w:top w:val="nil"/>
              <w:left w:val="nil"/>
              <w:bottom w:val="nil"/>
              <w:right w:val="nil"/>
            </w:tcBorders>
            <w:shd w:val="clear" w:color="auto" w:fill="auto"/>
            <w:noWrap/>
            <w:vAlign w:val="bottom"/>
            <w:hideMark/>
          </w:tcPr>
          <w:p w:rsidR="00DB4FF2" w:rsidRPr="00F52175" w:rsidRDefault="00DB4FF2" w:rsidP="00A362E7">
            <w:pPr>
              <w:jc w:val="right"/>
              <w:rPr>
                <w:sz w:val="16"/>
                <w:szCs w:val="16"/>
              </w:rPr>
            </w:pPr>
          </w:p>
        </w:tc>
        <w:tc>
          <w:tcPr>
            <w:tcW w:w="567" w:type="dxa"/>
            <w:tcBorders>
              <w:top w:val="nil"/>
              <w:left w:val="nil"/>
              <w:bottom w:val="nil"/>
              <w:right w:val="nil"/>
            </w:tcBorders>
            <w:shd w:val="clear" w:color="auto" w:fill="auto"/>
            <w:noWrap/>
            <w:vAlign w:val="bottom"/>
            <w:hideMark/>
          </w:tcPr>
          <w:p w:rsidR="00DB4FF2" w:rsidRPr="00F52175" w:rsidRDefault="00DB4FF2" w:rsidP="00A362E7">
            <w:pPr>
              <w:rPr>
                <w:sz w:val="16"/>
                <w:szCs w:val="16"/>
              </w:rPr>
            </w:pPr>
          </w:p>
        </w:tc>
        <w:tc>
          <w:tcPr>
            <w:tcW w:w="2126" w:type="dxa"/>
            <w:tcBorders>
              <w:top w:val="nil"/>
              <w:left w:val="nil"/>
              <w:bottom w:val="nil"/>
              <w:right w:val="nil"/>
            </w:tcBorders>
            <w:shd w:val="clear" w:color="auto" w:fill="auto"/>
            <w:noWrap/>
            <w:vAlign w:val="bottom"/>
            <w:hideMark/>
          </w:tcPr>
          <w:p w:rsidR="00DB4FF2" w:rsidRPr="00F52175" w:rsidRDefault="00DB4FF2" w:rsidP="00A362E7">
            <w:pPr>
              <w:rPr>
                <w:sz w:val="16"/>
                <w:szCs w:val="16"/>
              </w:rPr>
            </w:pPr>
          </w:p>
        </w:tc>
        <w:tc>
          <w:tcPr>
            <w:tcW w:w="998" w:type="dxa"/>
            <w:tcBorders>
              <w:top w:val="nil"/>
              <w:left w:val="nil"/>
              <w:bottom w:val="nil"/>
              <w:right w:val="nil"/>
            </w:tcBorders>
            <w:shd w:val="clear" w:color="auto" w:fill="auto"/>
            <w:noWrap/>
            <w:vAlign w:val="bottom"/>
            <w:hideMark/>
          </w:tcPr>
          <w:p w:rsidR="00DB4FF2" w:rsidRPr="00F52175" w:rsidRDefault="00DB4FF2" w:rsidP="00A362E7">
            <w:pPr>
              <w:rPr>
                <w:sz w:val="16"/>
                <w:szCs w:val="16"/>
              </w:rPr>
            </w:pPr>
          </w:p>
        </w:tc>
        <w:tc>
          <w:tcPr>
            <w:tcW w:w="3901" w:type="dxa"/>
            <w:tcBorders>
              <w:top w:val="nil"/>
              <w:left w:val="nil"/>
              <w:bottom w:val="nil"/>
              <w:right w:val="nil"/>
            </w:tcBorders>
            <w:shd w:val="clear" w:color="auto" w:fill="auto"/>
            <w:noWrap/>
            <w:vAlign w:val="bottom"/>
            <w:hideMark/>
          </w:tcPr>
          <w:p w:rsidR="00DB4FF2" w:rsidRPr="00F52175" w:rsidRDefault="00DB4FF2" w:rsidP="00A362E7">
            <w:pPr>
              <w:rPr>
                <w:sz w:val="16"/>
                <w:szCs w:val="16"/>
              </w:rPr>
            </w:pPr>
          </w:p>
        </w:tc>
        <w:tc>
          <w:tcPr>
            <w:tcW w:w="236" w:type="dxa"/>
            <w:tcBorders>
              <w:top w:val="nil"/>
              <w:left w:val="nil"/>
              <w:bottom w:val="nil"/>
              <w:right w:val="nil"/>
            </w:tcBorders>
            <w:shd w:val="clear" w:color="auto" w:fill="auto"/>
            <w:noWrap/>
            <w:vAlign w:val="bottom"/>
            <w:hideMark/>
          </w:tcPr>
          <w:p w:rsidR="00DB4FF2" w:rsidRPr="00F52175" w:rsidRDefault="00DB4FF2" w:rsidP="00A362E7">
            <w:pPr>
              <w:rPr>
                <w:sz w:val="16"/>
                <w:szCs w:val="16"/>
              </w:rPr>
            </w:pPr>
          </w:p>
        </w:tc>
        <w:tc>
          <w:tcPr>
            <w:tcW w:w="1958" w:type="dxa"/>
            <w:gridSpan w:val="2"/>
            <w:tcBorders>
              <w:top w:val="nil"/>
              <w:left w:val="nil"/>
              <w:bottom w:val="nil"/>
              <w:right w:val="nil"/>
            </w:tcBorders>
            <w:shd w:val="clear" w:color="auto" w:fill="auto"/>
            <w:noWrap/>
            <w:vAlign w:val="bottom"/>
            <w:hideMark/>
          </w:tcPr>
          <w:p w:rsidR="00DB4FF2" w:rsidRPr="00F52175" w:rsidRDefault="00DB4FF2" w:rsidP="00A362E7">
            <w:pPr>
              <w:rPr>
                <w:sz w:val="16"/>
                <w:szCs w:val="16"/>
              </w:rPr>
            </w:pPr>
          </w:p>
        </w:tc>
        <w:tc>
          <w:tcPr>
            <w:tcW w:w="236" w:type="dxa"/>
            <w:gridSpan w:val="2"/>
            <w:tcBorders>
              <w:top w:val="nil"/>
              <w:left w:val="nil"/>
              <w:bottom w:val="nil"/>
              <w:right w:val="nil"/>
            </w:tcBorders>
            <w:shd w:val="clear" w:color="auto" w:fill="auto"/>
            <w:noWrap/>
            <w:vAlign w:val="bottom"/>
            <w:hideMark/>
          </w:tcPr>
          <w:p w:rsidR="00DB4FF2" w:rsidRPr="00F52175" w:rsidRDefault="00DB4FF2" w:rsidP="00A362E7">
            <w:pPr>
              <w:rPr>
                <w:sz w:val="16"/>
                <w:szCs w:val="16"/>
              </w:rPr>
            </w:pPr>
          </w:p>
        </w:tc>
      </w:tr>
      <w:tr w:rsidR="00DB4FF2" w:rsidRPr="00F52175" w:rsidTr="00A362E7">
        <w:trPr>
          <w:trHeight w:val="300"/>
        </w:trPr>
        <w:tc>
          <w:tcPr>
            <w:tcW w:w="421" w:type="dxa"/>
            <w:tcBorders>
              <w:top w:val="nil"/>
              <w:left w:val="nil"/>
              <w:bottom w:val="nil"/>
              <w:right w:val="nil"/>
            </w:tcBorders>
            <w:shd w:val="clear" w:color="auto" w:fill="auto"/>
            <w:noWrap/>
            <w:vAlign w:val="bottom"/>
            <w:hideMark/>
          </w:tcPr>
          <w:p w:rsidR="00DB4FF2" w:rsidRPr="00F52175" w:rsidRDefault="00DB4FF2" w:rsidP="00A362E7">
            <w:pPr>
              <w:rPr>
                <w:sz w:val="16"/>
                <w:szCs w:val="16"/>
              </w:rPr>
            </w:pPr>
          </w:p>
        </w:tc>
        <w:tc>
          <w:tcPr>
            <w:tcW w:w="567" w:type="dxa"/>
            <w:tcBorders>
              <w:top w:val="nil"/>
              <w:left w:val="nil"/>
              <w:bottom w:val="nil"/>
              <w:right w:val="nil"/>
            </w:tcBorders>
            <w:shd w:val="clear" w:color="auto" w:fill="auto"/>
            <w:noWrap/>
            <w:vAlign w:val="bottom"/>
            <w:hideMark/>
          </w:tcPr>
          <w:p w:rsidR="00DB4FF2" w:rsidRPr="00F52175" w:rsidRDefault="00DB4FF2" w:rsidP="00A362E7">
            <w:pPr>
              <w:rPr>
                <w:sz w:val="16"/>
                <w:szCs w:val="16"/>
              </w:rPr>
            </w:pPr>
          </w:p>
        </w:tc>
        <w:tc>
          <w:tcPr>
            <w:tcW w:w="2126" w:type="dxa"/>
            <w:tcBorders>
              <w:top w:val="nil"/>
              <w:left w:val="nil"/>
              <w:bottom w:val="nil"/>
              <w:right w:val="nil"/>
            </w:tcBorders>
            <w:shd w:val="clear" w:color="auto" w:fill="auto"/>
            <w:noWrap/>
            <w:vAlign w:val="bottom"/>
            <w:hideMark/>
          </w:tcPr>
          <w:p w:rsidR="00DB4FF2" w:rsidRPr="00F52175" w:rsidRDefault="00DB4FF2" w:rsidP="00A362E7">
            <w:pPr>
              <w:rPr>
                <w:sz w:val="16"/>
                <w:szCs w:val="16"/>
              </w:rPr>
            </w:pPr>
          </w:p>
        </w:tc>
        <w:tc>
          <w:tcPr>
            <w:tcW w:w="998" w:type="dxa"/>
            <w:tcBorders>
              <w:top w:val="nil"/>
              <w:left w:val="nil"/>
              <w:bottom w:val="nil"/>
              <w:right w:val="nil"/>
            </w:tcBorders>
            <w:shd w:val="clear" w:color="auto" w:fill="auto"/>
            <w:noWrap/>
            <w:vAlign w:val="bottom"/>
            <w:hideMark/>
          </w:tcPr>
          <w:p w:rsidR="00DB4FF2" w:rsidRPr="00F52175" w:rsidRDefault="00DB4FF2" w:rsidP="00A362E7">
            <w:pPr>
              <w:rPr>
                <w:sz w:val="16"/>
                <w:szCs w:val="16"/>
              </w:rPr>
            </w:pPr>
          </w:p>
        </w:tc>
        <w:tc>
          <w:tcPr>
            <w:tcW w:w="3901" w:type="dxa"/>
            <w:tcBorders>
              <w:top w:val="nil"/>
              <w:left w:val="nil"/>
              <w:bottom w:val="nil"/>
              <w:right w:val="nil"/>
            </w:tcBorders>
            <w:shd w:val="clear" w:color="auto" w:fill="auto"/>
            <w:noWrap/>
            <w:vAlign w:val="bottom"/>
            <w:hideMark/>
          </w:tcPr>
          <w:p w:rsidR="00DB4FF2" w:rsidRPr="00F52175" w:rsidRDefault="00DB4FF2" w:rsidP="00A362E7">
            <w:pPr>
              <w:rPr>
                <w:sz w:val="16"/>
                <w:szCs w:val="16"/>
              </w:rPr>
            </w:pPr>
          </w:p>
        </w:tc>
        <w:tc>
          <w:tcPr>
            <w:tcW w:w="236" w:type="dxa"/>
            <w:tcBorders>
              <w:top w:val="nil"/>
              <w:left w:val="nil"/>
              <w:bottom w:val="nil"/>
              <w:right w:val="nil"/>
            </w:tcBorders>
            <w:shd w:val="clear" w:color="auto" w:fill="auto"/>
            <w:noWrap/>
            <w:vAlign w:val="bottom"/>
            <w:hideMark/>
          </w:tcPr>
          <w:p w:rsidR="00DB4FF2" w:rsidRPr="00F52175" w:rsidRDefault="00DB4FF2" w:rsidP="00A362E7">
            <w:pPr>
              <w:rPr>
                <w:sz w:val="16"/>
                <w:szCs w:val="16"/>
              </w:rPr>
            </w:pPr>
          </w:p>
        </w:tc>
        <w:tc>
          <w:tcPr>
            <w:tcW w:w="1958" w:type="dxa"/>
            <w:gridSpan w:val="2"/>
            <w:tcBorders>
              <w:top w:val="nil"/>
              <w:left w:val="nil"/>
              <w:bottom w:val="nil"/>
              <w:right w:val="nil"/>
            </w:tcBorders>
            <w:shd w:val="clear" w:color="auto" w:fill="auto"/>
            <w:noWrap/>
            <w:vAlign w:val="bottom"/>
            <w:hideMark/>
          </w:tcPr>
          <w:p w:rsidR="00DB4FF2" w:rsidRPr="00F52175" w:rsidRDefault="00DB4FF2" w:rsidP="00A362E7">
            <w:pPr>
              <w:rPr>
                <w:sz w:val="16"/>
                <w:szCs w:val="16"/>
              </w:rPr>
            </w:pPr>
          </w:p>
        </w:tc>
        <w:tc>
          <w:tcPr>
            <w:tcW w:w="236" w:type="dxa"/>
            <w:gridSpan w:val="2"/>
            <w:tcBorders>
              <w:top w:val="nil"/>
              <w:left w:val="nil"/>
              <w:bottom w:val="nil"/>
              <w:right w:val="nil"/>
            </w:tcBorders>
            <w:shd w:val="clear" w:color="auto" w:fill="auto"/>
            <w:noWrap/>
            <w:vAlign w:val="bottom"/>
            <w:hideMark/>
          </w:tcPr>
          <w:p w:rsidR="00DB4FF2" w:rsidRPr="00F52175" w:rsidRDefault="00DB4FF2" w:rsidP="00A362E7">
            <w:pPr>
              <w:rPr>
                <w:sz w:val="16"/>
                <w:szCs w:val="16"/>
              </w:rPr>
            </w:pPr>
          </w:p>
        </w:tc>
      </w:tr>
      <w:tr w:rsidR="00DB4FF2" w:rsidRPr="00F52175" w:rsidTr="00A362E7">
        <w:trPr>
          <w:trHeight w:val="315"/>
        </w:trPr>
        <w:tc>
          <w:tcPr>
            <w:tcW w:w="421" w:type="dxa"/>
            <w:tcBorders>
              <w:top w:val="nil"/>
              <w:left w:val="nil"/>
              <w:bottom w:val="nil"/>
              <w:right w:val="nil"/>
            </w:tcBorders>
            <w:shd w:val="clear" w:color="auto" w:fill="auto"/>
            <w:noWrap/>
            <w:vAlign w:val="bottom"/>
            <w:hideMark/>
          </w:tcPr>
          <w:p w:rsidR="00DB4FF2" w:rsidRPr="00F52175" w:rsidRDefault="00DB4FF2" w:rsidP="00A362E7">
            <w:pPr>
              <w:rPr>
                <w:sz w:val="16"/>
                <w:szCs w:val="16"/>
              </w:rPr>
            </w:pPr>
          </w:p>
        </w:tc>
        <w:tc>
          <w:tcPr>
            <w:tcW w:w="3691" w:type="dxa"/>
            <w:gridSpan w:val="3"/>
            <w:tcBorders>
              <w:top w:val="nil"/>
              <w:left w:val="nil"/>
              <w:bottom w:val="nil"/>
              <w:right w:val="nil"/>
            </w:tcBorders>
            <w:shd w:val="clear" w:color="auto" w:fill="auto"/>
            <w:noWrap/>
            <w:vAlign w:val="bottom"/>
            <w:hideMark/>
          </w:tcPr>
          <w:p w:rsidR="00DB4FF2" w:rsidRDefault="00DB4FF2" w:rsidP="00A362E7">
            <w:pPr>
              <w:rPr>
                <w:b/>
                <w:bCs/>
                <w:sz w:val="16"/>
                <w:szCs w:val="16"/>
              </w:rPr>
            </w:pPr>
          </w:p>
          <w:p w:rsidR="00DB4FF2" w:rsidRDefault="00DB4FF2" w:rsidP="00A362E7">
            <w:pPr>
              <w:rPr>
                <w:b/>
                <w:bCs/>
                <w:sz w:val="16"/>
                <w:szCs w:val="16"/>
              </w:rPr>
            </w:pPr>
          </w:p>
          <w:p w:rsidR="00DB4FF2" w:rsidRPr="00F52175" w:rsidRDefault="00DB4FF2" w:rsidP="00A362E7">
            <w:pPr>
              <w:rPr>
                <w:b/>
                <w:bCs/>
                <w:sz w:val="16"/>
                <w:szCs w:val="16"/>
              </w:rPr>
            </w:pPr>
            <w:r w:rsidRPr="00F52175">
              <w:rPr>
                <w:b/>
                <w:bCs/>
                <w:sz w:val="16"/>
                <w:szCs w:val="16"/>
              </w:rPr>
              <w:t>Примечания.</w:t>
            </w:r>
          </w:p>
        </w:tc>
        <w:tc>
          <w:tcPr>
            <w:tcW w:w="3901" w:type="dxa"/>
            <w:tcBorders>
              <w:top w:val="nil"/>
              <w:left w:val="nil"/>
              <w:bottom w:val="nil"/>
              <w:right w:val="nil"/>
            </w:tcBorders>
            <w:shd w:val="clear" w:color="auto" w:fill="auto"/>
            <w:noWrap/>
            <w:vAlign w:val="bottom"/>
            <w:hideMark/>
          </w:tcPr>
          <w:p w:rsidR="00DB4FF2" w:rsidRPr="00F52175" w:rsidRDefault="00DB4FF2" w:rsidP="00A362E7">
            <w:pPr>
              <w:rPr>
                <w:b/>
                <w:bCs/>
                <w:sz w:val="16"/>
                <w:szCs w:val="16"/>
              </w:rPr>
            </w:pPr>
          </w:p>
        </w:tc>
        <w:tc>
          <w:tcPr>
            <w:tcW w:w="236" w:type="dxa"/>
            <w:tcBorders>
              <w:top w:val="nil"/>
              <w:left w:val="nil"/>
              <w:bottom w:val="nil"/>
              <w:right w:val="nil"/>
            </w:tcBorders>
            <w:shd w:val="clear" w:color="auto" w:fill="auto"/>
            <w:noWrap/>
            <w:vAlign w:val="bottom"/>
            <w:hideMark/>
          </w:tcPr>
          <w:p w:rsidR="00DB4FF2" w:rsidRPr="00F52175" w:rsidRDefault="00DB4FF2" w:rsidP="00A362E7">
            <w:pPr>
              <w:rPr>
                <w:sz w:val="16"/>
                <w:szCs w:val="16"/>
              </w:rPr>
            </w:pPr>
          </w:p>
        </w:tc>
        <w:tc>
          <w:tcPr>
            <w:tcW w:w="1958" w:type="dxa"/>
            <w:gridSpan w:val="2"/>
            <w:tcBorders>
              <w:top w:val="nil"/>
              <w:left w:val="nil"/>
              <w:bottom w:val="nil"/>
              <w:right w:val="nil"/>
            </w:tcBorders>
            <w:shd w:val="clear" w:color="auto" w:fill="auto"/>
            <w:noWrap/>
            <w:vAlign w:val="bottom"/>
            <w:hideMark/>
          </w:tcPr>
          <w:p w:rsidR="00DB4FF2" w:rsidRPr="00F52175" w:rsidRDefault="00DB4FF2" w:rsidP="00A362E7">
            <w:pPr>
              <w:rPr>
                <w:sz w:val="16"/>
                <w:szCs w:val="16"/>
              </w:rPr>
            </w:pPr>
          </w:p>
        </w:tc>
        <w:tc>
          <w:tcPr>
            <w:tcW w:w="236" w:type="dxa"/>
            <w:gridSpan w:val="2"/>
            <w:tcBorders>
              <w:top w:val="nil"/>
              <w:left w:val="nil"/>
              <w:bottom w:val="nil"/>
              <w:right w:val="nil"/>
            </w:tcBorders>
            <w:shd w:val="clear" w:color="auto" w:fill="auto"/>
            <w:noWrap/>
            <w:vAlign w:val="bottom"/>
            <w:hideMark/>
          </w:tcPr>
          <w:p w:rsidR="00DB4FF2" w:rsidRPr="00F52175" w:rsidRDefault="00DB4FF2" w:rsidP="00A362E7">
            <w:pPr>
              <w:rPr>
                <w:sz w:val="16"/>
                <w:szCs w:val="16"/>
              </w:rPr>
            </w:pPr>
          </w:p>
        </w:tc>
      </w:tr>
      <w:tr w:rsidR="00DB4FF2" w:rsidRPr="00F52175" w:rsidTr="00A362E7">
        <w:trPr>
          <w:trHeight w:val="315"/>
        </w:trPr>
        <w:tc>
          <w:tcPr>
            <w:tcW w:w="421" w:type="dxa"/>
            <w:tcBorders>
              <w:top w:val="nil"/>
              <w:left w:val="nil"/>
              <w:bottom w:val="nil"/>
              <w:right w:val="nil"/>
            </w:tcBorders>
            <w:shd w:val="clear" w:color="auto" w:fill="auto"/>
            <w:noWrap/>
            <w:vAlign w:val="bottom"/>
            <w:hideMark/>
          </w:tcPr>
          <w:p w:rsidR="00DB4FF2" w:rsidRPr="00F52175" w:rsidRDefault="00DB4FF2" w:rsidP="00A362E7">
            <w:pPr>
              <w:rPr>
                <w:sz w:val="16"/>
                <w:szCs w:val="16"/>
              </w:rPr>
            </w:pPr>
          </w:p>
        </w:tc>
        <w:tc>
          <w:tcPr>
            <w:tcW w:w="567" w:type="dxa"/>
            <w:tcBorders>
              <w:top w:val="nil"/>
              <w:left w:val="nil"/>
              <w:bottom w:val="nil"/>
              <w:right w:val="nil"/>
            </w:tcBorders>
            <w:shd w:val="clear" w:color="auto" w:fill="auto"/>
            <w:noWrap/>
            <w:vAlign w:val="bottom"/>
            <w:hideMark/>
          </w:tcPr>
          <w:p w:rsidR="00DB4FF2" w:rsidRPr="00F52175" w:rsidRDefault="00DB4FF2" w:rsidP="00A362E7">
            <w:pPr>
              <w:rPr>
                <w:sz w:val="16"/>
                <w:szCs w:val="16"/>
              </w:rPr>
            </w:pPr>
          </w:p>
        </w:tc>
        <w:tc>
          <w:tcPr>
            <w:tcW w:w="2126" w:type="dxa"/>
            <w:tcBorders>
              <w:top w:val="nil"/>
              <w:left w:val="nil"/>
              <w:bottom w:val="nil"/>
              <w:right w:val="nil"/>
            </w:tcBorders>
            <w:shd w:val="clear" w:color="auto" w:fill="auto"/>
            <w:noWrap/>
            <w:vAlign w:val="bottom"/>
            <w:hideMark/>
          </w:tcPr>
          <w:p w:rsidR="00DB4FF2" w:rsidRPr="00F52175" w:rsidRDefault="00DB4FF2" w:rsidP="00A362E7">
            <w:pPr>
              <w:rPr>
                <w:sz w:val="16"/>
                <w:szCs w:val="16"/>
              </w:rPr>
            </w:pPr>
          </w:p>
        </w:tc>
        <w:tc>
          <w:tcPr>
            <w:tcW w:w="998" w:type="dxa"/>
            <w:tcBorders>
              <w:top w:val="nil"/>
              <w:left w:val="nil"/>
              <w:bottom w:val="nil"/>
              <w:right w:val="nil"/>
            </w:tcBorders>
            <w:shd w:val="clear" w:color="auto" w:fill="auto"/>
            <w:noWrap/>
            <w:vAlign w:val="bottom"/>
            <w:hideMark/>
          </w:tcPr>
          <w:p w:rsidR="00DB4FF2" w:rsidRPr="00F52175" w:rsidRDefault="00DB4FF2" w:rsidP="00A362E7">
            <w:pPr>
              <w:rPr>
                <w:sz w:val="16"/>
                <w:szCs w:val="16"/>
              </w:rPr>
            </w:pPr>
          </w:p>
        </w:tc>
        <w:tc>
          <w:tcPr>
            <w:tcW w:w="3901" w:type="dxa"/>
            <w:tcBorders>
              <w:top w:val="nil"/>
              <w:left w:val="nil"/>
              <w:bottom w:val="nil"/>
              <w:right w:val="nil"/>
            </w:tcBorders>
            <w:shd w:val="clear" w:color="auto" w:fill="auto"/>
            <w:noWrap/>
            <w:vAlign w:val="bottom"/>
            <w:hideMark/>
          </w:tcPr>
          <w:p w:rsidR="00DB4FF2" w:rsidRPr="00F52175" w:rsidRDefault="00DB4FF2" w:rsidP="00A362E7">
            <w:pPr>
              <w:rPr>
                <w:sz w:val="16"/>
                <w:szCs w:val="16"/>
              </w:rPr>
            </w:pPr>
          </w:p>
        </w:tc>
        <w:tc>
          <w:tcPr>
            <w:tcW w:w="236" w:type="dxa"/>
            <w:tcBorders>
              <w:top w:val="nil"/>
              <w:left w:val="nil"/>
              <w:bottom w:val="nil"/>
              <w:right w:val="nil"/>
            </w:tcBorders>
            <w:shd w:val="clear" w:color="auto" w:fill="auto"/>
            <w:noWrap/>
            <w:vAlign w:val="bottom"/>
            <w:hideMark/>
          </w:tcPr>
          <w:p w:rsidR="00DB4FF2" w:rsidRPr="00F52175" w:rsidRDefault="00DB4FF2" w:rsidP="00A362E7">
            <w:pPr>
              <w:rPr>
                <w:sz w:val="16"/>
                <w:szCs w:val="16"/>
              </w:rPr>
            </w:pPr>
          </w:p>
        </w:tc>
        <w:tc>
          <w:tcPr>
            <w:tcW w:w="1958" w:type="dxa"/>
            <w:gridSpan w:val="2"/>
            <w:tcBorders>
              <w:top w:val="nil"/>
              <w:left w:val="nil"/>
              <w:bottom w:val="nil"/>
              <w:right w:val="nil"/>
            </w:tcBorders>
            <w:shd w:val="clear" w:color="auto" w:fill="auto"/>
            <w:noWrap/>
            <w:vAlign w:val="bottom"/>
            <w:hideMark/>
          </w:tcPr>
          <w:p w:rsidR="00DB4FF2" w:rsidRPr="00F52175" w:rsidRDefault="00DB4FF2" w:rsidP="00A362E7">
            <w:pPr>
              <w:rPr>
                <w:sz w:val="16"/>
                <w:szCs w:val="16"/>
              </w:rPr>
            </w:pPr>
          </w:p>
        </w:tc>
        <w:tc>
          <w:tcPr>
            <w:tcW w:w="236" w:type="dxa"/>
            <w:gridSpan w:val="2"/>
            <w:tcBorders>
              <w:top w:val="nil"/>
              <w:left w:val="nil"/>
              <w:bottom w:val="nil"/>
              <w:right w:val="nil"/>
            </w:tcBorders>
            <w:shd w:val="clear" w:color="auto" w:fill="auto"/>
            <w:noWrap/>
            <w:vAlign w:val="bottom"/>
            <w:hideMark/>
          </w:tcPr>
          <w:p w:rsidR="00DB4FF2" w:rsidRPr="00F52175" w:rsidRDefault="00DB4FF2" w:rsidP="00A362E7">
            <w:pPr>
              <w:rPr>
                <w:sz w:val="16"/>
                <w:szCs w:val="16"/>
              </w:rPr>
            </w:pPr>
          </w:p>
        </w:tc>
      </w:tr>
      <w:tr w:rsidR="00DB4FF2" w:rsidRPr="00F52175" w:rsidTr="00A362E7">
        <w:trPr>
          <w:gridAfter w:val="1"/>
          <w:wAfter w:w="15" w:type="dxa"/>
          <w:trHeight w:val="540"/>
        </w:trPr>
        <w:tc>
          <w:tcPr>
            <w:tcW w:w="421" w:type="dxa"/>
            <w:tcBorders>
              <w:top w:val="nil"/>
              <w:left w:val="nil"/>
              <w:bottom w:val="nil"/>
              <w:right w:val="nil"/>
            </w:tcBorders>
            <w:shd w:val="clear" w:color="auto" w:fill="auto"/>
            <w:noWrap/>
            <w:vAlign w:val="bottom"/>
            <w:hideMark/>
          </w:tcPr>
          <w:p w:rsidR="00DB4FF2" w:rsidRPr="00F52175" w:rsidRDefault="00DB4FF2" w:rsidP="00A362E7">
            <w:pPr>
              <w:rPr>
                <w:sz w:val="16"/>
                <w:szCs w:val="16"/>
              </w:rPr>
            </w:pPr>
          </w:p>
        </w:tc>
        <w:tc>
          <w:tcPr>
            <w:tcW w:w="567"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DB4FF2" w:rsidRPr="00F52175" w:rsidRDefault="00DB4FF2" w:rsidP="00A362E7">
            <w:pPr>
              <w:jc w:val="center"/>
              <w:rPr>
                <w:sz w:val="16"/>
                <w:szCs w:val="16"/>
              </w:rPr>
            </w:pPr>
            <w:r w:rsidRPr="00F52175">
              <w:rPr>
                <w:sz w:val="16"/>
                <w:szCs w:val="16"/>
              </w:rPr>
              <w:t>1</w:t>
            </w:r>
          </w:p>
        </w:tc>
        <w:tc>
          <w:tcPr>
            <w:tcW w:w="9440" w:type="dxa"/>
            <w:gridSpan w:val="7"/>
            <w:tcBorders>
              <w:top w:val="dotted" w:sz="4" w:space="0" w:color="auto"/>
              <w:left w:val="nil"/>
              <w:bottom w:val="dotted" w:sz="4" w:space="0" w:color="auto"/>
              <w:right w:val="dotted" w:sz="4" w:space="0" w:color="auto"/>
            </w:tcBorders>
            <w:shd w:val="clear" w:color="auto" w:fill="auto"/>
            <w:hideMark/>
          </w:tcPr>
          <w:p w:rsidR="00DB4FF2" w:rsidRPr="00F52175" w:rsidRDefault="00DB4FF2" w:rsidP="00A362E7">
            <w:pPr>
              <w:rPr>
                <w:sz w:val="16"/>
                <w:szCs w:val="16"/>
              </w:rPr>
            </w:pPr>
            <w:r w:rsidRPr="00F52175">
              <w:rPr>
                <w:sz w:val="16"/>
                <w:szCs w:val="16"/>
              </w:rPr>
              <w:t xml:space="preserve">Настоящие удельные стоимости учитывают полный комплекс строительно-монтажных, специальных строительных работ, прочих затрат, включая стоимость материальных ресурсов, различных согласований, ПИР, необходимых для строительства. </w:t>
            </w:r>
          </w:p>
        </w:tc>
      </w:tr>
      <w:tr w:rsidR="00DB4FF2" w:rsidRPr="00F52175" w:rsidTr="00A362E7">
        <w:trPr>
          <w:gridAfter w:val="1"/>
          <w:wAfter w:w="15" w:type="dxa"/>
          <w:trHeight w:val="660"/>
        </w:trPr>
        <w:tc>
          <w:tcPr>
            <w:tcW w:w="421" w:type="dxa"/>
            <w:tcBorders>
              <w:top w:val="nil"/>
              <w:left w:val="nil"/>
              <w:bottom w:val="nil"/>
              <w:right w:val="nil"/>
            </w:tcBorders>
            <w:shd w:val="clear" w:color="auto" w:fill="auto"/>
            <w:noWrap/>
            <w:vAlign w:val="bottom"/>
            <w:hideMark/>
          </w:tcPr>
          <w:p w:rsidR="00DB4FF2" w:rsidRPr="00F52175" w:rsidRDefault="00DB4FF2" w:rsidP="00A362E7">
            <w:pPr>
              <w:rPr>
                <w:sz w:val="16"/>
                <w:szCs w:val="16"/>
              </w:rPr>
            </w:pPr>
          </w:p>
        </w:tc>
        <w:tc>
          <w:tcPr>
            <w:tcW w:w="567" w:type="dxa"/>
            <w:tcBorders>
              <w:top w:val="nil"/>
              <w:left w:val="dotted" w:sz="4" w:space="0" w:color="auto"/>
              <w:bottom w:val="dotted" w:sz="4" w:space="0" w:color="auto"/>
              <w:right w:val="dotted" w:sz="4" w:space="0" w:color="auto"/>
            </w:tcBorders>
            <w:shd w:val="clear" w:color="auto" w:fill="auto"/>
            <w:noWrap/>
            <w:vAlign w:val="center"/>
            <w:hideMark/>
          </w:tcPr>
          <w:p w:rsidR="00DB4FF2" w:rsidRPr="00F52175" w:rsidRDefault="00DB4FF2" w:rsidP="00A362E7">
            <w:pPr>
              <w:jc w:val="center"/>
              <w:rPr>
                <w:sz w:val="16"/>
                <w:szCs w:val="16"/>
              </w:rPr>
            </w:pPr>
            <w:r w:rsidRPr="00F52175">
              <w:rPr>
                <w:sz w:val="16"/>
                <w:szCs w:val="16"/>
              </w:rPr>
              <w:t>2</w:t>
            </w:r>
          </w:p>
        </w:tc>
        <w:tc>
          <w:tcPr>
            <w:tcW w:w="9440" w:type="dxa"/>
            <w:gridSpan w:val="7"/>
            <w:tcBorders>
              <w:top w:val="dotted" w:sz="4" w:space="0" w:color="auto"/>
              <w:left w:val="nil"/>
              <w:bottom w:val="dotted" w:sz="4" w:space="0" w:color="auto"/>
              <w:right w:val="dotted" w:sz="4" w:space="0" w:color="auto"/>
            </w:tcBorders>
            <w:shd w:val="clear" w:color="auto" w:fill="auto"/>
            <w:noWrap/>
            <w:vAlign w:val="center"/>
            <w:hideMark/>
          </w:tcPr>
          <w:p w:rsidR="00DB4FF2" w:rsidRPr="00F52175" w:rsidRDefault="00DB4FF2" w:rsidP="00A362E7">
            <w:pPr>
              <w:rPr>
                <w:sz w:val="16"/>
                <w:szCs w:val="16"/>
              </w:rPr>
            </w:pPr>
            <w:r w:rsidRPr="00F52175">
              <w:rPr>
                <w:sz w:val="16"/>
                <w:szCs w:val="16"/>
              </w:rPr>
              <w:t>Стоимость воздушного ввода в здание отдельно не рассчитывается - учтена стоимостью прокладки кабеля.</w:t>
            </w:r>
          </w:p>
        </w:tc>
      </w:tr>
      <w:tr w:rsidR="00DB4FF2" w:rsidRPr="00F52175" w:rsidTr="00A362E7">
        <w:trPr>
          <w:gridAfter w:val="1"/>
          <w:wAfter w:w="15" w:type="dxa"/>
          <w:trHeight w:val="585"/>
        </w:trPr>
        <w:tc>
          <w:tcPr>
            <w:tcW w:w="421" w:type="dxa"/>
            <w:tcBorders>
              <w:top w:val="nil"/>
              <w:left w:val="nil"/>
              <w:bottom w:val="nil"/>
              <w:right w:val="nil"/>
            </w:tcBorders>
            <w:shd w:val="clear" w:color="auto" w:fill="auto"/>
            <w:noWrap/>
            <w:vAlign w:val="bottom"/>
            <w:hideMark/>
          </w:tcPr>
          <w:p w:rsidR="00DB4FF2" w:rsidRPr="00F52175" w:rsidRDefault="00DB4FF2" w:rsidP="00A362E7">
            <w:pPr>
              <w:rPr>
                <w:sz w:val="16"/>
                <w:szCs w:val="16"/>
              </w:rPr>
            </w:pPr>
          </w:p>
        </w:tc>
        <w:tc>
          <w:tcPr>
            <w:tcW w:w="567" w:type="dxa"/>
            <w:tcBorders>
              <w:top w:val="nil"/>
              <w:left w:val="dotted" w:sz="4" w:space="0" w:color="auto"/>
              <w:bottom w:val="dotted" w:sz="4" w:space="0" w:color="auto"/>
              <w:right w:val="dotted" w:sz="4" w:space="0" w:color="auto"/>
            </w:tcBorders>
            <w:shd w:val="clear" w:color="auto" w:fill="auto"/>
            <w:noWrap/>
            <w:vAlign w:val="center"/>
            <w:hideMark/>
          </w:tcPr>
          <w:p w:rsidR="00DB4FF2" w:rsidRPr="00F52175" w:rsidRDefault="00DB4FF2" w:rsidP="00A362E7">
            <w:pPr>
              <w:jc w:val="center"/>
              <w:rPr>
                <w:sz w:val="16"/>
                <w:szCs w:val="16"/>
              </w:rPr>
            </w:pPr>
            <w:r w:rsidRPr="00F52175">
              <w:rPr>
                <w:sz w:val="16"/>
                <w:szCs w:val="16"/>
              </w:rPr>
              <w:t>3</w:t>
            </w:r>
          </w:p>
        </w:tc>
        <w:tc>
          <w:tcPr>
            <w:tcW w:w="9440" w:type="dxa"/>
            <w:gridSpan w:val="7"/>
            <w:tcBorders>
              <w:top w:val="dotted" w:sz="4" w:space="0" w:color="auto"/>
              <w:left w:val="nil"/>
              <w:bottom w:val="dotted" w:sz="4" w:space="0" w:color="auto"/>
              <w:right w:val="dotted" w:sz="4" w:space="0" w:color="auto"/>
            </w:tcBorders>
            <w:shd w:val="clear" w:color="auto" w:fill="auto"/>
            <w:hideMark/>
          </w:tcPr>
          <w:p w:rsidR="00DB4FF2" w:rsidRPr="00F52175" w:rsidRDefault="00DB4FF2" w:rsidP="00A362E7">
            <w:pPr>
              <w:rPr>
                <w:sz w:val="16"/>
                <w:szCs w:val="16"/>
              </w:rPr>
            </w:pPr>
            <w:r w:rsidRPr="00F52175">
              <w:rPr>
                <w:sz w:val="16"/>
                <w:szCs w:val="16"/>
              </w:rPr>
              <w:t>Настоящие удельные стоимости предназначены для формирования начальной цены конкурса. Настоящие удельные стоимости являются максимальными и могут быть изменены в сторону уменьшения.</w:t>
            </w:r>
          </w:p>
        </w:tc>
      </w:tr>
      <w:tr w:rsidR="00DB4FF2" w:rsidRPr="00F52175" w:rsidTr="00A362E7">
        <w:trPr>
          <w:gridAfter w:val="1"/>
          <w:wAfter w:w="15" w:type="dxa"/>
          <w:trHeight w:val="1050"/>
        </w:trPr>
        <w:tc>
          <w:tcPr>
            <w:tcW w:w="421" w:type="dxa"/>
            <w:tcBorders>
              <w:top w:val="nil"/>
              <w:left w:val="nil"/>
              <w:bottom w:val="nil"/>
              <w:right w:val="nil"/>
            </w:tcBorders>
            <w:shd w:val="clear" w:color="auto" w:fill="auto"/>
            <w:noWrap/>
            <w:vAlign w:val="bottom"/>
            <w:hideMark/>
          </w:tcPr>
          <w:p w:rsidR="00DB4FF2" w:rsidRPr="00F52175" w:rsidRDefault="00DB4FF2" w:rsidP="00A362E7">
            <w:pPr>
              <w:rPr>
                <w:sz w:val="16"/>
                <w:szCs w:val="16"/>
              </w:rPr>
            </w:pPr>
          </w:p>
        </w:tc>
        <w:tc>
          <w:tcPr>
            <w:tcW w:w="567" w:type="dxa"/>
            <w:tcBorders>
              <w:top w:val="nil"/>
              <w:left w:val="dotted" w:sz="4" w:space="0" w:color="auto"/>
              <w:bottom w:val="dotted" w:sz="4" w:space="0" w:color="auto"/>
              <w:right w:val="dotted" w:sz="4" w:space="0" w:color="auto"/>
            </w:tcBorders>
            <w:shd w:val="clear" w:color="auto" w:fill="auto"/>
            <w:noWrap/>
            <w:vAlign w:val="center"/>
            <w:hideMark/>
          </w:tcPr>
          <w:p w:rsidR="00DB4FF2" w:rsidRPr="00F52175" w:rsidRDefault="00DB4FF2" w:rsidP="00A362E7">
            <w:pPr>
              <w:jc w:val="center"/>
              <w:rPr>
                <w:sz w:val="16"/>
                <w:szCs w:val="16"/>
              </w:rPr>
            </w:pPr>
            <w:r w:rsidRPr="00F52175">
              <w:rPr>
                <w:sz w:val="16"/>
                <w:szCs w:val="16"/>
              </w:rPr>
              <w:t>4</w:t>
            </w:r>
          </w:p>
        </w:tc>
        <w:tc>
          <w:tcPr>
            <w:tcW w:w="9440" w:type="dxa"/>
            <w:gridSpan w:val="7"/>
            <w:tcBorders>
              <w:top w:val="dotted" w:sz="4" w:space="0" w:color="auto"/>
              <w:left w:val="nil"/>
              <w:bottom w:val="dotted" w:sz="4" w:space="0" w:color="auto"/>
              <w:right w:val="dotted" w:sz="4" w:space="0" w:color="auto"/>
            </w:tcBorders>
            <w:shd w:val="clear" w:color="auto" w:fill="auto"/>
            <w:hideMark/>
          </w:tcPr>
          <w:p w:rsidR="00DB4FF2" w:rsidRPr="00F52175" w:rsidRDefault="00DB4FF2" w:rsidP="00A362E7">
            <w:pPr>
              <w:rPr>
                <w:b/>
                <w:bCs/>
                <w:sz w:val="16"/>
                <w:szCs w:val="16"/>
              </w:rPr>
            </w:pPr>
            <w:r w:rsidRPr="00F52175">
              <w:rPr>
                <w:b/>
                <w:bCs/>
                <w:sz w:val="16"/>
                <w:szCs w:val="16"/>
              </w:rPr>
              <w:t xml:space="preserve"> *</w:t>
            </w:r>
            <w:r w:rsidRPr="00F52175">
              <w:rPr>
                <w:sz w:val="16"/>
                <w:szCs w:val="16"/>
              </w:rPr>
              <w:t xml:space="preserve"> - при формировании стоимости Заказа использовать одну величину удельной стоимости строительства в зависимости от средневзвешенного значения % проникновения по Адресной программе Заказа. При возможных изменениях Адресной программы в процессе строительства величина удельной стоимости остается неизменной, установленной при формировании Заказа.</w:t>
            </w:r>
          </w:p>
        </w:tc>
      </w:tr>
      <w:tr w:rsidR="00DB4FF2" w:rsidRPr="00F52175" w:rsidTr="00A362E7">
        <w:trPr>
          <w:gridAfter w:val="1"/>
          <w:wAfter w:w="15" w:type="dxa"/>
          <w:trHeight w:val="1320"/>
        </w:trPr>
        <w:tc>
          <w:tcPr>
            <w:tcW w:w="421" w:type="dxa"/>
            <w:tcBorders>
              <w:top w:val="nil"/>
              <w:left w:val="nil"/>
              <w:bottom w:val="nil"/>
              <w:right w:val="nil"/>
            </w:tcBorders>
            <w:shd w:val="clear" w:color="auto" w:fill="auto"/>
            <w:noWrap/>
            <w:vAlign w:val="bottom"/>
            <w:hideMark/>
          </w:tcPr>
          <w:p w:rsidR="00DB4FF2" w:rsidRPr="00F52175" w:rsidRDefault="00DB4FF2" w:rsidP="00A362E7">
            <w:pPr>
              <w:rPr>
                <w:b/>
                <w:bCs/>
                <w:sz w:val="16"/>
                <w:szCs w:val="16"/>
              </w:rPr>
            </w:pPr>
          </w:p>
        </w:tc>
        <w:tc>
          <w:tcPr>
            <w:tcW w:w="567" w:type="dxa"/>
            <w:tcBorders>
              <w:top w:val="nil"/>
              <w:left w:val="dotted" w:sz="4" w:space="0" w:color="auto"/>
              <w:bottom w:val="dotted" w:sz="4" w:space="0" w:color="auto"/>
              <w:right w:val="dotted" w:sz="4" w:space="0" w:color="auto"/>
            </w:tcBorders>
            <w:shd w:val="clear" w:color="auto" w:fill="auto"/>
            <w:noWrap/>
            <w:vAlign w:val="center"/>
            <w:hideMark/>
          </w:tcPr>
          <w:p w:rsidR="00DB4FF2" w:rsidRPr="00F52175" w:rsidRDefault="00DB4FF2" w:rsidP="00A362E7">
            <w:pPr>
              <w:jc w:val="center"/>
              <w:rPr>
                <w:sz w:val="16"/>
                <w:szCs w:val="16"/>
              </w:rPr>
            </w:pPr>
            <w:r w:rsidRPr="00F52175">
              <w:rPr>
                <w:sz w:val="16"/>
                <w:szCs w:val="16"/>
              </w:rPr>
              <w:t>5</w:t>
            </w:r>
          </w:p>
        </w:tc>
        <w:tc>
          <w:tcPr>
            <w:tcW w:w="9440" w:type="dxa"/>
            <w:gridSpan w:val="7"/>
            <w:tcBorders>
              <w:top w:val="dotted" w:sz="4" w:space="0" w:color="auto"/>
              <w:left w:val="nil"/>
              <w:bottom w:val="dotted" w:sz="4" w:space="0" w:color="auto"/>
              <w:right w:val="dotted" w:sz="4" w:space="0" w:color="auto"/>
            </w:tcBorders>
            <w:shd w:val="clear" w:color="auto" w:fill="auto"/>
            <w:hideMark/>
          </w:tcPr>
          <w:p w:rsidR="00DB4FF2" w:rsidRPr="00F52175" w:rsidRDefault="00DB4FF2" w:rsidP="00A362E7">
            <w:pPr>
              <w:rPr>
                <w:sz w:val="16"/>
                <w:szCs w:val="16"/>
              </w:rPr>
            </w:pPr>
            <w:r w:rsidRPr="00F52175">
              <w:rPr>
                <w:sz w:val="16"/>
                <w:szCs w:val="16"/>
              </w:rPr>
              <w:t>**- в состав ПИР входят: разработка проектной и рабочей документации;</w:t>
            </w:r>
            <w:r>
              <w:rPr>
                <w:sz w:val="16"/>
                <w:szCs w:val="16"/>
              </w:rPr>
              <w:t xml:space="preserve"> </w:t>
            </w:r>
            <w:r w:rsidRPr="00F52175">
              <w:rPr>
                <w:sz w:val="16"/>
                <w:szCs w:val="16"/>
              </w:rPr>
              <w:t>получение ТУ на прокладку ВОК;</w:t>
            </w:r>
            <w:r>
              <w:rPr>
                <w:sz w:val="16"/>
                <w:szCs w:val="16"/>
              </w:rPr>
              <w:t xml:space="preserve"> </w:t>
            </w:r>
            <w:r w:rsidRPr="00F52175">
              <w:rPr>
                <w:sz w:val="16"/>
                <w:szCs w:val="16"/>
              </w:rPr>
              <w:t>получение и оплата всех необходимых согласований, разрешений и проектных решений с собственниками зданий, и сооружений, ;получение всех необходимых разрешений, согласований, ТУ, и экспертиз в соответствие с нормами РФ, прав доступа в телефонную канализацию (в том числе на имя Заказчика); проведение инженерных изысканий, предпроектных обследований;</w:t>
            </w:r>
            <w:r>
              <w:rPr>
                <w:sz w:val="16"/>
                <w:szCs w:val="16"/>
              </w:rPr>
              <w:t xml:space="preserve"> </w:t>
            </w:r>
            <w:r w:rsidRPr="00F52175">
              <w:rPr>
                <w:sz w:val="16"/>
                <w:szCs w:val="16"/>
              </w:rPr>
              <w:t>авторский надзор; согласование вывода волоконно-оптического кабеля на существующие опоры; проведение топографо-геодезической съемки (топосъемки) с корректировкой; разработка и согласование Проекта производства работ (ППР) со всеми заинтересованными организациями и службами.</w:t>
            </w:r>
          </w:p>
        </w:tc>
      </w:tr>
      <w:tr w:rsidR="00DB4FF2" w:rsidRPr="00F52175" w:rsidTr="00A362E7">
        <w:trPr>
          <w:gridAfter w:val="1"/>
          <w:wAfter w:w="15" w:type="dxa"/>
          <w:trHeight w:val="720"/>
        </w:trPr>
        <w:tc>
          <w:tcPr>
            <w:tcW w:w="421" w:type="dxa"/>
            <w:tcBorders>
              <w:top w:val="nil"/>
              <w:left w:val="nil"/>
              <w:bottom w:val="nil"/>
              <w:right w:val="nil"/>
            </w:tcBorders>
            <w:shd w:val="clear" w:color="auto" w:fill="auto"/>
            <w:noWrap/>
            <w:vAlign w:val="bottom"/>
            <w:hideMark/>
          </w:tcPr>
          <w:p w:rsidR="00DB4FF2" w:rsidRPr="00F52175" w:rsidRDefault="00DB4FF2" w:rsidP="00A362E7">
            <w:pPr>
              <w:rPr>
                <w:sz w:val="16"/>
                <w:szCs w:val="16"/>
              </w:rPr>
            </w:pPr>
          </w:p>
        </w:tc>
        <w:tc>
          <w:tcPr>
            <w:tcW w:w="567" w:type="dxa"/>
            <w:tcBorders>
              <w:top w:val="nil"/>
              <w:left w:val="dotted" w:sz="4" w:space="0" w:color="auto"/>
              <w:bottom w:val="dotted" w:sz="4" w:space="0" w:color="auto"/>
              <w:right w:val="dotted" w:sz="4" w:space="0" w:color="auto"/>
            </w:tcBorders>
            <w:shd w:val="clear" w:color="auto" w:fill="auto"/>
            <w:noWrap/>
            <w:vAlign w:val="center"/>
            <w:hideMark/>
          </w:tcPr>
          <w:p w:rsidR="00DB4FF2" w:rsidRPr="00F52175" w:rsidRDefault="00DB4FF2" w:rsidP="00A362E7">
            <w:pPr>
              <w:jc w:val="center"/>
              <w:rPr>
                <w:sz w:val="16"/>
                <w:szCs w:val="16"/>
              </w:rPr>
            </w:pPr>
            <w:r w:rsidRPr="00F52175">
              <w:rPr>
                <w:sz w:val="16"/>
                <w:szCs w:val="16"/>
              </w:rPr>
              <w:t>6</w:t>
            </w:r>
          </w:p>
        </w:tc>
        <w:tc>
          <w:tcPr>
            <w:tcW w:w="9440" w:type="dxa"/>
            <w:gridSpan w:val="7"/>
            <w:tcBorders>
              <w:top w:val="dotted" w:sz="4" w:space="0" w:color="auto"/>
              <w:left w:val="nil"/>
              <w:bottom w:val="dotted" w:sz="4" w:space="0" w:color="auto"/>
              <w:right w:val="dotted" w:sz="4" w:space="0" w:color="auto"/>
            </w:tcBorders>
            <w:shd w:val="clear" w:color="auto" w:fill="auto"/>
            <w:hideMark/>
          </w:tcPr>
          <w:p w:rsidR="00DB4FF2" w:rsidRPr="00F52175" w:rsidRDefault="00DB4FF2" w:rsidP="00A362E7">
            <w:pPr>
              <w:rPr>
                <w:sz w:val="16"/>
                <w:szCs w:val="16"/>
              </w:rPr>
            </w:pPr>
            <w:r w:rsidRPr="00F52175">
              <w:rPr>
                <w:sz w:val="16"/>
                <w:szCs w:val="16"/>
              </w:rPr>
              <w:t>*** - кроме В2В. Стоимость переходов при реализации проектов В2В учтена в составе стоимости кабельной канализации. В случае выполнения кабельных переходов ГНБ при прокладке кабеля в грунт в процессе реализации В2В возможно использование данных расценок.</w:t>
            </w:r>
          </w:p>
        </w:tc>
      </w:tr>
      <w:tr w:rsidR="00DB4FF2" w:rsidRPr="00F52175" w:rsidTr="00A362E7">
        <w:trPr>
          <w:gridAfter w:val="1"/>
          <w:wAfter w:w="15" w:type="dxa"/>
          <w:trHeight w:val="945"/>
        </w:trPr>
        <w:tc>
          <w:tcPr>
            <w:tcW w:w="421" w:type="dxa"/>
            <w:tcBorders>
              <w:top w:val="nil"/>
              <w:left w:val="nil"/>
              <w:bottom w:val="nil"/>
              <w:right w:val="nil"/>
            </w:tcBorders>
            <w:shd w:val="clear" w:color="auto" w:fill="auto"/>
            <w:noWrap/>
            <w:vAlign w:val="bottom"/>
            <w:hideMark/>
          </w:tcPr>
          <w:p w:rsidR="00DB4FF2" w:rsidRPr="00F52175" w:rsidRDefault="00DB4FF2" w:rsidP="00A362E7">
            <w:pPr>
              <w:rPr>
                <w:sz w:val="16"/>
                <w:szCs w:val="16"/>
              </w:rPr>
            </w:pPr>
          </w:p>
        </w:tc>
        <w:tc>
          <w:tcPr>
            <w:tcW w:w="567" w:type="dxa"/>
            <w:tcBorders>
              <w:top w:val="nil"/>
              <w:left w:val="dotted" w:sz="4" w:space="0" w:color="auto"/>
              <w:bottom w:val="dotted" w:sz="4" w:space="0" w:color="auto"/>
              <w:right w:val="dotted" w:sz="4" w:space="0" w:color="auto"/>
            </w:tcBorders>
            <w:shd w:val="clear" w:color="auto" w:fill="auto"/>
            <w:noWrap/>
            <w:vAlign w:val="center"/>
            <w:hideMark/>
          </w:tcPr>
          <w:p w:rsidR="00DB4FF2" w:rsidRPr="00F52175" w:rsidRDefault="00DB4FF2" w:rsidP="00A362E7">
            <w:pPr>
              <w:jc w:val="center"/>
              <w:rPr>
                <w:sz w:val="16"/>
                <w:szCs w:val="16"/>
              </w:rPr>
            </w:pPr>
            <w:r w:rsidRPr="00F52175">
              <w:rPr>
                <w:sz w:val="16"/>
                <w:szCs w:val="16"/>
              </w:rPr>
              <w:t>7</w:t>
            </w:r>
          </w:p>
        </w:tc>
        <w:tc>
          <w:tcPr>
            <w:tcW w:w="9440" w:type="dxa"/>
            <w:gridSpan w:val="7"/>
            <w:tcBorders>
              <w:top w:val="dotted" w:sz="4" w:space="0" w:color="auto"/>
              <w:left w:val="nil"/>
              <w:bottom w:val="dotted" w:sz="4" w:space="0" w:color="auto"/>
              <w:right w:val="dotted" w:sz="4" w:space="0" w:color="auto"/>
            </w:tcBorders>
            <w:shd w:val="clear" w:color="auto" w:fill="auto"/>
            <w:hideMark/>
          </w:tcPr>
          <w:p w:rsidR="00DB4FF2" w:rsidRPr="00F52175" w:rsidRDefault="00DB4FF2" w:rsidP="00A362E7">
            <w:pPr>
              <w:rPr>
                <w:sz w:val="16"/>
                <w:szCs w:val="16"/>
              </w:rPr>
            </w:pPr>
            <w:r w:rsidRPr="00F52175">
              <w:rPr>
                <w:sz w:val="16"/>
                <w:szCs w:val="16"/>
              </w:rPr>
              <w:t>При строительстве кабельной канализации до 2 отверстий использовать расценки: № 5.1, 5.2, 6.1,6.2,15.1,26.1,28.1,28.2,29.1,29.2,61,65. При строительстве кабельной канализации более 2 отверстий использовать для первых двух каналов расценки: № 5.1, 5.2,6.1,6.2,15.1,26.1,28.1,28.2,29.1,29.2,61,65, для каждого последующего канала  - расценки :№ 5.3,6.3,15.2,26.2,28.3,29.3, для каждых последующих 2-х каналов: 61.1,66.</w:t>
            </w:r>
          </w:p>
        </w:tc>
      </w:tr>
      <w:tr w:rsidR="00DB4FF2" w:rsidRPr="00F52175" w:rsidTr="00A362E7">
        <w:trPr>
          <w:gridAfter w:val="1"/>
          <w:wAfter w:w="15" w:type="dxa"/>
          <w:trHeight w:val="945"/>
        </w:trPr>
        <w:tc>
          <w:tcPr>
            <w:tcW w:w="421" w:type="dxa"/>
            <w:tcBorders>
              <w:top w:val="nil"/>
              <w:left w:val="nil"/>
              <w:bottom w:val="nil"/>
              <w:right w:val="nil"/>
            </w:tcBorders>
            <w:shd w:val="clear" w:color="auto" w:fill="auto"/>
            <w:noWrap/>
            <w:vAlign w:val="bottom"/>
            <w:hideMark/>
          </w:tcPr>
          <w:p w:rsidR="00DB4FF2" w:rsidRPr="00F52175" w:rsidRDefault="00DB4FF2" w:rsidP="00A362E7">
            <w:pPr>
              <w:rPr>
                <w:sz w:val="16"/>
                <w:szCs w:val="16"/>
              </w:rPr>
            </w:pPr>
          </w:p>
        </w:tc>
        <w:tc>
          <w:tcPr>
            <w:tcW w:w="567" w:type="dxa"/>
            <w:tcBorders>
              <w:top w:val="nil"/>
              <w:left w:val="dotted" w:sz="4" w:space="0" w:color="auto"/>
              <w:bottom w:val="dotted" w:sz="4" w:space="0" w:color="auto"/>
              <w:right w:val="dotted" w:sz="4" w:space="0" w:color="auto"/>
            </w:tcBorders>
            <w:shd w:val="clear" w:color="auto" w:fill="auto"/>
            <w:noWrap/>
            <w:vAlign w:val="center"/>
            <w:hideMark/>
          </w:tcPr>
          <w:p w:rsidR="00DB4FF2" w:rsidRPr="00F52175" w:rsidRDefault="00DB4FF2" w:rsidP="00A362E7">
            <w:pPr>
              <w:jc w:val="center"/>
              <w:rPr>
                <w:sz w:val="16"/>
                <w:szCs w:val="16"/>
              </w:rPr>
            </w:pPr>
            <w:r w:rsidRPr="00F52175">
              <w:rPr>
                <w:sz w:val="16"/>
                <w:szCs w:val="16"/>
              </w:rPr>
              <w:t>8</w:t>
            </w:r>
          </w:p>
        </w:tc>
        <w:tc>
          <w:tcPr>
            <w:tcW w:w="9440" w:type="dxa"/>
            <w:gridSpan w:val="7"/>
            <w:tcBorders>
              <w:top w:val="dotted" w:sz="4" w:space="0" w:color="auto"/>
              <w:left w:val="nil"/>
              <w:bottom w:val="dotted" w:sz="4" w:space="0" w:color="auto"/>
              <w:right w:val="dotted" w:sz="4" w:space="0" w:color="auto"/>
            </w:tcBorders>
            <w:shd w:val="clear" w:color="auto" w:fill="auto"/>
            <w:hideMark/>
          </w:tcPr>
          <w:p w:rsidR="00DB4FF2" w:rsidRPr="00F52175" w:rsidRDefault="00DB4FF2" w:rsidP="00A362E7">
            <w:pPr>
              <w:rPr>
                <w:sz w:val="16"/>
                <w:szCs w:val="16"/>
              </w:rPr>
            </w:pPr>
            <w:r w:rsidRPr="00F52175">
              <w:rPr>
                <w:sz w:val="16"/>
                <w:szCs w:val="16"/>
              </w:rPr>
              <w:t>Стоимость реконструкции кабельной канализации (укладка дополнительных каналов в существующую трассу) рассчитывается аналогично стоимости строительства - по расценкам №№ 5.1, 5.2,6.1,6.2,15.1,26.1,28.1,28.2,29.1,29.2,61,65 для первых двух  каналов  и 5.3,6.3,15.2,26.2,28.3,29.3 - для каждого последующего канала.</w:t>
            </w:r>
          </w:p>
        </w:tc>
      </w:tr>
      <w:tr w:rsidR="00DB4FF2" w:rsidRPr="00F52175" w:rsidTr="00A362E7">
        <w:trPr>
          <w:gridAfter w:val="1"/>
          <w:wAfter w:w="15" w:type="dxa"/>
          <w:trHeight w:val="645"/>
        </w:trPr>
        <w:tc>
          <w:tcPr>
            <w:tcW w:w="421" w:type="dxa"/>
            <w:tcBorders>
              <w:top w:val="nil"/>
              <w:left w:val="nil"/>
              <w:bottom w:val="nil"/>
              <w:right w:val="nil"/>
            </w:tcBorders>
            <w:shd w:val="clear" w:color="auto" w:fill="auto"/>
            <w:noWrap/>
            <w:vAlign w:val="bottom"/>
            <w:hideMark/>
          </w:tcPr>
          <w:p w:rsidR="00DB4FF2" w:rsidRPr="00F52175" w:rsidRDefault="00DB4FF2" w:rsidP="00A362E7">
            <w:pPr>
              <w:rPr>
                <w:sz w:val="16"/>
                <w:szCs w:val="16"/>
              </w:rPr>
            </w:pPr>
          </w:p>
        </w:tc>
        <w:tc>
          <w:tcPr>
            <w:tcW w:w="567" w:type="dxa"/>
            <w:tcBorders>
              <w:top w:val="nil"/>
              <w:left w:val="dotted" w:sz="4" w:space="0" w:color="auto"/>
              <w:bottom w:val="dotted" w:sz="4" w:space="0" w:color="auto"/>
              <w:right w:val="dotted" w:sz="4" w:space="0" w:color="auto"/>
            </w:tcBorders>
            <w:shd w:val="clear" w:color="auto" w:fill="auto"/>
            <w:noWrap/>
            <w:vAlign w:val="center"/>
            <w:hideMark/>
          </w:tcPr>
          <w:p w:rsidR="00DB4FF2" w:rsidRPr="00F52175" w:rsidRDefault="00DB4FF2" w:rsidP="00A362E7">
            <w:pPr>
              <w:jc w:val="center"/>
              <w:rPr>
                <w:sz w:val="16"/>
                <w:szCs w:val="16"/>
              </w:rPr>
            </w:pPr>
            <w:r w:rsidRPr="00F52175">
              <w:rPr>
                <w:sz w:val="16"/>
                <w:szCs w:val="16"/>
              </w:rPr>
              <w:t>9</w:t>
            </w:r>
          </w:p>
        </w:tc>
        <w:tc>
          <w:tcPr>
            <w:tcW w:w="9440" w:type="dxa"/>
            <w:gridSpan w:val="7"/>
            <w:tcBorders>
              <w:top w:val="dotted" w:sz="4" w:space="0" w:color="auto"/>
              <w:left w:val="nil"/>
              <w:bottom w:val="dotted" w:sz="4" w:space="0" w:color="auto"/>
              <w:right w:val="dotted" w:sz="4" w:space="0" w:color="000000"/>
            </w:tcBorders>
            <w:shd w:val="clear" w:color="auto" w:fill="auto"/>
            <w:vAlign w:val="center"/>
            <w:hideMark/>
          </w:tcPr>
          <w:p w:rsidR="00DB4FF2" w:rsidRPr="00F52175" w:rsidRDefault="00DB4FF2" w:rsidP="00A362E7">
            <w:pPr>
              <w:rPr>
                <w:sz w:val="16"/>
                <w:szCs w:val="16"/>
              </w:rPr>
            </w:pPr>
            <w:r w:rsidRPr="00F52175">
              <w:rPr>
                <w:sz w:val="16"/>
                <w:szCs w:val="16"/>
              </w:rPr>
              <w:t>Стоимость ГНБ тремя и более трубами рассчитывать, добавляя на каждую последующую трубу разницу в стоимости переходов двумя и одной трубой.</w:t>
            </w:r>
          </w:p>
        </w:tc>
      </w:tr>
      <w:tr w:rsidR="00DB4FF2" w:rsidRPr="00F52175" w:rsidTr="00A362E7">
        <w:trPr>
          <w:gridAfter w:val="1"/>
          <w:wAfter w:w="15" w:type="dxa"/>
          <w:trHeight w:val="645"/>
        </w:trPr>
        <w:tc>
          <w:tcPr>
            <w:tcW w:w="421" w:type="dxa"/>
            <w:tcBorders>
              <w:top w:val="nil"/>
              <w:left w:val="nil"/>
              <w:bottom w:val="nil"/>
              <w:right w:val="nil"/>
            </w:tcBorders>
            <w:shd w:val="clear" w:color="auto" w:fill="auto"/>
            <w:noWrap/>
            <w:vAlign w:val="bottom"/>
            <w:hideMark/>
          </w:tcPr>
          <w:p w:rsidR="00DB4FF2" w:rsidRPr="00F52175" w:rsidRDefault="00DB4FF2" w:rsidP="00A362E7">
            <w:pPr>
              <w:rPr>
                <w:sz w:val="16"/>
                <w:szCs w:val="16"/>
              </w:rPr>
            </w:pPr>
          </w:p>
        </w:tc>
        <w:tc>
          <w:tcPr>
            <w:tcW w:w="567" w:type="dxa"/>
            <w:tcBorders>
              <w:top w:val="nil"/>
              <w:left w:val="dotted" w:sz="4" w:space="0" w:color="auto"/>
              <w:bottom w:val="dotted" w:sz="4" w:space="0" w:color="auto"/>
              <w:right w:val="dotted" w:sz="4" w:space="0" w:color="auto"/>
            </w:tcBorders>
            <w:shd w:val="clear" w:color="auto" w:fill="auto"/>
            <w:noWrap/>
            <w:vAlign w:val="center"/>
            <w:hideMark/>
          </w:tcPr>
          <w:p w:rsidR="00DB4FF2" w:rsidRPr="00F52175" w:rsidRDefault="00DB4FF2" w:rsidP="00A362E7">
            <w:pPr>
              <w:jc w:val="center"/>
              <w:rPr>
                <w:sz w:val="16"/>
                <w:szCs w:val="16"/>
              </w:rPr>
            </w:pPr>
            <w:r w:rsidRPr="00F52175">
              <w:rPr>
                <w:sz w:val="16"/>
                <w:szCs w:val="16"/>
              </w:rPr>
              <w:t>10</w:t>
            </w:r>
          </w:p>
        </w:tc>
        <w:tc>
          <w:tcPr>
            <w:tcW w:w="9440" w:type="dxa"/>
            <w:gridSpan w:val="7"/>
            <w:tcBorders>
              <w:top w:val="dotted" w:sz="4" w:space="0" w:color="auto"/>
              <w:left w:val="nil"/>
              <w:bottom w:val="dotted" w:sz="4" w:space="0" w:color="auto"/>
              <w:right w:val="dotted" w:sz="4" w:space="0" w:color="000000"/>
            </w:tcBorders>
            <w:shd w:val="clear" w:color="auto" w:fill="auto"/>
            <w:hideMark/>
          </w:tcPr>
          <w:p w:rsidR="00DB4FF2" w:rsidRPr="00F52175" w:rsidRDefault="00DB4FF2" w:rsidP="00A362E7">
            <w:pPr>
              <w:rPr>
                <w:sz w:val="16"/>
                <w:szCs w:val="16"/>
              </w:rPr>
            </w:pPr>
            <w:r w:rsidRPr="00F52175">
              <w:rPr>
                <w:sz w:val="16"/>
                <w:szCs w:val="16"/>
              </w:rPr>
              <w:t>При строительстве МСС, FTTC, ШПД для коттеджных поселков и при других видах строительства, кроме FTTB, стоимость прокладки магистральных ВОЛС и ВОЛС на распределительных участках рассчитывать по расценкам раздела 2. Стоимость строительства кабельной канализации - также по расценкам раздела 2.</w:t>
            </w:r>
          </w:p>
        </w:tc>
      </w:tr>
      <w:tr w:rsidR="00DB4FF2" w:rsidRPr="00F52175" w:rsidTr="00A362E7">
        <w:trPr>
          <w:gridAfter w:val="1"/>
          <w:wAfter w:w="15" w:type="dxa"/>
          <w:trHeight w:val="300"/>
        </w:trPr>
        <w:tc>
          <w:tcPr>
            <w:tcW w:w="421" w:type="dxa"/>
            <w:tcBorders>
              <w:top w:val="nil"/>
              <w:left w:val="nil"/>
              <w:bottom w:val="nil"/>
              <w:right w:val="nil"/>
            </w:tcBorders>
            <w:shd w:val="clear" w:color="auto" w:fill="auto"/>
            <w:noWrap/>
            <w:vAlign w:val="bottom"/>
            <w:hideMark/>
          </w:tcPr>
          <w:p w:rsidR="00DB4FF2" w:rsidRPr="00F52175" w:rsidRDefault="00DB4FF2" w:rsidP="00A362E7">
            <w:pPr>
              <w:rPr>
                <w:sz w:val="16"/>
                <w:szCs w:val="16"/>
              </w:rPr>
            </w:pPr>
          </w:p>
        </w:tc>
        <w:tc>
          <w:tcPr>
            <w:tcW w:w="567" w:type="dxa"/>
            <w:tcBorders>
              <w:top w:val="nil"/>
              <w:left w:val="dotted" w:sz="4" w:space="0" w:color="auto"/>
              <w:bottom w:val="dotted" w:sz="4" w:space="0" w:color="auto"/>
              <w:right w:val="dotted" w:sz="4" w:space="0" w:color="auto"/>
            </w:tcBorders>
            <w:shd w:val="clear" w:color="auto" w:fill="auto"/>
            <w:noWrap/>
            <w:vAlign w:val="center"/>
            <w:hideMark/>
          </w:tcPr>
          <w:p w:rsidR="00DB4FF2" w:rsidRPr="00F52175" w:rsidRDefault="00DB4FF2" w:rsidP="00A362E7">
            <w:pPr>
              <w:jc w:val="center"/>
              <w:rPr>
                <w:sz w:val="16"/>
                <w:szCs w:val="16"/>
              </w:rPr>
            </w:pPr>
            <w:r w:rsidRPr="00F52175">
              <w:rPr>
                <w:sz w:val="16"/>
                <w:szCs w:val="16"/>
              </w:rPr>
              <w:t>11</w:t>
            </w:r>
          </w:p>
        </w:tc>
        <w:tc>
          <w:tcPr>
            <w:tcW w:w="9440" w:type="dxa"/>
            <w:gridSpan w:val="7"/>
            <w:tcBorders>
              <w:top w:val="dotted" w:sz="4" w:space="0" w:color="auto"/>
              <w:left w:val="nil"/>
              <w:bottom w:val="dotted" w:sz="4" w:space="0" w:color="auto"/>
              <w:right w:val="dotted" w:sz="4" w:space="0" w:color="auto"/>
            </w:tcBorders>
            <w:shd w:val="clear" w:color="auto" w:fill="auto"/>
            <w:hideMark/>
          </w:tcPr>
          <w:p w:rsidR="00DB4FF2" w:rsidRPr="00F52175" w:rsidRDefault="00DB4FF2" w:rsidP="00A362E7">
            <w:pPr>
              <w:rPr>
                <w:sz w:val="16"/>
                <w:szCs w:val="16"/>
              </w:rPr>
            </w:pPr>
            <w:r w:rsidRPr="00F52175">
              <w:rPr>
                <w:sz w:val="16"/>
                <w:szCs w:val="16"/>
              </w:rPr>
              <w:t>Указанный в настоящих расценках размер "до" включает в себя этот размер / количество.</w:t>
            </w:r>
          </w:p>
        </w:tc>
      </w:tr>
      <w:tr w:rsidR="00DB4FF2" w:rsidRPr="00F52175" w:rsidTr="00A362E7">
        <w:trPr>
          <w:gridAfter w:val="1"/>
          <w:wAfter w:w="15" w:type="dxa"/>
          <w:trHeight w:val="300"/>
        </w:trPr>
        <w:tc>
          <w:tcPr>
            <w:tcW w:w="421" w:type="dxa"/>
            <w:tcBorders>
              <w:top w:val="nil"/>
              <w:left w:val="nil"/>
              <w:bottom w:val="nil"/>
              <w:right w:val="nil"/>
            </w:tcBorders>
            <w:shd w:val="clear" w:color="auto" w:fill="auto"/>
            <w:noWrap/>
            <w:vAlign w:val="bottom"/>
            <w:hideMark/>
          </w:tcPr>
          <w:p w:rsidR="00DB4FF2" w:rsidRPr="00F52175" w:rsidRDefault="00DB4FF2" w:rsidP="00A362E7">
            <w:pPr>
              <w:rPr>
                <w:sz w:val="16"/>
                <w:szCs w:val="16"/>
              </w:rPr>
            </w:pPr>
          </w:p>
        </w:tc>
        <w:tc>
          <w:tcPr>
            <w:tcW w:w="567" w:type="dxa"/>
            <w:tcBorders>
              <w:top w:val="nil"/>
              <w:left w:val="dotted" w:sz="4" w:space="0" w:color="auto"/>
              <w:bottom w:val="dotted" w:sz="4" w:space="0" w:color="auto"/>
              <w:right w:val="dotted" w:sz="4" w:space="0" w:color="auto"/>
            </w:tcBorders>
            <w:shd w:val="clear" w:color="auto" w:fill="auto"/>
            <w:noWrap/>
            <w:vAlign w:val="center"/>
            <w:hideMark/>
          </w:tcPr>
          <w:p w:rsidR="00DB4FF2" w:rsidRPr="00F52175" w:rsidRDefault="00DB4FF2" w:rsidP="00A362E7">
            <w:pPr>
              <w:jc w:val="center"/>
              <w:rPr>
                <w:sz w:val="16"/>
                <w:szCs w:val="16"/>
              </w:rPr>
            </w:pPr>
            <w:r w:rsidRPr="00F52175">
              <w:rPr>
                <w:sz w:val="16"/>
                <w:szCs w:val="16"/>
              </w:rPr>
              <w:t>12</w:t>
            </w:r>
          </w:p>
        </w:tc>
        <w:tc>
          <w:tcPr>
            <w:tcW w:w="9440" w:type="dxa"/>
            <w:gridSpan w:val="7"/>
            <w:tcBorders>
              <w:top w:val="dotted" w:sz="4" w:space="0" w:color="auto"/>
              <w:left w:val="nil"/>
              <w:bottom w:val="dotted" w:sz="4" w:space="0" w:color="auto"/>
              <w:right w:val="dotted" w:sz="4" w:space="0" w:color="auto"/>
            </w:tcBorders>
            <w:shd w:val="clear" w:color="auto" w:fill="auto"/>
            <w:hideMark/>
          </w:tcPr>
          <w:p w:rsidR="00DB4FF2" w:rsidRPr="00F52175" w:rsidRDefault="00DB4FF2" w:rsidP="00A362E7">
            <w:pPr>
              <w:rPr>
                <w:sz w:val="16"/>
                <w:szCs w:val="16"/>
              </w:rPr>
            </w:pPr>
            <w:r w:rsidRPr="00F52175">
              <w:rPr>
                <w:sz w:val="16"/>
                <w:szCs w:val="16"/>
              </w:rPr>
              <w:t xml:space="preserve">Данные УКВ применяются Подрядчиком для расчета стоимости работ только после согласования с Заказчиком  </w:t>
            </w:r>
          </w:p>
        </w:tc>
      </w:tr>
      <w:tr w:rsidR="00F734F6" w:rsidRPr="00F52175" w:rsidTr="00CF531B">
        <w:trPr>
          <w:gridAfter w:val="1"/>
          <w:wAfter w:w="15" w:type="dxa"/>
          <w:trHeight w:val="300"/>
        </w:trPr>
        <w:tc>
          <w:tcPr>
            <w:tcW w:w="421" w:type="dxa"/>
            <w:tcBorders>
              <w:top w:val="nil"/>
              <w:left w:val="nil"/>
              <w:bottom w:val="nil"/>
              <w:right w:val="nil"/>
            </w:tcBorders>
            <w:shd w:val="clear" w:color="auto" w:fill="auto"/>
            <w:noWrap/>
            <w:vAlign w:val="bottom"/>
          </w:tcPr>
          <w:p w:rsidR="00F734F6" w:rsidRPr="00F52175" w:rsidRDefault="00F734F6" w:rsidP="00F734F6">
            <w:pPr>
              <w:rPr>
                <w:sz w:val="16"/>
                <w:szCs w:val="16"/>
              </w:rPr>
            </w:pPr>
          </w:p>
        </w:tc>
        <w:tc>
          <w:tcPr>
            <w:tcW w:w="567" w:type="dxa"/>
            <w:tcBorders>
              <w:top w:val="nil"/>
              <w:left w:val="dotted" w:sz="4" w:space="0" w:color="auto"/>
              <w:bottom w:val="dotted" w:sz="4" w:space="0" w:color="auto"/>
              <w:right w:val="dotted" w:sz="4" w:space="0" w:color="auto"/>
            </w:tcBorders>
            <w:shd w:val="clear" w:color="auto" w:fill="auto"/>
            <w:noWrap/>
          </w:tcPr>
          <w:p w:rsidR="00F734F6" w:rsidRPr="00F734F6" w:rsidRDefault="00F734F6" w:rsidP="00F734F6">
            <w:pPr>
              <w:jc w:val="center"/>
              <w:rPr>
                <w:sz w:val="16"/>
                <w:szCs w:val="16"/>
              </w:rPr>
            </w:pPr>
            <w:r w:rsidRPr="00F734F6">
              <w:rPr>
                <w:sz w:val="16"/>
                <w:szCs w:val="16"/>
              </w:rPr>
              <w:t>13</w:t>
            </w:r>
          </w:p>
        </w:tc>
        <w:tc>
          <w:tcPr>
            <w:tcW w:w="9440" w:type="dxa"/>
            <w:gridSpan w:val="7"/>
            <w:tcBorders>
              <w:top w:val="dotted" w:sz="4" w:space="0" w:color="auto"/>
              <w:left w:val="nil"/>
              <w:bottom w:val="dotted" w:sz="4" w:space="0" w:color="auto"/>
              <w:right w:val="dotted" w:sz="4" w:space="0" w:color="auto"/>
            </w:tcBorders>
            <w:shd w:val="clear" w:color="auto" w:fill="auto"/>
          </w:tcPr>
          <w:p w:rsidR="00F734F6" w:rsidRPr="00F734F6" w:rsidRDefault="00F734F6" w:rsidP="00F734F6">
            <w:pPr>
              <w:rPr>
                <w:sz w:val="16"/>
                <w:szCs w:val="16"/>
              </w:rPr>
            </w:pPr>
            <w:r w:rsidRPr="00F734F6">
              <w:rPr>
                <w:sz w:val="16"/>
                <w:szCs w:val="16"/>
              </w:rPr>
              <w:t>Указанный в настоящих расценках размер "до" включает в себя этот размер / количество.</w:t>
            </w:r>
          </w:p>
        </w:tc>
      </w:tr>
      <w:tr w:rsidR="00F734F6" w:rsidRPr="00F52175" w:rsidTr="00CF531B">
        <w:trPr>
          <w:gridAfter w:val="1"/>
          <w:wAfter w:w="15" w:type="dxa"/>
          <w:trHeight w:val="300"/>
        </w:trPr>
        <w:tc>
          <w:tcPr>
            <w:tcW w:w="421" w:type="dxa"/>
            <w:tcBorders>
              <w:top w:val="nil"/>
              <w:left w:val="nil"/>
              <w:bottom w:val="nil"/>
              <w:right w:val="nil"/>
            </w:tcBorders>
            <w:shd w:val="clear" w:color="auto" w:fill="auto"/>
            <w:noWrap/>
            <w:vAlign w:val="bottom"/>
          </w:tcPr>
          <w:p w:rsidR="00F734F6" w:rsidRPr="00F52175" w:rsidRDefault="00F734F6" w:rsidP="00F734F6">
            <w:pPr>
              <w:rPr>
                <w:sz w:val="16"/>
                <w:szCs w:val="16"/>
              </w:rPr>
            </w:pPr>
          </w:p>
        </w:tc>
        <w:tc>
          <w:tcPr>
            <w:tcW w:w="567" w:type="dxa"/>
            <w:tcBorders>
              <w:top w:val="nil"/>
              <w:left w:val="dotted" w:sz="4" w:space="0" w:color="auto"/>
              <w:bottom w:val="dotted" w:sz="4" w:space="0" w:color="auto"/>
              <w:right w:val="dotted" w:sz="4" w:space="0" w:color="auto"/>
            </w:tcBorders>
            <w:shd w:val="clear" w:color="auto" w:fill="auto"/>
            <w:noWrap/>
          </w:tcPr>
          <w:p w:rsidR="00F734F6" w:rsidRPr="00F734F6" w:rsidRDefault="00F734F6" w:rsidP="00F734F6">
            <w:pPr>
              <w:jc w:val="center"/>
              <w:rPr>
                <w:sz w:val="16"/>
                <w:szCs w:val="16"/>
              </w:rPr>
            </w:pPr>
            <w:r w:rsidRPr="00F734F6">
              <w:rPr>
                <w:sz w:val="16"/>
                <w:szCs w:val="16"/>
              </w:rPr>
              <w:t>14</w:t>
            </w:r>
          </w:p>
        </w:tc>
        <w:tc>
          <w:tcPr>
            <w:tcW w:w="9440" w:type="dxa"/>
            <w:gridSpan w:val="7"/>
            <w:tcBorders>
              <w:top w:val="dotted" w:sz="4" w:space="0" w:color="auto"/>
              <w:left w:val="nil"/>
              <w:bottom w:val="dotted" w:sz="4" w:space="0" w:color="auto"/>
              <w:right w:val="dotted" w:sz="4" w:space="0" w:color="auto"/>
            </w:tcBorders>
            <w:shd w:val="clear" w:color="auto" w:fill="auto"/>
          </w:tcPr>
          <w:p w:rsidR="00F734F6" w:rsidRPr="00F734F6" w:rsidRDefault="00F734F6" w:rsidP="00F734F6">
            <w:pPr>
              <w:rPr>
                <w:sz w:val="16"/>
                <w:szCs w:val="16"/>
              </w:rPr>
            </w:pPr>
            <w:r w:rsidRPr="00F734F6">
              <w:rPr>
                <w:sz w:val="16"/>
                <w:szCs w:val="16"/>
              </w:rPr>
              <w:t>В разделе 1 состав работ по прокладке ВОЛС до 500 м ,включённого в  расценки с №№ 1.1 до 2.10, соответствует составу работ по прокладке ВОК свыше 500 м.</w:t>
            </w:r>
            <w:r>
              <w:rPr>
                <w:sz w:val="16"/>
                <w:szCs w:val="16"/>
              </w:rPr>
              <w:t xml:space="preserve"> </w:t>
            </w:r>
            <w:r w:rsidRPr="00F734F6">
              <w:rPr>
                <w:sz w:val="16"/>
                <w:szCs w:val="16"/>
              </w:rPr>
              <w:t>в расценке № 10 и учтен стоимостью 1 порта или 1 д/х в соответствующей позиции.</w:t>
            </w:r>
          </w:p>
        </w:tc>
      </w:tr>
      <w:tr w:rsidR="00F734F6" w:rsidRPr="00F52175" w:rsidTr="00CF531B">
        <w:trPr>
          <w:gridAfter w:val="1"/>
          <w:wAfter w:w="15" w:type="dxa"/>
          <w:trHeight w:val="300"/>
        </w:trPr>
        <w:tc>
          <w:tcPr>
            <w:tcW w:w="421" w:type="dxa"/>
            <w:tcBorders>
              <w:top w:val="nil"/>
              <w:left w:val="nil"/>
              <w:bottom w:val="nil"/>
              <w:right w:val="nil"/>
            </w:tcBorders>
            <w:shd w:val="clear" w:color="auto" w:fill="auto"/>
            <w:noWrap/>
            <w:vAlign w:val="bottom"/>
          </w:tcPr>
          <w:p w:rsidR="00F734F6" w:rsidRPr="00F52175" w:rsidRDefault="00F734F6" w:rsidP="00F734F6">
            <w:pPr>
              <w:rPr>
                <w:sz w:val="16"/>
                <w:szCs w:val="16"/>
              </w:rPr>
            </w:pPr>
          </w:p>
        </w:tc>
        <w:tc>
          <w:tcPr>
            <w:tcW w:w="567" w:type="dxa"/>
            <w:tcBorders>
              <w:top w:val="nil"/>
              <w:left w:val="dotted" w:sz="4" w:space="0" w:color="auto"/>
              <w:bottom w:val="dotted" w:sz="4" w:space="0" w:color="auto"/>
              <w:right w:val="dotted" w:sz="4" w:space="0" w:color="auto"/>
            </w:tcBorders>
            <w:shd w:val="clear" w:color="auto" w:fill="auto"/>
            <w:noWrap/>
          </w:tcPr>
          <w:p w:rsidR="00F734F6" w:rsidRPr="00F734F6" w:rsidRDefault="00F734F6" w:rsidP="00F734F6">
            <w:pPr>
              <w:jc w:val="center"/>
              <w:rPr>
                <w:sz w:val="16"/>
                <w:szCs w:val="16"/>
              </w:rPr>
            </w:pPr>
            <w:r w:rsidRPr="00F734F6">
              <w:rPr>
                <w:sz w:val="16"/>
                <w:szCs w:val="16"/>
              </w:rPr>
              <w:t>15</w:t>
            </w:r>
          </w:p>
        </w:tc>
        <w:tc>
          <w:tcPr>
            <w:tcW w:w="9440" w:type="dxa"/>
            <w:gridSpan w:val="7"/>
            <w:tcBorders>
              <w:top w:val="dotted" w:sz="4" w:space="0" w:color="auto"/>
              <w:left w:val="nil"/>
              <w:bottom w:val="dotted" w:sz="4" w:space="0" w:color="auto"/>
              <w:right w:val="dotted" w:sz="4" w:space="0" w:color="auto"/>
            </w:tcBorders>
            <w:shd w:val="clear" w:color="auto" w:fill="auto"/>
          </w:tcPr>
          <w:p w:rsidR="00F734F6" w:rsidRPr="00F734F6" w:rsidRDefault="00F734F6" w:rsidP="00F734F6">
            <w:pPr>
              <w:rPr>
                <w:sz w:val="16"/>
                <w:szCs w:val="16"/>
              </w:rPr>
            </w:pPr>
            <w:r w:rsidRPr="00F734F6">
              <w:rPr>
                <w:sz w:val="16"/>
                <w:szCs w:val="16"/>
              </w:rPr>
              <w:t>При перебивке (замене ) существующего кабельного колодца в рамках любых проектов, кроме В2В, использовать расценки № 8 ( в т.ч. и №№ 8.1,8.2,8.3,8.4 )  "Стоимость перебивки колодца ККС (полный комплекс работ)"</w:t>
            </w:r>
          </w:p>
        </w:tc>
      </w:tr>
      <w:tr w:rsidR="00DB4FF2" w:rsidRPr="00F52175" w:rsidTr="00A362E7">
        <w:trPr>
          <w:trHeight w:val="300"/>
        </w:trPr>
        <w:tc>
          <w:tcPr>
            <w:tcW w:w="421" w:type="dxa"/>
            <w:tcBorders>
              <w:top w:val="nil"/>
              <w:left w:val="nil"/>
              <w:bottom w:val="nil"/>
              <w:right w:val="nil"/>
            </w:tcBorders>
            <w:shd w:val="clear" w:color="auto" w:fill="auto"/>
            <w:noWrap/>
            <w:vAlign w:val="bottom"/>
            <w:hideMark/>
          </w:tcPr>
          <w:p w:rsidR="00DB4FF2" w:rsidRPr="00F52175" w:rsidRDefault="00DB4FF2" w:rsidP="00A362E7">
            <w:pPr>
              <w:rPr>
                <w:sz w:val="16"/>
                <w:szCs w:val="16"/>
              </w:rPr>
            </w:pPr>
          </w:p>
        </w:tc>
        <w:tc>
          <w:tcPr>
            <w:tcW w:w="567" w:type="dxa"/>
            <w:tcBorders>
              <w:top w:val="nil"/>
              <w:left w:val="nil"/>
              <w:bottom w:val="nil"/>
              <w:right w:val="nil"/>
            </w:tcBorders>
            <w:shd w:val="clear" w:color="auto" w:fill="auto"/>
            <w:noWrap/>
            <w:vAlign w:val="bottom"/>
            <w:hideMark/>
          </w:tcPr>
          <w:p w:rsidR="00DB4FF2" w:rsidRPr="00F52175" w:rsidRDefault="00DB4FF2" w:rsidP="00A362E7">
            <w:pPr>
              <w:rPr>
                <w:sz w:val="16"/>
                <w:szCs w:val="16"/>
              </w:rPr>
            </w:pPr>
          </w:p>
        </w:tc>
        <w:tc>
          <w:tcPr>
            <w:tcW w:w="2126" w:type="dxa"/>
            <w:tcBorders>
              <w:top w:val="nil"/>
              <w:left w:val="nil"/>
              <w:bottom w:val="nil"/>
              <w:right w:val="nil"/>
            </w:tcBorders>
            <w:shd w:val="clear" w:color="auto" w:fill="auto"/>
            <w:noWrap/>
            <w:vAlign w:val="bottom"/>
            <w:hideMark/>
          </w:tcPr>
          <w:p w:rsidR="00DB4FF2" w:rsidRPr="00F52175" w:rsidRDefault="00DB4FF2" w:rsidP="00A362E7">
            <w:pPr>
              <w:rPr>
                <w:sz w:val="16"/>
                <w:szCs w:val="16"/>
              </w:rPr>
            </w:pPr>
          </w:p>
        </w:tc>
        <w:tc>
          <w:tcPr>
            <w:tcW w:w="998" w:type="dxa"/>
            <w:tcBorders>
              <w:top w:val="nil"/>
              <w:left w:val="nil"/>
              <w:bottom w:val="nil"/>
              <w:right w:val="nil"/>
            </w:tcBorders>
            <w:shd w:val="clear" w:color="auto" w:fill="auto"/>
            <w:noWrap/>
            <w:vAlign w:val="bottom"/>
            <w:hideMark/>
          </w:tcPr>
          <w:p w:rsidR="00DB4FF2" w:rsidRPr="00F52175" w:rsidRDefault="00DB4FF2" w:rsidP="00A362E7">
            <w:pPr>
              <w:rPr>
                <w:sz w:val="16"/>
                <w:szCs w:val="16"/>
              </w:rPr>
            </w:pPr>
          </w:p>
        </w:tc>
        <w:tc>
          <w:tcPr>
            <w:tcW w:w="3901" w:type="dxa"/>
            <w:tcBorders>
              <w:top w:val="nil"/>
              <w:left w:val="nil"/>
              <w:bottom w:val="nil"/>
              <w:right w:val="nil"/>
            </w:tcBorders>
            <w:shd w:val="clear" w:color="auto" w:fill="auto"/>
            <w:noWrap/>
            <w:vAlign w:val="bottom"/>
            <w:hideMark/>
          </w:tcPr>
          <w:p w:rsidR="00DB4FF2" w:rsidRPr="00F52175" w:rsidRDefault="00DB4FF2" w:rsidP="00A362E7">
            <w:pPr>
              <w:rPr>
                <w:sz w:val="16"/>
                <w:szCs w:val="16"/>
              </w:rPr>
            </w:pPr>
          </w:p>
        </w:tc>
        <w:tc>
          <w:tcPr>
            <w:tcW w:w="236" w:type="dxa"/>
            <w:tcBorders>
              <w:top w:val="nil"/>
              <w:left w:val="nil"/>
              <w:bottom w:val="nil"/>
              <w:right w:val="nil"/>
            </w:tcBorders>
            <w:shd w:val="clear" w:color="auto" w:fill="auto"/>
            <w:noWrap/>
            <w:vAlign w:val="bottom"/>
            <w:hideMark/>
          </w:tcPr>
          <w:p w:rsidR="00DB4FF2" w:rsidRPr="00F52175" w:rsidRDefault="00DB4FF2" w:rsidP="00A362E7">
            <w:pPr>
              <w:rPr>
                <w:sz w:val="16"/>
                <w:szCs w:val="16"/>
              </w:rPr>
            </w:pPr>
          </w:p>
        </w:tc>
        <w:tc>
          <w:tcPr>
            <w:tcW w:w="1958" w:type="dxa"/>
            <w:gridSpan w:val="2"/>
            <w:tcBorders>
              <w:top w:val="nil"/>
              <w:left w:val="nil"/>
              <w:bottom w:val="nil"/>
              <w:right w:val="nil"/>
            </w:tcBorders>
            <w:shd w:val="clear" w:color="auto" w:fill="auto"/>
            <w:noWrap/>
            <w:vAlign w:val="bottom"/>
            <w:hideMark/>
          </w:tcPr>
          <w:p w:rsidR="00DB4FF2" w:rsidRPr="00F52175" w:rsidRDefault="00DB4FF2" w:rsidP="00A362E7">
            <w:pPr>
              <w:rPr>
                <w:sz w:val="16"/>
                <w:szCs w:val="16"/>
              </w:rPr>
            </w:pPr>
          </w:p>
        </w:tc>
        <w:tc>
          <w:tcPr>
            <w:tcW w:w="236" w:type="dxa"/>
            <w:gridSpan w:val="2"/>
            <w:tcBorders>
              <w:top w:val="nil"/>
              <w:left w:val="nil"/>
              <w:bottom w:val="nil"/>
              <w:right w:val="nil"/>
            </w:tcBorders>
            <w:shd w:val="clear" w:color="auto" w:fill="auto"/>
            <w:noWrap/>
            <w:vAlign w:val="bottom"/>
            <w:hideMark/>
          </w:tcPr>
          <w:p w:rsidR="00DB4FF2" w:rsidRPr="00F52175" w:rsidRDefault="00DB4FF2" w:rsidP="00A362E7">
            <w:pPr>
              <w:rPr>
                <w:sz w:val="16"/>
                <w:szCs w:val="16"/>
              </w:rPr>
            </w:pPr>
          </w:p>
        </w:tc>
      </w:tr>
    </w:tbl>
    <w:p w:rsidR="00DB4FF2" w:rsidRPr="00D71083" w:rsidRDefault="00DB4FF2" w:rsidP="00DB4FF2">
      <w:pPr>
        <w:pStyle w:val="af5"/>
        <w:ind w:left="720"/>
        <w:jc w:val="center"/>
        <w:rPr>
          <w:b/>
          <w:bCs/>
          <w:sz w:val="24"/>
          <w:szCs w:val="24"/>
        </w:rPr>
      </w:pPr>
    </w:p>
    <w:tbl>
      <w:tblPr>
        <w:tblW w:w="10285" w:type="dxa"/>
        <w:tblLayout w:type="fixed"/>
        <w:tblLook w:val="00A0" w:firstRow="1" w:lastRow="0" w:firstColumn="1" w:lastColumn="0" w:noHBand="0" w:noVBand="0"/>
      </w:tblPr>
      <w:tblGrid>
        <w:gridCol w:w="4927"/>
        <w:gridCol w:w="2081"/>
        <w:gridCol w:w="2846"/>
        <w:gridCol w:w="431"/>
      </w:tblGrid>
      <w:tr w:rsidR="00DB4FF2" w:rsidRPr="005F4C2A" w:rsidTr="00A362E7">
        <w:trPr>
          <w:trHeight w:val="360"/>
        </w:trPr>
        <w:tc>
          <w:tcPr>
            <w:tcW w:w="7008" w:type="dxa"/>
            <w:gridSpan w:val="2"/>
            <w:tcBorders>
              <w:top w:val="nil"/>
              <w:left w:val="nil"/>
              <w:bottom w:val="nil"/>
              <w:right w:val="nil"/>
            </w:tcBorders>
            <w:noWrap/>
            <w:vAlign w:val="bottom"/>
          </w:tcPr>
          <w:p w:rsidR="00DB4FF2" w:rsidRPr="005F4C2A" w:rsidRDefault="00DB4FF2" w:rsidP="00A362E7">
            <w:pPr>
              <w:rPr>
                <w:b/>
                <w:sz w:val="26"/>
                <w:szCs w:val="26"/>
              </w:rPr>
            </w:pPr>
            <w:r>
              <w:rPr>
                <w:b/>
                <w:sz w:val="26"/>
                <w:szCs w:val="26"/>
              </w:rPr>
              <w:t xml:space="preserve">от </w:t>
            </w:r>
            <w:r w:rsidRPr="00710E40">
              <w:rPr>
                <w:b/>
                <w:sz w:val="26"/>
                <w:szCs w:val="26"/>
              </w:rPr>
              <w:t>Заказчик</w:t>
            </w:r>
            <w:r>
              <w:rPr>
                <w:b/>
                <w:sz w:val="26"/>
                <w:szCs w:val="26"/>
              </w:rPr>
              <w:t>а</w:t>
            </w:r>
            <w:r w:rsidRPr="00710E40">
              <w:rPr>
                <w:b/>
                <w:sz w:val="26"/>
                <w:szCs w:val="26"/>
              </w:rPr>
              <w:t xml:space="preserve">: </w:t>
            </w:r>
          </w:p>
        </w:tc>
        <w:tc>
          <w:tcPr>
            <w:tcW w:w="3277" w:type="dxa"/>
            <w:gridSpan w:val="2"/>
            <w:tcBorders>
              <w:top w:val="nil"/>
              <w:left w:val="nil"/>
              <w:bottom w:val="nil"/>
              <w:right w:val="nil"/>
            </w:tcBorders>
            <w:noWrap/>
            <w:vAlign w:val="bottom"/>
          </w:tcPr>
          <w:p w:rsidR="00DB4FF2" w:rsidRPr="005F4C2A" w:rsidRDefault="00DB4FF2" w:rsidP="00A362E7">
            <w:pPr>
              <w:rPr>
                <w:b/>
                <w:sz w:val="26"/>
                <w:szCs w:val="26"/>
              </w:rPr>
            </w:pPr>
            <w:r>
              <w:rPr>
                <w:b/>
                <w:sz w:val="26"/>
                <w:szCs w:val="26"/>
              </w:rPr>
              <w:t xml:space="preserve">от </w:t>
            </w:r>
            <w:r w:rsidRPr="00710E40">
              <w:rPr>
                <w:b/>
                <w:sz w:val="26"/>
                <w:szCs w:val="26"/>
              </w:rPr>
              <w:t>Подрядчик</w:t>
            </w:r>
            <w:r>
              <w:rPr>
                <w:b/>
                <w:sz w:val="26"/>
                <w:szCs w:val="26"/>
              </w:rPr>
              <w:t>а</w:t>
            </w:r>
            <w:r w:rsidRPr="00710E40">
              <w:rPr>
                <w:b/>
                <w:sz w:val="26"/>
                <w:szCs w:val="26"/>
              </w:rPr>
              <w:t xml:space="preserve">: </w:t>
            </w:r>
          </w:p>
        </w:tc>
      </w:tr>
      <w:tr w:rsidR="00DB4FF2" w:rsidRPr="00462941" w:rsidTr="00A362E7">
        <w:tblPrEx>
          <w:tblLook w:val="0000" w:firstRow="0" w:lastRow="0" w:firstColumn="0" w:lastColumn="0" w:noHBand="0" w:noVBand="0"/>
        </w:tblPrEx>
        <w:trPr>
          <w:gridAfter w:val="1"/>
          <w:wAfter w:w="431" w:type="dxa"/>
          <w:trHeight w:val="790"/>
        </w:trPr>
        <w:tc>
          <w:tcPr>
            <w:tcW w:w="4927" w:type="dxa"/>
          </w:tcPr>
          <w:p w:rsidR="00DB4FF2" w:rsidRPr="006210F1" w:rsidRDefault="00DB4FF2" w:rsidP="00A362E7">
            <w:pPr>
              <w:pStyle w:val="1b"/>
              <w:rPr>
                <w:sz w:val="26"/>
                <w:szCs w:val="26"/>
              </w:rPr>
            </w:pPr>
          </w:p>
          <w:p w:rsidR="00DB4FF2" w:rsidRPr="009077E8" w:rsidRDefault="00DB4FF2" w:rsidP="00A362E7">
            <w:pPr>
              <w:widowControl w:val="0"/>
              <w:suppressAutoHyphens/>
              <w:rPr>
                <w:sz w:val="26"/>
                <w:szCs w:val="26"/>
              </w:rPr>
            </w:pPr>
          </w:p>
          <w:p w:rsidR="00DB4FF2" w:rsidRPr="00F0441D" w:rsidRDefault="00DB4FF2" w:rsidP="00A362E7">
            <w:pPr>
              <w:pStyle w:val="aff8"/>
              <w:widowControl w:val="0"/>
              <w:suppressAutoHyphens/>
              <w:ind w:left="318"/>
            </w:pPr>
            <w:r w:rsidRPr="00F0441D">
              <w:t xml:space="preserve">___________________ </w:t>
            </w:r>
          </w:p>
          <w:p w:rsidR="00DB4FF2" w:rsidRPr="00AF2424" w:rsidRDefault="00DB4FF2" w:rsidP="00A362E7">
            <w:pPr>
              <w:pStyle w:val="46"/>
              <w:rPr>
                <w:sz w:val="26"/>
                <w:szCs w:val="26"/>
              </w:rPr>
            </w:pPr>
            <w:r>
              <w:rPr>
                <w:sz w:val="26"/>
                <w:szCs w:val="26"/>
              </w:rPr>
              <w:t>м.п.</w:t>
            </w:r>
          </w:p>
          <w:p w:rsidR="00DB4FF2" w:rsidRPr="00462941" w:rsidRDefault="00DB4FF2" w:rsidP="00A362E7">
            <w:pPr>
              <w:widowControl w:val="0"/>
              <w:suppressAutoHyphens/>
              <w:ind w:left="318"/>
              <w:rPr>
                <w:b/>
                <w:bCs/>
                <w:sz w:val="26"/>
                <w:szCs w:val="26"/>
              </w:rPr>
            </w:pPr>
          </w:p>
        </w:tc>
        <w:tc>
          <w:tcPr>
            <w:tcW w:w="4927" w:type="dxa"/>
            <w:gridSpan w:val="2"/>
          </w:tcPr>
          <w:p w:rsidR="00DB4FF2" w:rsidRPr="00DB2754" w:rsidRDefault="00DB4FF2" w:rsidP="00A362E7">
            <w:pPr>
              <w:pStyle w:val="46"/>
              <w:jc w:val="center"/>
              <w:rPr>
                <w:sz w:val="26"/>
                <w:szCs w:val="26"/>
              </w:rPr>
            </w:pPr>
          </w:p>
          <w:p w:rsidR="00DB4FF2" w:rsidRPr="00DB2754" w:rsidRDefault="00DB4FF2" w:rsidP="00A362E7">
            <w:pPr>
              <w:pStyle w:val="46"/>
              <w:jc w:val="center"/>
              <w:rPr>
                <w:sz w:val="26"/>
                <w:szCs w:val="26"/>
              </w:rPr>
            </w:pPr>
          </w:p>
          <w:p w:rsidR="00DB4FF2" w:rsidRPr="00DB2754" w:rsidRDefault="00DB4FF2" w:rsidP="00A362E7">
            <w:pPr>
              <w:pStyle w:val="46"/>
              <w:jc w:val="center"/>
              <w:rPr>
                <w:sz w:val="26"/>
                <w:szCs w:val="26"/>
              </w:rPr>
            </w:pPr>
            <w:r w:rsidRPr="00DB2754">
              <w:rPr>
                <w:sz w:val="26"/>
                <w:szCs w:val="26"/>
              </w:rPr>
              <w:t xml:space="preserve">______________ </w:t>
            </w:r>
          </w:p>
          <w:p w:rsidR="00DB4FF2" w:rsidRPr="00462941" w:rsidRDefault="00DB4FF2" w:rsidP="00A362E7">
            <w:pPr>
              <w:widowControl w:val="0"/>
              <w:suppressAutoHyphens/>
              <w:ind w:left="318"/>
              <w:rPr>
                <w:b/>
                <w:bCs/>
                <w:sz w:val="26"/>
                <w:szCs w:val="26"/>
              </w:rPr>
            </w:pPr>
            <w:r w:rsidRPr="00DB2754">
              <w:rPr>
                <w:sz w:val="26"/>
                <w:szCs w:val="26"/>
              </w:rPr>
              <w:t xml:space="preserve">  м.п.</w:t>
            </w:r>
          </w:p>
        </w:tc>
      </w:tr>
    </w:tbl>
    <w:p w:rsidR="00DB4FF2" w:rsidRPr="001F52AE" w:rsidRDefault="00DB4FF2" w:rsidP="00DB4FF2">
      <w:pPr>
        <w:pStyle w:val="39"/>
        <w:spacing w:before="120"/>
        <w:ind w:left="425"/>
        <w:rPr>
          <w:sz w:val="26"/>
          <w:szCs w:val="26"/>
        </w:rPr>
      </w:pPr>
    </w:p>
    <w:p w:rsidR="00DB4FF2" w:rsidRDefault="00DB4FF2" w:rsidP="00DB4FF2">
      <w:pPr>
        <w:pStyle w:val="afffff"/>
        <w:spacing w:line="360" w:lineRule="auto"/>
        <w:jc w:val="right"/>
        <w:rPr>
          <w:b w:val="0"/>
          <w:iCs/>
          <w:caps w:val="0"/>
          <w:sz w:val="26"/>
          <w:szCs w:val="26"/>
        </w:rPr>
      </w:pPr>
    </w:p>
    <w:p w:rsidR="00DB4FF2" w:rsidRDefault="00DB4FF2" w:rsidP="00DB4FF2">
      <w:pPr>
        <w:pStyle w:val="afffff"/>
        <w:spacing w:line="360" w:lineRule="auto"/>
        <w:jc w:val="right"/>
        <w:rPr>
          <w:b w:val="0"/>
          <w:iCs/>
          <w:caps w:val="0"/>
          <w:sz w:val="26"/>
          <w:szCs w:val="26"/>
        </w:rPr>
      </w:pPr>
    </w:p>
    <w:p w:rsidR="00DB4FF2" w:rsidRDefault="00DB4FF2" w:rsidP="00DB4FF2">
      <w:pPr>
        <w:pStyle w:val="afffff"/>
        <w:spacing w:line="360" w:lineRule="auto"/>
        <w:jc w:val="right"/>
        <w:rPr>
          <w:b w:val="0"/>
          <w:iCs/>
          <w:caps w:val="0"/>
          <w:sz w:val="26"/>
          <w:szCs w:val="26"/>
        </w:rPr>
      </w:pPr>
    </w:p>
    <w:p w:rsidR="00DB4FF2" w:rsidRPr="005F4C2A" w:rsidRDefault="00DB4FF2" w:rsidP="00DB4FF2">
      <w:pPr>
        <w:pStyle w:val="afffff"/>
        <w:spacing w:line="360" w:lineRule="auto"/>
        <w:jc w:val="right"/>
        <w:rPr>
          <w:b w:val="0"/>
          <w:iCs/>
          <w:caps w:val="0"/>
          <w:sz w:val="26"/>
          <w:szCs w:val="26"/>
        </w:rPr>
      </w:pPr>
      <w:r w:rsidRPr="005F4C2A">
        <w:rPr>
          <w:b w:val="0"/>
          <w:iCs/>
          <w:caps w:val="0"/>
          <w:sz w:val="26"/>
          <w:szCs w:val="26"/>
        </w:rPr>
        <w:t>Приложение №</w:t>
      </w:r>
      <w:r>
        <w:rPr>
          <w:b w:val="0"/>
          <w:iCs/>
          <w:caps w:val="0"/>
          <w:sz w:val="26"/>
          <w:szCs w:val="26"/>
        </w:rPr>
        <w:t>4</w:t>
      </w:r>
    </w:p>
    <w:p w:rsidR="00DB4FF2" w:rsidRDefault="00DB4FF2" w:rsidP="00DB4FF2">
      <w:pPr>
        <w:jc w:val="right"/>
        <w:rPr>
          <w:b/>
          <w:iCs/>
          <w:caps/>
          <w:sz w:val="26"/>
          <w:szCs w:val="26"/>
        </w:rPr>
      </w:pPr>
      <w:r w:rsidRPr="00E071C3">
        <w:rPr>
          <w:sz w:val="26"/>
          <w:szCs w:val="26"/>
        </w:rPr>
        <w:t>к Договору №</w:t>
      </w:r>
      <w:r w:rsidRPr="00F05FFB">
        <w:rPr>
          <w:sz w:val="26"/>
        </w:rPr>
        <w:t xml:space="preserve"> </w:t>
      </w:r>
      <w:r>
        <w:rPr>
          <w:sz w:val="26"/>
        </w:rPr>
        <w:t xml:space="preserve">____________ </w:t>
      </w:r>
      <w:r w:rsidRPr="00E071C3">
        <w:rPr>
          <w:sz w:val="26"/>
          <w:szCs w:val="26"/>
        </w:rPr>
        <w:t xml:space="preserve">от </w:t>
      </w:r>
      <w:r>
        <w:rPr>
          <w:sz w:val="26"/>
          <w:szCs w:val="26"/>
        </w:rPr>
        <w:t xml:space="preserve">______ </w:t>
      </w:r>
      <w:r w:rsidRPr="00E071C3">
        <w:rPr>
          <w:sz w:val="26"/>
          <w:szCs w:val="26"/>
        </w:rPr>
        <w:t>20</w:t>
      </w:r>
      <w:r>
        <w:rPr>
          <w:sz w:val="26"/>
          <w:szCs w:val="26"/>
        </w:rPr>
        <w:t>16</w:t>
      </w:r>
      <w:r w:rsidRPr="00E071C3">
        <w:rPr>
          <w:sz w:val="26"/>
          <w:szCs w:val="26"/>
        </w:rPr>
        <w:t>г.</w:t>
      </w:r>
    </w:p>
    <w:p w:rsidR="00DB4FF2" w:rsidRDefault="00DB4FF2" w:rsidP="00DB4FF2">
      <w:pPr>
        <w:jc w:val="both"/>
        <w:rPr>
          <w:rFonts w:eastAsia="MS Mincho"/>
        </w:rPr>
      </w:pPr>
    </w:p>
    <w:p w:rsidR="00DB4FF2" w:rsidRPr="00DF6E43" w:rsidRDefault="00DB4FF2" w:rsidP="00DB4FF2">
      <w:pPr>
        <w:pStyle w:val="13"/>
        <w:rPr>
          <w:rFonts w:ascii="Times New Roman" w:hAnsi="Times New Roman"/>
          <w:color w:val="000000"/>
          <w:sz w:val="26"/>
          <w:szCs w:val="26"/>
        </w:rPr>
      </w:pPr>
      <w:r w:rsidRPr="0066035C">
        <w:rPr>
          <w:rFonts w:ascii="Times New Roman" w:hAnsi="Times New Roman"/>
          <w:color w:val="000000"/>
          <w:sz w:val="26"/>
          <w:szCs w:val="26"/>
        </w:rPr>
        <w:t>Антикоррупционная оговорка</w:t>
      </w:r>
    </w:p>
    <w:p w:rsidR="00DB4FF2" w:rsidRPr="00464AD3" w:rsidRDefault="00DB4FF2" w:rsidP="00DB4FF2">
      <w:pPr>
        <w:pStyle w:val="af3"/>
        <w:spacing w:before="0" w:beforeAutospacing="0" w:after="0" w:afterAutospacing="0"/>
        <w:ind w:firstLine="709"/>
        <w:jc w:val="both"/>
        <w:rPr>
          <w:sz w:val="26"/>
          <w:szCs w:val="26"/>
        </w:rPr>
      </w:pPr>
      <w:r w:rsidRPr="00464AD3">
        <w:rPr>
          <w:sz w:val="26"/>
          <w:szCs w:val="26"/>
        </w:rPr>
        <w:t>1.  При исполнении своих обязательств по Договору, Стороны, их аффилированные лица, работники или посредники не выплачивают, не предлагают выплатить и не разрешают выплату каких-либо денежных средств или ценностей, прямо или косвенно, любым лицам, для оказания влияния на действия или решения этих лиц с целью получить какие-либо неправомерные преимущества или иные неправомерные цели.</w:t>
      </w:r>
    </w:p>
    <w:p w:rsidR="00DB4FF2" w:rsidRPr="00464AD3" w:rsidRDefault="00DB4FF2" w:rsidP="00DB4FF2">
      <w:pPr>
        <w:pStyle w:val="af3"/>
        <w:spacing w:before="0" w:beforeAutospacing="0" w:after="0" w:afterAutospacing="0"/>
        <w:ind w:firstLine="709"/>
        <w:jc w:val="both"/>
        <w:rPr>
          <w:sz w:val="26"/>
          <w:szCs w:val="26"/>
        </w:rPr>
      </w:pPr>
      <w:r w:rsidRPr="00464AD3">
        <w:rPr>
          <w:sz w:val="26"/>
          <w:szCs w:val="26"/>
        </w:rPr>
        <w:t>2.  При исполнении своих обязательств по Договору, Стороны, их аффилированные лица, работники или посредники не осуществляют действия, квалифицируемые применимым для целей Договора законодательством, как дача/получение взятки, коммерческий подкуп, а также действия, нарушающие требования применимого законодательства и международных актов о противодействии легализации (отмыванию) доходов, полученных преступным путем.</w:t>
      </w:r>
    </w:p>
    <w:p w:rsidR="00DB4FF2" w:rsidRPr="00464AD3" w:rsidRDefault="00DB4FF2" w:rsidP="00DB4FF2">
      <w:pPr>
        <w:pStyle w:val="af3"/>
        <w:spacing w:before="0" w:beforeAutospacing="0" w:after="0" w:afterAutospacing="0"/>
        <w:ind w:firstLine="709"/>
        <w:jc w:val="both"/>
        <w:rPr>
          <w:sz w:val="26"/>
          <w:szCs w:val="26"/>
        </w:rPr>
      </w:pPr>
      <w:r w:rsidRPr="00464AD3">
        <w:rPr>
          <w:sz w:val="26"/>
          <w:szCs w:val="26"/>
        </w:rPr>
        <w:t>3.  В случае возникновения у Стороны подозрений, что произошло или может произойти нарушение каких-либо положений настоящей Статьи, соответствующая Сторона обязуется уведомить другую сторону в письменной форме. В письменном уведомлении Сторона обязана сослаться на факты или предоставить материалы, достоверно подтверждающие или дающие основание предполагать, что произошло или может произойти нарушение каких-либо положений настоящей Статьи контрагентом, его аффилированными лицами, работниками или посредниками выражающиеся в действиях, квалифицируемых применимым законодательством, как дача или получение взятки, коммерческий подкуп, а также действиях, нарушающих требования применимого законодательства и международных актов о противодействии легализации доходов, полученных преступным путем. После письменного уведомления, соответствующая Сторона имеет право приостановить исполнение обязательств по Договору до получения подтверждения, что нарушения не произошло или не произойдет. Это подтверждение должно быть направлено в течение десяти рабочих дней, с даты направления письменного уведомления.</w:t>
      </w:r>
    </w:p>
    <w:p w:rsidR="00DB4FF2" w:rsidRPr="00293694" w:rsidRDefault="00DB4FF2" w:rsidP="00DB4FF2">
      <w:pPr>
        <w:pStyle w:val="af3"/>
        <w:spacing w:before="0" w:beforeAutospacing="0" w:after="0" w:afterAutospacing="0"/>
        <w:ind w:firstLine="709"/>
        <w:jc w:val="both"/>
        <w:rPr>
          <w:color w:val="000000"/>
          <w:sz w:val="26"/>
          <w:szCs w:val="26"/>
        </w:rPr>
      </w:pPr>
      <w:r w:rsidRPr="00464AD3">
        <w:rPr>
          <w:sz w:val="26"/>
          <w:szCs w:val="26"/>
        </w:rPr>
        <w:t>4.  В случае нарушения одной Стороной обязательств воздерживаться от запрещенных в данном разделе действий и/или неполучения другой Стороной в установленный Договором срок подтверждения, что нарушения не произошло или не произойдет, другая Сторона имеет право расторгнуть Договор в одностороннем порядке полностью или в части, направив письменное уведомление о расторжении. Сторона, по чьей инициативе был расторгнут Договор в соответствии с положениями настоящей статьи, вправе требовать возмещения реального ущерба, возникшего в результате такого расторжения.</w:t>
      </w:r>
    </w:p>
    <w:p w:rsidR="00DB4FF2" w:rsidRPr="00293694" w:rsidRDefault="00DB4FF2" w:rsidP="00DB4FF2">
      <w:pPr>
        <w:pStyle w:val="text0"/>
        <w:spacing w:after="0"/>
        <w:jc w:val="both"/>
        <w:rPr>
          <w:sz w:val="26"/>
          <w:szCs w:val="26"/>
        </w:rPr>
      </w:pPr>
    </w:p>
    <w:tbl>
      <w:tblPr>
        <w:tblW w:w="9854" w:type="dxa"/>
        <w:tblLayout w:type="fixed"/>
        <w:tblLook w:val="0000" w:firstRow="0" w:lastRow="0" w:firstColumn="0" w:lastColumn="0" w:noHBand="0" w:noVBand="0"/>
      </w:tblPr>
      <w:tblGrid>
        <w:gridCol w:w="4927"/>
        <w:gridCol w:w="4927"/>
      </w:tblGrid>
      <w:tr w:rsidR="00DB4FF2" w:rsidRPr="000C3100" w:rsidTr="00A362E7">
        <w:tc>
          <w:tcPr>
            <w:tcW w:w="4927" w:type="dxa"/>
          </w:tcPr>
          <w:p w:rsidR="00DB4FF2" w:rsidRPr="000C3100" w:rsidRDefault="00DB4FF2" w:rsidP="00A362E7">
            <w:pPr>
              <w:widowControl w:val="0"/>
              <w:suppressAutoHyphens/>
              <w:ind w:left="318"/>
              <w:rPr>
                <w:b/>
                <w:bCs/>
                <w:sz w:val="26"/>
                <w:szCs w:val="26"/>
              </w:rPr>
            </w:pPr>
            <w:r>
              <w:rPr>
                <w:b/>
                <w:bCs/>
                <w:sz w:val="26"/>
                <w:szCs w:val="26"/>
              </w:rPr>
              <w:t xml:space="preserve">от </w:t>
            </w:r>
            <w:r w:rsidRPr="000C3100">
              <w:rPr>
                <w:b/>
                <w:bCs/>
                <w:sz w:val="26"/>
                <w:szCs w:val="26"/>
              </w:rPr>
              <w:t>Заказчик</w:t>
            </w:r>
            <w:r>
              <w:rPr>
                <w:b/>
                <w:bCs/>
                <w:sz w:val="26"/>
                <w:szCs w:val="26"/>
              </w:rPr>
              <w:t>а</w:t>
            </w:r>
            <w:r w:rsidRPr="000C3100">
              <w:rPr>
                <w:b/>
                <w:bCs/>
                <w:sz w:val="26"/>
                <w:szCs w:val="26"/>
              </w:rPr>
              <w:t>:</w:t>
            </w:r>
          </w:p>
        </w:tc>
        <w:tc>
          <w:tcPr>
            <w:tcW w:w="4927" w:type="dxa"/>
          </w:tcPr>
          <w:p w:rsidR="00DB4FF2" w:rsidRPr="000C3100" w:rsidRDefault="00DB4FF2" w:rsidP="00A362E7">
            <w:pPr>
              <w:widowControl w:val="0"/>
              <w:suppressAutoHyphens/>
              <w:ind w:left="318"/>
              <w:rPr>
                <w:b/>
                <w:bCs/>
                <w:sz w:val="26"/>
                <w:szCs w:val="26"/>
              </w:rPr>
            </w:pPr>
            <w:r>
              <w:rPr>
                <w:b/>
                <w:bCs/>
                <w:sz w:val="26"/>
                <w:szCs w:val="26"/>
              </w:rPr>
              <w:t xml:space="preserve">от </w:t>
            </w:r>
            <w:r w:rsidRPr="000C3100">
              <w:rPr>
                <w:b/>
                <w:bCs/>
                <w:sz w:val="26"/>
                <w:szCs w:val="26"/>
              </w:rPr>
              <w:t>Подрядчик</w:t>
            </w:r>
            <w:r>
              <w:rPr>
                <w:b/>
                <w:bCs/>
                <w:sz w:val="26"/>
                <w:szCs w:val="26"/>
              </w:rPr>
              <w:t>а</w:t>
            </w:r>
            <w:r w:rsidRPr="000C3100">
              <w:rPr>
                <w:b/>
                <w:bCs/>
                <w:sz w:val="26"/>
                <w:szCs w:val="26"/>
              </w:rPr>
              <w:t>:</w:t>
            </w:r>
          </w:p>
        </w:tc>
      </w:tr>
      <w:tr w:rsidR="00DB4FF2" w:rsidRPr="000C3100" w:rsidTr="00A362E7">
        <w:tc>
          <w:tcPr>
            <w:tcW w:w="4927" w:type="dxa"/>
          </w:tcPr>
          <w:p w:rsidR="00DB4FF2" w:rsidRDefault="00DB4FF2" w:rsidP="00A362E7">
            <w:pPr>
              <w:pStyle w:val="aff8"/>
              <w:widowControl w:val="0"/>
              <w:suppressAutoHyphens/>
              <w:ind w:left="318"/>
            </w:pPr>
          </w:p>
          <w:p w:rsidR="00DB4FF2" w:rsidRDefault="00DB4FF2" w:rsidP="00A362E7">
            <w:pPr>
              <w:pStyle w:val="aff8"/>
              <w:widowControl w:val="0"/>
              <w:suppressAutoHyphens/>
              <w:ind w:left="318"/>
            </w:pPr>
          </w:p>
          <w:p w:rsidR="00DB4FF2" w:rsidRPr="009077E8" w:rsidRDefault="00DB4FF2" w:rsidP="00A362E7">
            <w:pPr>
              <w:pStyle w:val="aff8"/>
              <w:widowControl w:val="0"/>
              <w:suppressAutoHyphens/>
              <w:ind w:left="318"/>
            </w:pPr>
            <w:r w:rsidRPr="000C3100">
              <w:t>___________________</w:t>
            </w:r>
            <w:r>
              <w:t xml:space="preserve"> </w:t>
            </w:r>
          </w:p>
          <w:p w:rsidR="00DB4FF2" w:rsidRPr="006210F1" w:rsidRDefault="00DB4FF2" w:rsidP="00A362E7">
            <w:pPr>
              <w:pStyle w:val="aff8"/>
              <w:widowControl w:val="0"/>
              <w:suppressAutoHyphens/>
              <w:ind w:left="318"/>
            </w:pPr>
            <w:r>
              <w:t>м.п.</w:t>
            </w:r>
          </w:p>
          <w:p w:rsidR="00DB4FF2" w:rsidRPr="000C3100" w:rsidRDefault="00DB4FF2" w:rsidP="00A362E7">
            <w:pPr>
              <w:widowControl w:val="0"/>
              <w:suppressAutoHyphens/>
              <w:ind w:left="318"/>
              <w:rPr>
                <w:b/>
                <w:bCs/>
                <w:sz w:val="26"/>
                <w:szCs w:val="26"/>
              </w:rPr>
            </w:pPr>
          </w:p>
        </w:tc>
        <w:tc>
          <w:tcPr>
            <w:tcW w:w="4927" w:type="dxa"/>
          </w:tcPr>
          <w:p w:rsidR="00DB4FF2" w:rsidRPr="00464AD3" w:rsidRDefault="00DB4FF2" w:rsidP="00A362E7">
            <w:pPr>
              <w:pStyle w:val="46"/>
              <w:jc w:val="center"/>
              <w:rPr>
                <w:sz w:val="26"/>
                <w:szCs w:val="26"/>
              </w:rPr>
            </w:pPr>
            <w:permStart w:id="704912296" w:edGrp="everyone"/>
          </w:p>
          <w:p w:rsidR="00DB4FF2" w:rsidRPr="00A22359" w:rsidRDefault="00DB4FF2" w:rsidP="00A362E7">
            <w:pPr>
              <w:pStyle w:val="46"/>
              <w:jc w:val="center"/>
              <w:rPr>
                <w:sz w:val="26"/>
                <w:szCs w:val="26"/>
              </w:rPr>
            </w:pPr>
          </w:p>
          <w:p w:rsidR="00DB4FF2" w:rsidRPr="00A22359" w:rsidRDefault="00DB4FF2" w:rsidP="00A362E7">
            <w:pPr>
              <w:pStyle w:val="46"/>
              <w:jc w:val="center"/>
              <w:rPr>
                <w:sz w:val="26"/>
                <w:szCs w:val="26"/>
              </w:rPr>
            </w:pPr>
            <w:r w:rsidRPr="00A22359">
              <w:rPr>
                <w:sz w:val="26"/>
                <w:szCs w:val="26"/>
              </w:rPr>
              <w:t xml:space="preserve">______________ </w:t>
            </w:r>
          </w:p>
          <w:p w:rsidR="00DB4FF2" w:rsidRPr="00A22359" w:rsidRDefault="00DB4FF2" w:rsidP="00A362E7">
            <w:pPr>
              <w:widowControl w:val="0"/>
              <w:suppressAutoHyphens/>
              <w:ind w:left="318"/>
              <w:rPr>
                <w:sz w:val="26"/>
                <w:szCs w:val="26"/>
              </w:rPr>
            </w:pPr>
            <w:r w:rsidRPr="00A22359">
              <w:rPr>
                <w:sz w:val="26"/>
                <w:szCs w:val="26"/>
              </w:rPr>
              <w:t xml:space="preserve">  м.п.</w:t>
            </w:r>
            <w:r w:rsidRPr="00A22359" w:rsidDel="00EB2A43">
              <w:rPr>
                <w:sz w:val="26"/>
                <w:szCs w:val="26"/>
              </w:rPr>
              <w:t xml:space="preserve"> </w:t>
            </w:r>
            <w:permEnd w:id="704912296"/>
          </w:p>
          <w:p w:rsidR="00DB4FF2" w:rsidRPr="000C3100" w:rsidRDefault="00DB4FF2" w:rsidP="00A362E7">
            <w:pPr>
              <w:widowControl w:val="0"/>
              <w:suppressAutoHyphens/>
              <w:ind w:left="318"/>
              <w:rPr>
                <w:b/>
                <w:bCs/>
                <w:sz w:val="26"/>
                <w:szCs w:val="26"/>
              </w:rPr>
            </w:pPr>
          </w:p>
        </w:tc>
      </w:tr>
    </w:tbl>
    <w:p w:rsidR="00DB4FF2" w:rsidRDefault="00DB4FF2" w:rsidP="00DB4FF2">
      <w:pPr>
        <w:pStyle w:val="afffff"/>
        <w:spacing w:line="360" w:lineRule="auto"/>
        <w:jc w:val="right"/>
        <w:rPr>
          <w:b w:val="0"/>
          <w:iCs/>
          <w:caps w:val="0"/>
          <w:sz w:val="26"/>
          <w:szCs w:val="26"/>
        </w:rPr>
        <w:sectPr w:rsidR="00DB4FF2" w:rsidSect="00A362E7">
          <w:headerReference w:type="even" r:id="rId70"/>
          <w:headerReference w:type="default" r:id="rId71"/>
          <w:footerReference w:type="default" r:id="rId72"/>
          <w:pgSz w:w="11906" w:h="16838"/>
          <w:pgMar w:top="1134" w:right="851" w:bottom="1134" w:left="1276" w:header="709" w:footer="709" w:gutter="0"/>
          <w:cols w:space="708"/>
          <w:docGrid w:linePitch="360"/>
        </w:sectPr>
      </w:pPr>
    </w:p>
    <w:p w:rsidR="00DB4FF2" w:rsidRDefault="00DB4FF2" w:rsidP="00DB4FF2">
      <w:pPr>
        <w:pStyle w:val="afffff"/>
        <w:spacing w:line="360" w:lineRule="auto"/>
        <w:jc w:val="right"/>
        <w:rPr>
          <w:b w:val="0"/>
          <w:iCs/>
          <w:caps w:val="0"/>
          <w:sz w:val="26"/>
          <w:szCs w:val="26"/>
        </w:rPr>
      </w:pPr>
    </w:p>
    <w:p w:rsidR="00DB4FF2" w:rsidRPr="00D573AB" w:rsidRDefault="00DB4FF2" w:rsidP="00DB4FF2">
      <w:pPr>
        <w:spacing w:line="360" w:lineRule="auto"/>
        <w:jc w:val="right"/>
        <w:rPr>
          <w:bCs/>
          <w:iCs/>
          <w:sz w:val="26"/>
          <w:szCs w:val="26"/>
        </w:rPr>
      </w:pPr>
      <w:r w:rsidRPr="00D573AB">
        <w:rPr>
          <w:bCs/>
          <w:iCs/>
          <w:sz w:val="26"/>
          <w:szCs w:val="26"/>
        </w:rPr>
        <w:t>Приложение №</w:t>
      </w:r>
      <w:r>
        <w:rPr>
          <w:bCs/>
          <w:iCs/>
          <w:sz w:val="26"/>
          <w:szCs w:val="26"/>
        </w:rPr>
        <w:t>5</w:t>
      </w:r>
    </w:p>
    <w:p w:rsidR="00DB4FF2" w:rsidRPr="00D573AB" w:rsidRDefault="00DB4FF2" w:rsidP="00DB4FF2">
      <w:pPr>
        <w:jc w:val="right"/>
        <w:rPr>
          <w:b/>
          <w:iCs/>
          <w:caps/>
          <w:sz w:val="26"/>
          <w:szCs w:val="26"/>
        </w:rPr>
      </w:pPr>
      <w:r w:rsidRPr="00D573AB">
        <w:rPr>
          <w:sz w:val="26"/>
          <w:szCs w:val="26"/>
        </w:rPr>
        <w:t>к Договору №</w:t>
      </w:r>
      <w:r w:rsidRPr="00D573AB">
        <w:rPr>
          <w:sz w:val="26"/>
        </w:rPr>
        <w:t xml:space="preserve"> ____________ </w:t>
      </w:r>
      <w:r w:rsidRPr="00D573AB">
        <w:rPr>
          <w:sz w:val="26"/>
          <w:szCs w:val="26"/>
        </w:rPr>
        <w:t>от ______ 201</w:t>
      </w:r>
      <w:r>
        <w:rPr>
          <w:sz w:val="26"/>
          <w:szCs w:val="26"/>
        </w:rPr>
        <w:t>__</w:t>
      </w:r>
      <w:r w:rsidRPr="00D573AB">
        <w:rPr>
          <w:sz w:val="26"/>
          <w:szCs w:val="26"/>
        </w:rPr>
        <w:t>г.</w:t>
      </w:r>
    </w:p>
    <w:p w:rsidR="00DB4FF2" w:rsidRPr="0027375C" w:rsidRDefault="00DB4FF2" w:rsidP="00DB4FF2">
      <w:pPr>
        <w:keepNext/>
        <w:spacing w:before="240" w:after="120"/>
        <w:ind w:left="792" w:hanging="360"/>
        <w:jc w:val="both"/>
        <w:outlineLvl w:val="0"/>
        <w:rPr>
          <w:rFonts w:eastAsia="MS Mincho"/>
          <w:b/>
          <w:bCs/>
          <w:kern w:val="32"/>
          <w:sz w:val="22"/>
          <w:szCs w:val="22"/>
        </w:rPr>
      </w:pPr>
      <w:bookmarkStart w:id="162" w:name="_Toc442717655"/>
      <w:r w:rsidRPr="0027375C">
        <w:rPr>
          <w:rFonts w:eastAsia="MS Mincho"/>
          <w:b/>
          <w:bCs/>
          <w:kern w:val="32"/>
          <w:sz w:val="22"/>
          <w:szCs w:val="22"/>
        </w:rPr>
        <w:t>ФОРМА ДЛЯ ПРЕДОСТАВЛЕНИЯ ИНФОРМАЦИИ РАСКРЫВАЮЩЕЙ ИНФОРМАЦИЮ В ОТНОШЕНИИ ВСЕЙ ЦЕПОЧКИ СОБСТВЕННИКОВ ПРЕТЕНДЕНТА, ВКЛЮЧАЯ БЕНЕФИЦИАРОВ (В ТОМ ЧИСЛЕ КОНЕЧНЫХ)</w:t>
      </w:r>
      <w:bookmarkEnd w:id="162"/>
    </w:p>
    <w:tbl>
      <w:tblPr>
        <w:tblW w:w="5000" w:type="pct"/>
        <w:tblLook w:val="00A0" w:firstRow="1" w:lastRow="0" w:firstColumn="1" w:lastColumn="0" w:noHBand="0" w:noVBand="0"/>
      </w:tblPr>
      <w:tblGrid>
        <w:gridCol w:w="272"/>
        <w:gridCol w:w="328"/>
        <w:gridCol w:w="273"/>
        <w:gridCol w:w="273"/>
        <w:gridCol w:w="273"/>
        <w:gridCol w:w="273"/>
        <w:gridCol w:w="273"/>
        <w:gridCol w:w="273"/>
        <w:gridCol w:w="273"/>
        <w:gridCol w:w="273"/>
        <w:gridCol w:w="273"/>
        <w:gridCol w:w="273"/>
        <w:gridCol w:w="273"/>
        <w:gridCol w:w="273"/>
        <w:gridCol w:w="273"/>
        <w:gridCol w:w="273"/>
        <w:gridCol w:w="258"/>
        <w:gridCol w:w="259"/>
        <w:gridCol w:w="273"/>
        <w:gridCol w:w="273"/>
        <w:gridCol w:w="328"/>
        <w:gridCol w:w="273"/>
        <w:gridCol w:w="273"/>
        <w:gridCol w:w="273"/>
        <w:gridCol w:w="273"/>
        <w:gridCol w:w="273"/>
        <w:gridCol w:w="273"/>
        <w:gridCol w:w="273"/>
        <w:gridCol w:w="273"/>
        <w:gridCol w:w="273"/>
        <w:gridCol w:w="273"/>
        <w:gridCol w:w="273"/>
        <w:gridCol w:w="273"/>
        <w:gridCol w:w="273"/>
        <w:gridCol w:w="273"/>
      </w:tblGrid>
      <w:tr w:rsidR="00DB4FF2" w:rsidRPr="0027375C" w:rsidTr="00A362E7">
        <w:trPr>
          <w:trHeight w:val="284"/>
        </w:trPr>
        <w:tc>
          <w:tcPr>
            <w:tcW w:w="5000" w:type="pct"/>
            <w:gridSpan w:val="35"/>
            <w:tcBorders>
              <w:top w:val="nil"/>
              <w:left w:val="nil"/>
              <w:bottom w:val="single" w:sz="4" w:space="0" w:color="auto"/>
              <w:right w:val="nil"/>
            </w:tcBorders>
            <w:noWrap/>
            <w:vAlign w:val="center"/>
          </w:tcPr>
          <w:p w:rsidR="00DB4FF2" w:rsidRPr="0027375C" w:rsidRDefault="00DB4FF2" w:rsidP="00A362E7">
            <w:pPr>
              <w:suppressAutoHyphens/>
              <w:spacing w:line="276" w:lineRule="auto"/>
              <w:jc w:val="center"/>
              <w:rPr>
                <w:bCs/>
                <w:i/>
                <w:sz w:val="16"/>
                <w:szCs w:val="16"/>
                <w:lang w:eastAsia="ar-SA"/>
              </w:rPr>
            </w:pPr>
          </w:p>
        </w:tc>
      </w:tr>
      <w:tr w:rsidR="00DB4FF2" w:rsidRPr="0027375C" w:rsidTr="00A362E7">
        <w:trPr>
          <w:trHeight w:val="277"/>
        </w:trPr>
        <w:tc>
          <w:tcPr>
            <w:tcW w:w="5000" w:type="pct"/>
            <w:gridSpan w:val="35"/>
            <w:tcBorders>
              <w:top w:val="nil"/>
              <w:left w:val="nil"/>
              <w:bottom w:val="single" w:sz="4" w:space="0" w:color="auto"/>
              <w:right w:val="nil"/>
            </w:tcBorders>
            <w:noWrap/>
            <w:vAlign w:val="center"/>
            <w:hideMark/>
          </w:tcPr>
          <w:p w:rsidR="00DB4FF2" w:rsidRPr="0027375C" w:rsidRDefault="00DB4FF2" w:rsidP="00A362E7">
            <w:pPr>
              <w:suppressAutoHyphens/>
              <w:spacing w:line="276" w:lineRule="auto"/>
              <w:jc w:val="center"/>
              <w:rPr>
                <w:sz w:val="16"/>
                <w:szCs w:val="16"/>
                <w:lang w:eastAsia="ar-SA"/>
              </w:rPr>
            </w:pPr>
            <w:r w:rsidRPr="0027375C">
              <w:rPr>
                <w:sz w:val="16"/>
                <w:szCs w:val="16"/>
                <w:lang w:eastAsia="ar-SA"/>
              </w:rPr>
              <w:t>(</w:t>
            </w:r>
            <w:r w:rsidRPr="0027375C">
              <w:rPr>
                <w:i/>
                <w:iCs/>
                <w:sz w:val="16"/>
                <w:szCs w:val="16"/>
                <w:lang w:eastAsia="ar-SA"/>
              </w:rPr>
              <w:t>наименование Претендента, представляющего информацию)</w:t>
            </w:r>
          </w:p>
        </w:tc>
      </w:tr>
      <w:tr w:rsidR="00DB4FF2" w:rsidRPr="0027375C" w:rsidTr="00A362E7">
        <w:trPr>
          <w:trHeight w:val="271"/>
        </w:trPr>
        <w:tc>
          <w:tcPr>
            <w:tcW w:w="140" w:type="pct"/>
            <w:tcBorders>
              <w:top w:val="single" w:sz="4" w:space="0" w:color="auto"/>
              <w:left w:val="single" w:sz="4" w:space="0" w:color="auto"/>
              <w:bottom w:val="single" w:sz="4" w:space="0" w:color="auto"/>
              <w:right w:val="single" w:sz="4" w:space="0" w:color="auto"/>
            </w:tcBorders>
            <w:noWrap/>
            <w:vAlign w:val="center"/>
            <w:hideMark/>
          </w:tcPr>
          <w:p w:rsidR="00DB4FF2" w:rsidRPr="0027375C" w:rsidRDefault="00DB4FF2" w:rsidP="00A362E7">
            <w:pPr>
              <w:suppressAutoHyphens/>
              <w:spacing w:line="276" w:lineRule="auto"/>
              <w:jc w:val="center"/>
              <w:rPr>
                <w:sz w:val="16"/>
                <w:szCs w:val="16"/>
                <w:lang w:eastAsia="ar-SA"/>
              </w:rPr>
            </w:pPr>
            <w:r w:rsidRPr="0027375C">
              <w:rPr>
                <w:sz w:val="16"/>
                <w:szCs w:val="16"/>
                <w:lang w:eastAsia="ar-SA"/>
              </w:rPr>
              <w:t>1</w:t>
            </w:r>
          </w:p>
        </w:tc>
        <w:tc>
          <w:tcPr>
            <w:tcW w:w="1466" w:type="pct"/>
            <w:gridSpan w:val="10"/>
            <w:tcBorders>
              <w:top w:val="single" w:sz="4" w:space="0" w:color="auto"/>
              <w:left w:val="nil"/>
              <w:bottom w:val="single" w:sz="4" w:space="0" w:color="auto"/>
              <w:right w:val="single" w:sz="4" w:space="0" w:color="auto"/>
            </w:tcBorders>
            <w:noWrap/>
            <w:vAlign w:val="center"/>
            <w:hideMark/>
          </w:tcPr>
          <w:p w:rsidR="00DB4FF2" w:rsidRPr="0027375C" w:rsidRDefault="00DB4FF2" w:rsidP="00A362E7">
            <w:pPr>
              <w:suppressAutoHyphens/>
              <w:spacing w:line="276" w:lineRule="auto"/>
              <w:jc w:val="center"/>
              <w:rPr>
                <w:sz w:val="16"/>
                <w:szCs w:val="16"/>
                <w:lang w:eastAsia="ar-SA"/>
              </w:rPr>
            </w:pPr>
            <w:r w:rsidRPr="0027375C">
              <w:rPr>
                <w:sz w:val="16"/>
                <w:szCs w:val="16"/>
                <w:lang w:eastAsia="ar-SA"/>
              </w:rPr>
              <w:t>2</w:t>
            </w:r>
          </w:p>
        </w:tc>
        <w:tc>
          <w:tcPr>
            <w:tcW w:w="1085" w:type="pct"/>
            <w:gridSpan w:val="8"/>
            <w:tcBorders>
              <w:top w:val="single" w:sz="4" w:space="0" w:color="auto"/>
              <w:left w:val="nil"/>
              <w:bottom w:val="single" w:sz="4" w:space="0" w:color="auto"/>
              <w:right w:val="single" w:sz="4" w:space="0" w:color="auto"/>
            </w:tcBorders>
            <w:noWrap/>
            <w:vAlign w:val="center"/>
            <w:hideMark/>
          </w:tcPr>
          <w:p w:rsidR="00DB4FF2" w:rsidRPr="0027375C" w:rsidRDefault="00DB4FF2" w:rsidP="00A362E7">
            <w:pPr>
              <w:suppressAutoHyphens/>
              <w:spacing w:line="276" w:lineRule="auto"/>
              <w:jc w:val="center"/>
              <w:rPr>
                <w:sz w:val="16"/>
                <w:szCs w:val="16"/>
                <w:lang w:eastAsia="ar-SA"/>
              </w:rPr>
            </w:pPr>
            <w:r w:rsidRPr="0027375C">
              <w:rPr>
                <w:sz w:val="16"/>
                <w:szCs w:val="16"/>
                <w:lang w:eastAsia="ar-SA"/>
              </w:rPr>
              <w:t>3</w:t>
            </w:r>
          </w:p>
        </w:tc>
        <w:tc>
          <w:tcPr>
            <w:tcW w:w="2169" w:type="pct"/>
            <w:gridSpan w:val="15"/>
            <w:tcBorders>
              <w:top w:val="single" w:sz="4" w:space="0" w:color="auto"/>
              <w:left w:val="nil"/>
              <w:bottom w:val="single" w:sz="4" w:space="0" w:color="auto"/>
              <w:right w:val="single" w:sz="4" w:space="0" w:color="auto"/>
            </w:tcBorders>
            <w:noWrap/>
            <w:vAlign w:val="center"/>
            <w:hideMark/>
          </w:tcPr>
          <w:p w:rsidR="00DB4FF2" w:rsidRPr="0027375C" w:rsidRDefault="00DB4FF2" w:rsidP="00A362E7">
            <w:pPr>
              <w:suppressAutoHyphens/>
              <w:spacing w:line="276" w:lineRule="auto"/>
              <w:jc w:val="center"/>
              <w:rPr>
                <w:sz w:val="16"/>
                <w:szCs w:val="16"/>
                <w:lang w:eastAsia="ar-SA"/>
              </w:rPr>
            </w:pPr>
            <w:r w:rsidRPr="0027375C">
              <w:rPr>
                <w:sz w:val="16"/>
                <w:szCs w:val="16"/>
                <w:lang w:eastAsia="ar-SA"/>
              </w:rPr>
              <w:t>4</w:t>
            </w:r>
          </w:p>
        </w:tc>
        <w:tc>
          <w:tcPr>
            <w:tcW w:w="140" w:type="pct"/>
            <w:tcBorders>
              <w:top w:val="single" w:sz="4" w:space="0" w:color="auto"/>
              <w:left w:val="nil"/>
              <w:bottom w:val="single" w:sz="4" w:space="0" w:color="auto"/>
              <w:right w:val="single" w:sz="4" w:space="0" w:color="auto"/>
            </w:tcBorders>
            <w:noWrap/>
            <w:vAlign w:val="center"/>
            <w:hideMark/>
          </w:tcPr>
          <w:p w:rsidR="00DB4FF2" w:rsidRPr="0027375C" w:rsidRDefault="00DB4FF2" w:rsidP="00A362E7">
            <w:pPr>
              <w:suppressAutoHyphens/>
              <w:spacing w:line="276" w:lineRule="auto"/>
              <w:jc w:val="center"/>
              <w:rPr>
                <w:sz w:val="16"/>
                <w:szCs w:val="16"/>
                <w:lang w:eastAsia="ar-SA"/>
              </w:rPr>
            </w:pPr>
            <w:r w:rsidRPr="0027375C">
              <w:rPr>
                <w:sz w:val="16"/>
                <w:szCs w:val="16"/>
                <w:lang w:eastAsia="ar-SA"/>
              </w:rPr>
              <w:t>5</w:t>
            </w:r>
          </w:p>
        </w:tc>
      </w:tr>
      <w:tr w:rsidR="00DB4FF2" w:rsidRPr="0027375C" w:rsidTr="00A362E7">
        <w:trPr>
          <w:trHeight w:val="510"/>
        </w:trPr>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27375C" w:rsidRDefault="00DB4FF2" w:rsidP="00A362E7">
            <w:pPr>
              <w:suppressAutoHyphens/>
              <w:spacing w:line="276" w:lineRule="auto"/>
              <w:ind w:left="113" w:right="113"/>
              <w:jc w:val="center"/>
              <w:rPr>
                <w:sz w:val="16"/>
                <w:szCs w:val="16"/>
                <w:lang w:eastAsia="ar-SA"/>
              </w:rPr>
            </w:pPr>
            <w:r w:rsidRPr="0027375C">
              <w:rPr>
                <w:sz w:val="16"/>
                <w:szCs w:val="16"/>
                <w:lang w:eastAsia="ar-SA"/>
              </w:rPr>
              <w:t>№ п/п</w:t>
            </w:r>
          </w:p>
        </w:tc>
        <w:tc>
          <w:tcPr>
            <w:tcW w:w="1466" w:type="pct"/>
            <w:gridSpan w:val="10"/>
            <w:tcBorders>
              <w:top w:val="single" w:sz="4" w:space="0" w:color="auto"/>
              <w:left w:val="nil"/>
              <w:bottom w:val="single" w:sz="4" w:space="0" w:color="auto"/>
              <w:right w:val="single" w:sz="4" w:space="0" w:color="auto"/>
            </w:tcBorders>
            <w:vAlign w:val="center"/>
            <w:hideMark/>
          </w:tcPr>
          <w:p w:rsidR="00DB4FF2" w:rsidRPr="0027375C" w:rsidRDefault="00DB4FF2" w:rsidP="00A362E7">
            <w:pPr>
              <w:suppressAutoHyphens/>
              <w:spacing w:line="276" w:lineRule="auto"/>
              <w:jc w:val="center"/>
              <w:rPr>
                <w:sz w:val="16"/>
                <w:szCs w:val="16"/>
                <w:lang w:eastAsia="ar-SA"/>
              </w:rPr>
            </w:pPr>
            <w:r w:rsidRPr="0027375C">
              <w:rPr>
                <w:sz w:val="16"/>
                <w:szCs w:val="16"/>
                <w:lang w:eastAsia="ar-SA"/>
              </w:rPr>
              <w:t>Наименование контрагента (ИНН, вид деятельности)</w:t>
            </w:r>
          </w:p>
        </w:tc>
        <w:tc>
          <w:tcPr>
            <w:tcW w:w="140" w:type="pct"/>
            <w:tcBorders>
              <w:top w:val="single" w:sz="4" w:space="0" w:color="auto"/>
              <w:left w:val="nil"/>
              <w:bottom w:val="single" w:sz="4" w:space="0" w:color="auto"/>
              <w:right w:val="single" w:sz="4" w:space="0" w:color="auto"/>
            </w:tcBorders>
            <w:vAlign w:val="center"/>
          </w:tcPr>
          <w:p w:rsidR="00DB4FF2" w:rsidRPr="0027375C" w:rsidRDefault="00DB4FF2" w:rsidP="00A362E7">
            <w:pPr>
              <w:suppressAutoHyphens/>
              <w:spacing w:line="276" w:lineRule="auto"/>
              <w:jc w:val="center"/>
              <w:rPr>
                <w:sz w:val="16"/>
                <w:szCs w:val="16"/>
                <w:lang w:eastAsia="ar-SA"/>
              </w:rPr>
            </w:pPr>
          </w:p>
        </w:tc>
        <w:tc>
          <w:tcPr>
            <w:tcW w:w="945" w:type="pct"/>
            <w:gridSpan w:val="7"/>
            <w:tcBorders>
              <w:top w:val="single" w:sz="4" w:space="0" w:color="auto"/>
              <w:left w:val="nil"/>
              <w:bottom w:val="single" w:sz="4" w:space="0" w:color="auto"/>
              <w:right w:val="single" w:sz="4" w:space="0" w:color="auto"/>
            </w:tcBorders>
            <w:vAlign w:val="center"/>
            <w:hideMark/>
          </w:tcPr>
          <w:p w:rsidR="00DB4FF2" w:rsidRPr="0027375C" w:rsidRDefault="00DB4FF2" w:rsidP="00A362E7">
            <w:pPr>
              <w:suppressAutoHyphens/>
              <w:spacing w:line="276" w:lineRule="auto"/>
              <w:jc w:val="center"/>
              <w:rPr>
                <w:sz w:val="16"/>
                <w:szCs w:val="16"/>
                <w:lang w:eastAsia="ar-SA"/>
              </w:rPr>
            </w:pPr>
            <w:r w:rsidRPr="0027375C">
              <w:rPr>
                <w:sz w:val="16"/>
                <w:szCs w:val="16"/>
                <w:lang w:eastAsia="ar-SA"/>
              </w:rPr>
              <w:t>Договор (реквизиты, предмет, цена, срок действия и иные существенные условия)</w:t>
            </w:r>
          </w:p>
        </w:tc>
        <w:tc>
          <w:tcPr>
            <w:tcW w:w="2169" w:type="pct"/>
            <w:gridSpan w:val="15"/>
            <w:tcBorders>
              <w:top w:val="single" w:sz="4" w:space="0" w:color="auto"/>
              <w:left w:val="nil"/>
              <w:bottom w:val="single" w:sz="4" w:space="0" w:color="auto"/>
              <w:right w:val="single" w:sz="4" w:space="0" w:color="auto"/>
            </w:tcBorders>
            <w:vAlign w:val="center"/>
            <w:hideMark/>
          </w:tcPr>
          <w:p w:rsidR="00DB4FF2" w:rsidRPr="0027375C" w:rsidRDefault="00DB4FF2" w:rsidP="00A362E7">
            <w:pPr>
              <w:suppressAutoHyphens/>
              <w:spacing w:line="276" w:lineRule="auto"/>
              <w:jc w:val="center"/>
              <w:rPr>
                <w:sz w:val="16"/>
                <w:szCs w:val="16"/>
                <w:lang w:eastAsia="ar-SA"/>
              </w:rPr>
            </w:pPr>
            <w:r w:rsidRPr="0027375C">
              <w:rPr>
                <w:sz w:val="16"/>
                <w:szCs w:val="16"/>
                <w:lang w:eastAsia="ar-SA"/>
              </w:rPr>
              <w:t>Информация о цепочке собственников контрагента, включая бенефициаров (в том числе, конечных)</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27375C" w:rsidRDefault="00DB4FF2" w:rsidP="00A362E7">
            <w:pPr>
              <w:suppressAutoHyphens/>
              <w:spacing w:line="276" w:lineRule="auto"/>
              <w:ind w:left="113" w:right="113"/>
              <w:jc w:val="center"/>
              <w:rPr>
                <w:sz w:val="16"/>
                <w:szCs w:val="16"/>
                <w:lang w:eastAsia="ar-SA"/>
              </w:rPr>
            </w:pPr>
            <w:r w:rsidRPr="0027375C">
              <w:rPr>
                <w:sz w:val="16"/>
                <w:szCs w:val="16"/>
                <w:lang w:eastAsia="ar-SA"/>
              </w:rPr>
              <w:t>Информация о подтверждающих документах (наименование, реквизиты и т.д.)</w:t>
            </w:r>
          </w:p>
        </w:tc>
      </w:tr>
      <w:tr w:rsidR="00DB4FF2" w:rsidRPr="0027375C" w:rsidTr="00A362E7">
        <w:trPr>
          <w:trHeight w:val="1260"/>
        </w:trPr>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27375C" w:rsidRDefault="00DB4FF2" w:rsidP="00A362E7">
            <w:pPr>
              <w:spacing w:line="276" w:lineRule="auto"/>
              <w:rPr>
                <w:sz w:val="16"/>
                <w:szCs w:val="16"/>
                <w:lang w:eastAsia="ar-SA"/>
              </w:rPr>
            </w:pPr>
          </w:p>
        </w:tc>
        <w:tc>
          <w:tcPr>
            <w:tcW w:w="208"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27375C" w:rsidRDefault="00DB4FF2" w:rsidP="00A362E7">
            <w:pPr>
              <w:suppressAutoHyphens/>
              <w:spacing w:line="276" w:lineRule="auto"/>
              <w:ind w:left="113" w:right="113"/>
              <w:jc w:val="center"/>
              <w:rPr>
                <w:sz w:val="16"/>
                <w:szCs w:val="16"/>
                <w:lang w:eastAsia="ar-SA"/>
              </w:rPr>
            </w:pPr>
            <w:r w:rsidRPr="0027375C">
              <w:rPr>
                <w:sz w:val="16"/>
                <w:szCs w:val="16"/>
                <w:lang w:eastAsia="ar-SA"/>
              </w:rPr>
              <w:t>Российский/</w:t>
            </w:r>
            <w:r w:rsidRPr="0027375C">
              <w:rPr>
                <w:sz w:val="16"/>
                <w:szCs w:val="16"/>
                <w:lang w:eastAsia="ar-SA"/>
              </w:rPr>
              <w:br/>
              <w:t>Иностранный</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27375C" w:rsidRDefault="00DB4FF2" w:rsidP="00A362E7">
            <w:pPr>
              <w:suppressAutoHyphens/>
              <w:spacing w:line="276" w:lineRule="auto"/>
              <w:ind w:left="113" w:right="113"/>
              <w:jc w:val="center"/>
              <w:rPr>
                <w:sz w:val="16"/>
                <w:szCs w:val="16"/>
                <w:lang w:eastAsia="ar-SA"/>
              </w:rPr>
            </w:pPr>
            <w:r w:rsidRPr="0027375C">
              <w:rPr>
                <w:sz w:val="16"/>
                <w:szCs w:val="16"/>
                <w:lang w:eastAsia="ar-SA"/>
              </w:rPr>
              <w:t>ИНН</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27375C" w:rsidRDefault="00DB4FF2" w:rsidP="00A362E7">
            <w:pPr>
              <w:suppressAutoHyphens/>
              <w:spacing w:line="276" w:lineRule="auto"/>
              <w:ind w:left="113" w:right="113"/>
              <w:jc w:val="center"/>
              <w:rPr>
                <w:sz w:val="16"/>
                <w:szCs w:val="16"/>
                <w:lang w:eastAsia="ar-SA"/>
              </w:rPr>
            </w:pPr>
            <w:r w:rsidRPr="0027375C">
              <w:rPr>
                <w:sz w:val="16"/>
                <w:szCs w:val="16"/>
                <w:lang w:eastAsia="ar-SA"/>
              </w:rPr>
              <w:t>ОГРН</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27375C" w:rsidRDefault="00DB4FF2" w:rsidP="00A362E7">
            <w:pPr>
              <w:suppressAutoHyphens/>
              <w:spacing w:line="276" w:lineRule="auto"/>
              <w:ind w:left="113" w:right="113"/>
              <w:jc w:val="center"/>
              <w:rPr>
                <w:sz w:val="16"/>
                <w:szCs w:val="16"/>
                <w:lang w:eastAsia="ar-SA"/>
              </w:rPr>
            </w:pPr>
            <w:r w:rsidRPr="0027375C">
              <w:rPr>
                <w:sz w:val="16"/>
                <w:szCs w:val="16"/>
                <w:lang w:eastAsia="ar-SA"/>
              </w:rPr>
              <w:t>Форма собственности</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27375C" w:rsidRDefault="00DB4FF2" w:rsidP="00A362E7">
            <w:pPr>
              <w:suppressAutoHyphens/>
              <w:spacing w:line="276" w:lineRule="auto"/>
              <w:ind w:left="113" w:right="113"/>
              <w:jc w:val="center"/>
              <w:rPr>
                <w:sz w:val="16"/>
                <w:szCs w:val="16"/>
                <w:lang w:eastAsia="ar-SA"/>
              </w:rPr>
            </w:pPr>
            <w:r w:rsidRPr="0027375C">
              <w:rPr>
                <w:sz w:val="16"/>
                <w:szCs w:val="16"/>
                <w:lang w:eastAsia="ar-SA"/>
              </w:rPr>
              <w:t>Наименование</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27375C" w:rsidRDefault="00DB4FF2" w:rsidP="00A362E7">
            <w:pPr>
              <w:suppressAutoHyphens/>
              <w:spacing w:line="276" w:lineRule="auto"/>
              <w:ind w:left="113" w:right="113"/>
              <w:jc w:val="center"/>
              <w:rPr>
                <w:sz w:val="16"/>
                <w:szCs w:val="16"/>
                <w:lang w:eastAsia="ar-SA"/>
              </w:rPr>
            </w:pPr>
            <w:r w:rsidRPr="0027375C">
              <w:rPr>
                <w:sz w:val="16"/>
                <w:szCs w:val="16"/>
                <w:lang w:eastAsia="ar-SA"/>
              </w:rPr>
              <w:t>Код ОКВЭД</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27375C" w:rsidRDefault="00DB4FF2" w:rsidP="00A362E7">
            <w:pPr>
              <w:suppressAutoHyphens/>
              <w:spacing w:line="276" w:lineRule="auto"/>
              <w:ind w:left="113" w:right="113"/>
              <w:jc w:val="center"/>
              <w:rPr>
                <w:sz w:val="16"/>
                <w:szCs w:val="16"/>
                <w:lang w:eastAsia="ar-SA"/>
              </w:rPr>
            </w:pPr>
            <w:r w:rsidRPr="0027375C">
              <w:rPr>
                <w:sz w:val="16"/>
                <w:szCs w:val="16"/>
                <w:lang w:eastAsia="ar-SA"/>
              </w:rPr>
              <w:t>Уставный капитал (тыс. руб.)</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27375C" w:rsidRDefault="00DB4FF2" w:rsidP="00A362E7">
            <w:pPr>
              <w:suppressAutoHyphens/>
              <w:spacing w:line="276" w:lineRule="auto"/>
              <w:ind w:left="113" w:right="113"/>
              <w:jc w:val="center"/>
              <w:rPr>
                <w:sz w:val="16"/>
                <w:szCs w:val="16"/>
                <w:lang w:eastAsia="ar-SA"/>
              </w:rPr>
            </w:pPr>
            <w:r w:rsidRPr="0027375C">
              <w:rPr>
                <w:sz w:val="16"/>
                <w:szCs w:val="16"/>
                <w:lang w:eastAsia="ar-SA"/>
              </w:rPr>
              <w:t>Количество эмитированных акций(для акционерных обществ)</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27375C" w:rsidRDefault="00DB4FF2" w:rsidP="00A362E7">
            <w:pPr>
              <w:suppressAutoHyphens/>
              <w:spacing w:line="276" w:lineRule="auto"/>
              <w:ind w:left="113" w:right="113"/>
              <w:jc w:val="center"/>
              <w:rPr>
                <w:sz w:val="16"/>
                <w:szCs w:val="16"/>
                <w:lang w:eastAsia="ar-SA"/>
              </w:rPr>
            </w:pPr>
            <w:r w:rsidRPr="0027375C">
              <w:rPr>
                <w:sz w:val="16"/>
                <w:szCs w:val="16"/>
                <w:lang w:eastAsia="ar-SA"/>
              </w:rPr>
              <w:t>Фамилия, Имя, Отчество руководителя</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27375C" w:rsidRDefault="00DB4FF2" w:rsidP="00A362E7">
            <w:pPr>
              <w:suppressAutoHyphens/>
              <w:spacing w:line="276" w:lineRule="auto"/>
              <w:ind w:left="113" w:right="113"/>
              <w:jc w:val="center"/>
              <w:rPr>
                <w:sz w:val="16"/>
                <w:szCs w:val="16"/>
                <w:lang w:eastAsia="ar-SA"/>
              </w:rPr>
            </w:pPr>
            <w:r w:rsidRPr="0027375C">
              <w:rPr>
                <w:sz w:val="16"/>
                <w:szCs w:val="16"/>
                <w:lang w:eastAsia="ar-SA"/>
              </w:rPr>
              <w:t>Серия и номер документа, удостоверяющего личность руководителя</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27375C" w:rsidRDefault="00DB4FF2" w:rsidP="00A362E7">
            <w:pPr>
              <w:suppressAutoHyphens/>
              <w:spacing w:line="276" w:lineRule="auto"/>
              <w:ind w:left="113" w:right="113"/>
              <w:jc w:val="center"/>
              <w:rPr>
                <w:sz w:val="16"/>
                <w:szCs w:val="16"/>
                <w:lang w:eastAsia="ar-SA"/>
              </w:rPr>
            </w:pPr>
            <w:r w:rsidRPr="0027375C">
              <w:rPr>
                <w:sz w:val="16"/>
                <w:szCs w:val="16"/>
                <w:lang w:eastAsia="ar-SA"/>
              </w:rPr>
              <w:t>№ договора</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27375C" w:rsidRDefault="00DB4FF2" w:rsidP="00A362E7">
            <w:pPr>
              <w:suppressAutoHyphens/>
              <w:spacing w:line="276" w:lineRule="auto"/>
              <w:ind w:left="113" w:right="113"/>
              <w:jc w:val="center"/>
              <w:rPr>
                <w:sz w:val="16"/>
                <w:szCs w:val="16"/>
                <w:lang w:eastAsia="ar-SA"/>
              </w:rPr>
            </w:pPr>
            <w:r w:rsidRPr="0027375C">
              <w:rPr>
                <w:sz w:val="16"/>
                <w:szCs w:val="16"/>
                <w:lang w:eastAsia="ar-SA"/>
              </w:rPr>
              <w:t>Дата заключения договора</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27375C" w:rsidRDefault="00DB4FF2" w:rsidP="00A362E7">
            <w:pPr>
              <w:suppressAutoHyphens/>
              <w:spacing w:line="276" w:lineRule="auto"/>
              <w:ind w:left="113" w:right="113"/>
              <w:jc w:val="center"/>
              <w:rPr>
                <w:sz w:val="16"/>
                <w:szCs w:val="16"/>
                <w:lang w:eastAsia="ar-SA"/>
              </w:rPr>
            </w:pPr>
            <w:r w:rsidRPr="0027375C">
              <w:rPr>
                <w:sz w:val="16"/>
                <w:szCs w:val="16"/>
                <w:lang w:eastAsia="ar-SA"/>
              </w:rPr>
              <w:t>Предмет договора</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27375C" w:rsidRDefault="00DB4FF2" w:rsidP="00A362E7">
            <w:pPr>
              <w:suppressAutoHyphens/>
              <w:spacing w:line="276" w:lineRule="auto"/>
              <w:ind w:left="113" w:right="113"/>
              <w:jc w:val="center"/>
              <w:rPr>
                <w:sz w:val="16"/>
                <w:szCs w:val="16"/>
                <w:lang w:eastAsia="ar-SA"/>
              </w:rPr>
            </w:pPr>
            <w:r w:rsidRPr="0027375C">
              <w:rPr>
                <w:sz w:val="16"/>
                <w:szCs w:val="16"/>
                <w:lang w:eastAsia="ar-SA"/>
              </w:rPr>
              <w:t>Валюта договора</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27375C" w:rsidRDefault="00DB4FF2" w:rsidP="00A362E7">
            <w:pPr>
              <w:suppressAutoHyphens/>
              <w:spacing w:line="276" w:lineRule="auto"/>
              <w:ind w:left="113" w:right="113"/>
              <w:jc w:val="center"/>
              <w:rPr>
                <w:sz w:val="16"/>
                <w:szCs w:val="16"/>
                <w:lang w:eastAsia="ar-SA"/>
              </w:rPr>
            </w:pPr>
            <w:r w:rsidRPr="0027375C">
              <w:rPr>
                <w:sz w:val="16"/>
                <w:szCs w:val="16"/>
                <w:lang w:eastAsia="ar-SA"/>
              </w:rPr>
              <w:t>Сумма в валюте договора</w:t>
            </w:r>
          </w:p>
        </w:tc>
        <w:tc>
          <w:tcPr>
            <w:tcW w:w="244" w:type="pct"/>
            <w:gridSpan w:val="2"/>
            <w:tcBorders>
              <w:top w:val="single" w:sz="4" w:space="0" w:color="auto"/>
              <w:left w:val="single" w:sz="4" w:space="0" w:color="auto"/>
              <w:bottom w:val="single" w:sz="4" w:space="0" w:color="auto"/>
              <w:right w:val="single" w:sz="4" w:space="0" w:color="auto"/>
            </w:tcBorders>
            <w:textDirection w:val="btLr"/>
            <w:vAlign w:val="center"/>
            <w:hideMark/>
          </w:tcPr>
          <w:p w:rsidR="00DB4FF2" w:rsidRPr="0027375C" w:rsidRDefault="00DB4FF2" w:rsidP="00A362E7">
            <w:pPr>
              <w:suppressAutoHyphens/>
              <w:spacing w:line="276" w:lineRule="auto"/>
              <w:ind w:left="113" w:right="113"/>
              <w:jc w:val="center"/>
              <w:rPr>
                <w:sz w:val="16"/>
                <w:szCs w:val="16"/>
                <w:lang w:eastAsia="ar-SA"/>
              </w:rPr>
            </w:pPr>
            <w:r w:rsidRPr="0027375C">
              <w:rPr>
                <w:sz w:val="16"/>
                <w:szCs w:val="16"/>
                <w:lang w:eastAsia="ar-SA"/>
              </w:rPr>
              <w:t>Срок действия договора</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27375C" w:rsidRDefault="00DB4FF2" w:rsidP="00A362E7">
            <w:pPr>
              <w:suppressAutoHyphens/>
              <w:spacing w:line="276" w:lineRule="auto"/>
              <w:ind w:left="113" w:right="113"/>
              <w:jc w:val="center"/>
              <w:rPr>
                <w:sz w:val="16"/>
                <w:szCs w:val="16"/>
                <w:lang w:eastAsia="ar-SA"/>
              </w:rPr>
            </w:pPr>
            <w:r w:rsidRPr="0027375C">
              <w:rPr>
                <w:sz w:val="16"/>
                <w:szCs w:val="16"/>
                <w:lang w:eastAsia="ar-SA"/>
              </w:rPr>
              <w:t>Иные существенные условия</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27375C" w:rsidRDefault="00DB4FF2" w:rsidP="00A362E7">
            <w:pPr>
              <w:suppressAutoHyphens/>
              <w:spacing w:line="276" w:lineRule="auto"/>
              <w:ind w:left="113" w:right="113"/>
              <w:jc w:val="center"/>
              <w:rPr>
                <w:sz w:val="16"/>
                <w:szCs w:val="16"/>
                <w:lang w:eastAsia="ar-SA"/>
              </w:rPr>
            </w:pPr>
            <w:r w:rsidRPr="0027375C">
              <w:rPr>
                <w:sz w:val="16"/>
                <w:szCs w:val="16"/>
                <w:lang w:eastAsia="ar-SA"/>
              </w:rPr>
              <w:t>№</w:t>
            </w:r>
          </w:p>
        </w:tc>
        <w:tc>
          <w:tcPr>
            <w:tcW w:w="208"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27375C" w:rsidRDefault="00DB4FF2" w:rsidP="00A362E7">
            <w:pPr>
              <w:suppressAutoHyphens/>
              <w:spacing w:line="276" w:lineRule="auto"/>
              <w:ind w:left="113" w:right="113"/>
              <w:jc w:val="center"/>
              <w:rPr>
                <w:sz w:val="16"/>
                <w:szCs w:val="16"/>
                <w:lang w:eastAsia="ar-SA"/>
              </w:rPr>
            </w:pPr>
            <w:r w:rsidRPr="0027375C">
              <w:rPr>
                <w:sz w:val="16"/>
                <w:szCs w:val="16"/>
                <w:lang w:eastAsia="ar-SA"/>
              </w:rPr>
              <w:t>Российский/</w:t>
            </w:r>
            <w:r w:rsidRPr="0027375C">
              <w:rPr>
                <w:sz w:val="16"/>
                <w:szCs w:val="16"/>
                <w:lang w:eastAsia="ar-SA"/>
              </w:rPr>
              <w:br/>
              <w:t>Иностранный</w:t>
            </w:r>
          </w:p>
        </w:tc>
        <w:tc>
          <w:tcPr>
            <w:tcW w:w="140" w:type="pct"/>
            <w:tcBorders>
              <w:top w:val="single" w:sz="4" w:space="0" w:color="auto"/>
              <w:left w:val="single" w:sz="4" w:space="0" w:color="auto"/>
              <w:bottom w:val="single" w:sz="4" w:space="0" w:color="auto"/>
              <w:right w:val="single" w:sz="4" w:space="0" w:color="auto"/>
            </w:tcBorders>
            <w:textDirection w:val="btLr"/>
            <w:vAlign w:val="center"/>
            <w:hideMark/>
          </w:tcPr>
          <w:p w:rsidR="00DB4FF2" w:rsidRPr="0027375C" w:rsidRDefault="00DB4FF2" w:rsidP="00A362E7">
            <w:pPr>
              <w:suppressAutoHyphens/>
              <w:spacing w:line="276" w:lineRule="auto"/>
              <w:ind w:left="113" w:right="113"/>
              <w:jc w:val="center"/>
              <w:rPr>
                <w:sz w:val="16"/>
                <w:szCs w:val="16"/>
                <w:lang w:eastAsia="ar-SA"/>
              </w:rPr>
            </w:pPr>
            <w:r w:rsidRPr="0027375C">
              <w:rPr>
                <w:sz w:val="16"/>
                <w:szCs w:val="16"/>
                <w:lang w:eastAsia="ar-SA"/>
              </w:rPr>
              <w:t>Физическое лицо/Юридическое лицо</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27375C" w:rsidRDefault="00DB4FF2" w:rsidP="00A362E7">
            <w:pPr>
              <w:suppressAutoHyphens/>
              <w:spacing w:line="276" w:lineRule="auto"/>
              <w:ind w:left="113" w:right="113"/>
              <w:jc w:val="center"/>
              <w:rPr>
                <w:sz w:val="16"/>
                <w:szCs w:val="16"/>
                <w:lang w:eastAsia="ar-SA"/>
              </w:rPr>
            </w:pPr>
            <w:r w:rsidRPr="0027375C">
              <w:rPr>
                <w:sz w:val="16"/>
                <w:szCs w:val="16"/>
                <w:lang w:eastAsia="ar-SA"/>
              </w:rPr>
              <w:t>ИНН</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27375C" w:rsidRDefault="00DB4FF2" w:rsidP="00A362E7">
            <w:pPr>
              <w:suppressAutoHyphens/>
              <w:spacing w:line="276" w:lineRule="auto"/>
              <w:ind w:left="113" w:right="113"/>
              <w:jc w:val="center"/>
              <w:rPr>
                <w:sz w:val="16"/>
                <w:szCs w:val="16"/>
                <w:lang w:eastAsia="ar-SA"/>
              </w:rPr>
            </w:pPr>
            <w:r w:rsidRPr="0027375C">
              <w:rPr>
                <w:sz w:val="16"/>
                <w:szCs w:val="16"/>
                <w:lang w:eastAsia="ar-SA"/>
              </w:rPr>
              <w:t>ОГРН</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27375C" w:rsidRDefault="00DB4FF2" w:rsidP="00A362E7">
            <w:pPr>
              <w:suppressAutoHyphens/>
              <w:spacing w:line="276" w:lineRule="auto"/>
              <w:ind w:left="113" w:right="113"/>
              <w:jc w:val="center"/>
              <w:rPr>
                <w:sz w:val="16"/>
                <w:szCs w:val="16"/>
                <w:lang w:eastAsia="ar-SA"/>
              </w:rPr>
            </w:pPr>
            <w:r w:rsidRPr="0027375C">
              <w:rPr>
                <w:sz w:val="16"/>
                <w:szCs w:val="16"/>
                <w:lang w:eastAsia="ar-SA"/>
              </w:rPr>
              <w:t>Форма собственности</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27375C" w:rsidRDefault="00DB4FF2" w:rsidP="00A362E7">
            <w:pPr>
              <w:suppressAutoHyphens/>
              <w:spacing w:line="276" w:lineRule="auto"/>
              <w:ind w:left="113" w:right="113"/>
              <w:jc w:val="center"/>
              <w:rPr>
                <w:sz w:val="16"/>
                <w:szCs w:val="16"/>
                <w:lang w:eastAsia="ar-SA"/>
              </w:rPr>
            </w:pPr>
            <w:r w:rsidRPr="0027375C">
              <w:rPr>
                <w:sz w:val="16"/>
                <w:szCs w:val="16"/>
                <w:lang w:eastAsia="ar-SA"/>
              </w:rPr>
              <w:t>Наименование / ФИО</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27375C" w:rsidRDefault="00DB4FF2" w:rsidP="00A362E7">
            <w:pPr>
              <w:suppressAutoHyphens/>
              <w:spacing w:line="276" w:lineRule="auto"/>
              <w:ind w:left="113" w:right="113"/>
              <w:jc w:val="center"/>
              <w:rPr>
                <w:sz w:val="16"/>
                <w:szCs w:val="16"/>
                <w:lang w:eastAsia="ar-SA"/>
              </w:rPr>
            </w:pPr>
            <w:r w:rsidRPr="0027375C">
              <w:rPr>
                <w:sz w:val="16"/>
                <w:szCs w:val="16"/>
                <w:lang w:eastAsia="ar-SA"/>
              </w:rPr>
              <w:t>Уставный капитал (тыс. руб.)</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27375C" w:rsidRDefault="00DB4FF2" w:rsidP="00A362E7">
            <w:pPr>
              <w:suppressAutoHyphens/>
              <w:spacing w:line="276" w:lineRule="auto"/>
              <w:ind w:left="113" w:right="113"/>
              <w:jc w:val="center"/>
              <w:rPr>
                <w:sz w:val="16"/>
                <w:szCs w:val="16"/>
                <w:lang w:eastAsia="ar-SA"/>
              </w:rPr>
            </w:pPr>
            <w:r w:rsidRPr="0027375C">
              <w:rPr>
                <w:sz w:val="16"/>
                <w:szCs w:val="16"/>
                <w:lang w:eastAsia="ar-SA"/>
              </w:rPr>
              <w:t>Количество эмитированных акций(для акционерных обществ)</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27375C" w:rsidRDefault="00DB4FF2" w:rsidP="00A362E7">
            <w:pPr>
              <w:suppressAutoHyphens/>
              <w:spacing w:line="276" w:lineRule="auto"/>
              <w:ind w:left="113" w:right="113"/>
              <w:jc w:val="center"/>
              <w:rPr>
                <w:sz w:val="16"/>
                <w:szCs w:val="16"/>
                <w:lang w:eastAsia="ar-SA"/>
              </w:rPr>
            </w:pPr>
            <w:r w:rsidRPr="0027375C">
              <w:rPr>
                <w:sz w:val="16"/>
                <w:szCs w:val="16"/>
                <w:lang w:eastAsia="ar-SA"/>
              </w:rPr>
              <w:t>Адрес регистрации</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27375C" w:rsidRDefault="00DB4FF2" w:rsidP="00A362E7">
            <w:pPr>
              <w:suppressAutoHyphens/>
              <w:spacing w:line="276" w:lineRule="auto"/>
              <w:ind w:left="113" w:right="113"/>
              <w:jc w:val="center"/>
              <w:rPr>
                <w:sz w:val="16"/>
                <w:szCs w:val="16"/>
                <w:lang w:eastAsia="ar-SA"/>
              </w:rPr>
            </w:pPr>
            <w:r w:rsidRPr="0027375C">
              <w:rPr>
                <w:sz w:val="16"/>
                <w:szCs w:val="16"/>
                <w:lang w:eastAsia="ar-SA"/>
              </w:rPr>
              <w:t>Серия и номер документа, удостоверяющего личность (обязательно для физического лица)</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27375C" w:rsidRDefault="00DB4FF2" w:rsidP="00A362E7">
            <w:pPr>
              <w:suppressAutoHyphens/>
              <w:spacing w:line="276" w:lineRule="auto"/>
              <w:ind w:left="113" w:right="113"/>
              <w:jc w:val="center"/>
              <w:rPr>
                <w:sz w:val="16"/>
                <w:szCs w:val="16"/>
                <w:lang w:eastAsia="ar-SA"/>
              </w:rPr>
            </w:pPr>
            <w:r w:rsidRPr="0027375C">
              <w:rPr>
                <w:sz w:val="16"/>
                <w:szCs w:val="16"/>
                <w:lang w:eastAsia="ar-SA"/>
              </w:rPr>
              <w:t>Доля в уставном капитале</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27375C" w:rsidRDefault="00DB4FF2" w:rsidP="00A362E7">
            <w:pPr>
              <w:suppressAutoHyphens/>
              <w:spacing w:line="276" w:lineRule="auto"/>
              <w:ind w:left="113" w:right="113"/>
              <w:jc w:val="center"/>
              <w:rPr>
                <w:sz w:val="16"/>
                <w:szCs w:val="16"/>
                <w:lang w:eastAsia="ar-SA"/>
              </w:rPr>
            </w:pPr>
            <w:r w:rsidRPr="0027375C">
              <w:rPr>
                <w:sz w:val="16"/>
                <w:szCs w:val="16"/>
                <w:lang w:eastAsia="ar-SA"/>
              </w:rPr>
              <w:t>Количество акций(для акционерных обществ)</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27375C" w:rsidRDefault="00DB4FF2" w:rsidP="00A362E7">
            <w:pPr>
              <w:suppressAutoHyphens/>
              <w:spacing w:line="276" w:lineRule="auto"/>
              <w:ind w:left="113" w:right="113"/>
              <w:jc w:val="center"/>
              <w:rPr>
                <w:sz w:val="16"/>
                <w:szCs w:val="16"/>
                <w:lang w:eastAsia="ar-SA"/>
              </w:rPr>
            </w:pPr>
            <w:r w:rsidRPr="0027375C">
              <w:rPr>
                <w:sz w:val="16"/>
                <w:szCs w:val="16"/>
                <w:lang w:eastAsia="ar-SA"/>
              </w:rPr>
              <w:t>Номинальная стоимость акций(для акционерных обществ) (руб.)</w:t>
            </w:r>
          </w:p>
        </w:tc>
        <w:tc>
          <w:tcPr>
            <w:tcW w:w="140" w:type="pct"/>
            <w:vMerge w:val="restart"/>
            <w:tcBorders>
              <w:top w:val="single" w:sz="4" w:space="0" w:color="auto"/>
              <w:left w:val="single" w:sz="4" w:space="0" w:color="auto"/>
              <w:bottom w:val="single" w:sz="4" w:space="0" w:color="auto"/>
              <w:right w:val="single" w:sz="4" w:space="0" w:color="auto"/>
            </w:tcBorders>
            <w:textDirection w:val="btLr"/>
            <w:vAlign w:val="center"/>
            <w:hideMark/>
          </w:tcPr>
          <w:p w:rsidR="00DB4FF2" w:rsidRPr="0027375C" w:rsidRDefault="00DB4FF2" w:rsidP="00A362E7">
            <w:pPr>
              <w:suppressAutoHyphens/>
              <w:spacing w:line="276" w:lineRule="auto"/>
              <w:ind w:left="113" w:right="113"/>
              <w:jc w:val="center"/>
              <w:rPr>
                <w:sz w:val="16"/>
                <w:szCs w:val="16"/>
                <w:lang w:eastAsia="ar-SA"/>
              </w:rPr>
            </w:pPr>
            <w:r w:rsidRPr="0027375C">
              <w:rPr>
                <w:sz w:val="16"/>
                <w:szCs w:val="16"/>
                <w:lang w:eastAsia="ar-SA"/>
              </w:rPr>
              <w:t>Руководитель / участник / акционер / бенефициар</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27375C" w:rsidRDefault="00DB4FF2" w:rsidP="00A362E7">
            <w:pPr>
              <w:spacing w:line="276" w:lineRule="auto"/>
              <w:rPr>
                <w:sz w:val="16"/>
                <w:szCs w:val="16"/>
                <w:lang w:eastAsia="ar-SA"/>
              </w:rPr>
            </w:pPr>
          </w:p>
        </w:tc>
      </w:tr>
      <w:tr w:rsidR="00DB4FF2" w:rsidRPr="0027375C" w:rsidTr="00A362E7">
        <w:trPr>
          <w:trHeight w:val="315"/>
        </w:trPr>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27375C" w:rsidRDefault="00DB4FF2" w:rsidP="00A362E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27375C" w:rsidRDefault="00DB4FF2" w:rsidP="00A362E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27375C" w:rsidRDefault="00DB4FF2" w:rsidP="00A362E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27375C" w:rsidRDefault="00DB4FF2" w:rsidP="00A362E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27375C" w:rsidRDefault="00DB4FF2" w:rsidP="00A362E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27375C" w:rsidRDefault="00DB4FF2" w:rsidP="00A362E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27375C" w:rsidRDefault="00DB4FF2" w:rsidP="00A362E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27375C" w:rsidRDefault="00DB4FF2" w:rsidP="00A362E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27375C" w:rsidRDefault="00DB4FF2" w:rsidP="00A362E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27375C" w:rsidRDefault="00DB4FF2" w:rsidP="00A362E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27375C" w:rsidRDefault="00DB4FF2" w:rsidP="00A362E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27375C" w:rsidRDefault="00DB4FF2" w:rsidP="00A362E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27375C" w:rsidRDefault="00DB4FF2" w:rsidP="00A362E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27375C" w:rsidRDefault="00DB4FF2" w:rsidP="00A362E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27375C" w:rsidRDefault="00DB4FF2" w:rsidP="00A362E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27375C" w:rsidRDefault="00DB4FF2" w:rsidP="00A362E7">
            <w:pPr>
              <w:spacing w:line="276" w:lineRule="auto"/>
              <w:rPr>
                <w:sz w:val="16"/>
                <w:szCs w:val="16"/>
                <w:lang w:eastAsia="ar-SA"/>
              </w:rPr>
            </w:pPr>
          </w:p>
        </w:tc>
        <w:tc>
          <w:tcPr>
            <w:tcW w:w="121" w:type="pct"/>
            <w:tcBorders>
              <w:top w:val="single" w:sz="4" w:space="0" w:color="auto"/>
              <w:left w:val="nil"/>
              <w:bottom w:val="single" w:sz="4" w:space="0" w:color="auto"/>
              <w:right w:val="single" w:sz="4" w:space="0" w:color="auto"/>
            </w:tcBorders>
            <w:vAlign w:val="center"/>
            <w:hideMark/>
          </w:tcPr>
          <w:p w:rsidR="00DB4FF2" w:rsidRPr="0027375C" w:rsidRDefault="00DB4FF2" w:rsidP="00A362E7">
            <w:pPr>
              <w:suppressAutoHyphens/>
              <w:spacing w:line="276" w:lineRule="auto"/>
              <w:jc w:val="center"/>
              <w:rPr>
                <w:sz w:val="16"/>
                <w:szCs w:val="16"/>
                <w:lang w:eastAsia="ar-SA"/>
              </w:rPr>
            </w:pPr>
            <w:r w:rsidRPr="0027375C">
              <w:rPr>
                <w:sz w:val="16"/>
                <w:szCs w:val="16"/>
                <w:lang w:eastAsia="ar-SA"/>
              </w:rPr>
              <w:t>с</w:t>
            </w:r>
          </w:p>
        </w:tc>
        <w:tc>
          <w:tcPr>
            <w:tcW w:w="123" w:type="pct"/>
            <w:tcBorders>
              <w:top w:val="single" w:sz="4" w:space="0" w:color="auto"/>
              <w:left w:val="nil"/>
              <w:bottom w:val="single" w:sz="4" w:space="0" w:color="auto"/>
              <w:right w:val="single" w:sz="4" w:space="0" w:color="auto"/>
            </w:tcBorders>
            <w:vAlign w:val="center"/>
            <w:hideMark/>
          </w:tcPr>
          <w:p w:rsidR="00DB4FF2" w:rsidRPr="0027375C" w:rsidRDefault="00DB4FF2" w:rsidP="00A362E7">
            <w:pPr>
              <w:suppressAutoHyphens/>
              <w:spacing w:line="276" w:lineRule="auto"/>
              <w:jc w:val="center"/>
              <w:rPr>
                <w:sz w:val="16"/>
                <w:szCs w:val="16"/>
                <w:lang w:eastAsia="ar-SA"/>
              </w:rPr>
            </w:pPr>
            <w:r w:rsidRPr="0027375C">
              <w:rPr>
                <w:sz w:val="16"/>
                <w:szCs w:val="16"/>
                <w:lang w:eastAsia="ar-SA"/>
              </w:rPr>
              <w:t>по</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27375C" w:rsidRDefault="00DB4FF2" w:rsidP="00A362E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27375C" w:rsidRDefault="00DB4FF2" w:rsidP="00A362E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27375C" w:rsidRDefault="00DB4FF2" w:rsidP="00A362E7">
            <w:pPr>
              <w:spacing w:line="276" w:lineRule="auto"/>
              <w:rPr>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DB4FF2" w:rsidRPr="0027375C" w:rsidRDefault="00DB4FF2" w:rsidP="00A362E7">
            <w:pPr>
              <w:suppressAutoHyphens/>
              <w:spacing w:line="276" w:lineRule="auto"/>
              <w:jc w:val="center"/>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27375C" w:rsidRDefault="00DB4FF2" w:rsidP="00A362E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27375C" w:rsidRDefault="00DB4FF2" w:rsidP="00A362E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27375C" w:rsidRDefault="00DB4FF2" w:rsidP="00A362E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27375C" w:rsidRDefault="00DB4FF2" w:rsidP="00A362E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27375C" w:rsidRDefault="00DB4FF2" w:rsidP="00A362E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27375C" w:rsidRDefault="00DB4FF2" w:rsidP="00A362E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27375C" w:rsidRDefault="00DB4FF2" w:rsidP="00A362E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27375C" w:rsidRDefault="00DB4FF2" w:rsidP="00A362E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27375C" w:rsidRDefault="00DB4FF2" w:rsidP="00A362E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27375C" w:rsidRDefault="00DB4FF2" w:rsidP="00A362E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27375C" w:rsidRDefault="00DB4FF2" w:rsidP="00A362E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27375C" w:rsidRDefault="00DB4FF2" w:rsidP="00A362E7">
            <w:pPr>
              <w:spacing w:line="276" w:lineRule="auto"/>
              <w:rPr>
                <w:sz w:val="16"/>
                <w:szCs w:val="16"/>
                <w:lang w:eastAsia="ar-SA"/>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DB4FF2" w:rsidRPr="0027375C" w:rsidRDefault="00DB4FF2" w:rsidP="00A362E7">
            <w:pPr>
              <w:spacing w:line="276" w:lineRule="auto"/>
              <w:rPr>
                <w:sz w:val="16"/>
                <w:szCs w:val="16"/>
                <w:lang w:eastAsia="ar-SA"/>
              </w:rPr>
            </w:pPr>
          </w:p>
        </w:tc>
      </w:tr>
      <w:tr w:rsidR="00DB4FF2" w:rsidRPr="0027375C" w:rsidTr="00A362E7">
        <w:trPr>
          <w:trHeight w:val="330"/>
        </w:trPr>
        <w:tc>
          <w:tcPr>
            <w:tcW w:w="140" w:type="pct"/>
            <w:tcBorders>
              <w:top w:val="single" w:sz="4" w:space="0" w:color="auto"/>
              <w:left w:val="single" w:sz="4" w:space="0" w:color="auto"/>
              <w:bottom w:val="single" w:sz="4" w:space="0" w:color="auto"/>
              <w:right w:val="single" w:sz="4" w:space="0" w:color="auto"/>
            </w:tcBorders>
            <w:vAlign w:val="center"/>
            <w:hideMark/>
          </w:tcPr>
          <w:p w:rsidR="00DB4FF2" w:rsidRPr="0027375C" w:rsidRDefault="00DB4FF2" w:rsidP="00A362E7">
            <w:pPr>
              <w:suppressAutoHyphens/>
              <w:spacing w:line="276" w:lineRule="auto"/>
              <w:jc w:val="center"/>
              <w:rPr>
                <w:sz w:val="16"/>
                <w:szCs w:val="16"/>
                <w:lang w:eastAsia="ar-SA"/>
              </w:rPr>
            </w:pPr>
            <w:r w:rsidRPr="0027375C">
              <w:rPr>
                <w:sz w:val="16"/>
                <w:szCs w:val="16"/>
                <w:lang w:eastAsia="ar-SA"/>
              </w:rPr>
              <w:t>1</w:t>
            </w:r>
          </w:p>
        </w:tc>
        <w:tc>
          <w:tcPr>
            <w:tcW w:w="208" w:type="pct"/>
            <w:tcBorders>
              <w:top w:val="single" w:sz="4" w:space="0" w:color="auto"/>
              <w:left w:val="nil"/>
              <w:bottom w:val="single" w:sz="4" w:space="0" w:color="auto"/>
              <w:right w:val="single" w:sz="4" w:space="0" w:color="auto"/>
            </w:tcBorders>
            <w:vAlign w:val="center"/>
            <w:hideMark/>
          </w:tcPr>
          <w:p w:rsidR="00DB4FF2" w:rsidRPr="0027375C" w:rsidRDefault="00DB4FF2" w:rsidP="00A362E7">
            <w:pPr>
              <w:suppressAutoHyphens/>
              <w:spacing w:line="276" w:lineRule="auto"/>
              <w:jc w:val="center"/>
              <w:rPr>
                <w:sz w:val="16"/>
                <w:szCs w:val="16"/>
                <w:lang w:eastAsia="ar-SA"/>
              </w:rPr>
            </w:pPr>
            <w:r w:rsidRPr="0027375C">
              <w:rPr>
                <w:sz w:val="16"/>
                <w:szCs w:val="16"/>
                <w:lang w:eastAsia="ar-SA"/>
              </w:rPr>
              <w:t>2</w:t>
            </w:r>
          </w:p>
        </w:tc>
        <w:tc>
          <w:tcPr>
            <w:tcW w:w="140" w:type="pct"/>
            <w:tcBorders>
              <w:top w:val="single" w:sz="4" w:space="0" w:color="auto"/>
              <w:left w:val="nil"/>
              <w:bottom w:val="single" w:sz="4" w:space="0" w:color="auto"/>
              <w:right w:val="single" w:sz="4" w:space="0" w:color="auto"/>
            </w:tcBorders>
            <w:vAlign w:val="center"/>
            <w:hideMark/>
          </w:tcPr>
          <w:p w:rsidR="00DB4FF2" w:rsidRPr="0027375C" w:rsidRDefault="00DB4FF2" w:rsidP="00A362E7">
            <w:pPr>
              <w:suppressAutoHyphens/>
              <w:spacing w:line="276" w:lineRule="auto"/>
              <w:jc w:val="center"/>
              <w:rPr>
                <w:sz w:val="16"/>
                <w:szCs w:val="16"/>
                <w:lang w:eastAsia="ar-SA"/>
              </w:rPr>
            </w:pPr>
            <w:r w:rsidRPr="0027375C">
              <w:rPr>
                <w:sz w:val="16"/>
                <w:szCs w:val="16"/>
                <w:lang w:eastAsia="ar-SA"/>
              </w:rPr>
              <w:t>3</w:t>
            </w:r>
          </w:p>
        </w:tc>
        <w:tc>
          <w:tcPr>
            <w:tcW w:w="140" w:type="pct"/>
            <w:tcBorders>
              <w:top w:val="single" w:sz="4" w:space="0" w:color="auto"/>
              <w:left w:val="nil"/>
              <w:bottom w:val="single" w:sz="4" w:space="0" w:color="auto"/>
              <w:right w:val="single" w:sz="4" w:space="0" w:color="auto"/>
            </w:tcBorders>
            <w:vAlign w:val="center"/>
            <w:hideMark/>
          </w:tcPr>
          <w:p w:rsidR="00DB4FF2" w:rsidRPr="0027375C" w:rsidRDefault="00DB4FF2" w:rsidP="00A362E7">
            <w:pPr>
              <w:suppressAutoHyphens/>
              <w:spacing w:line="276" w:lineRule="auto"/>
              <w:jc w:val="center"/>
              <w:rPr>
                <w:sz w:val="16"/>
                <w:szCs w:val="16"/>
                <w:lang w:eastAsia="ar-SA"/>
              </w:rPr>
            </w:pPr>
            <w:r w:rsidRPr="0027375C">
              <w:rPr>
                <w:sz w:val="16"/>
                <w:szCs w:val="16"/>
                <w:lang w:eastAsia="ar-SA"/>
              </w:rPr>
              <w:t>4</w:t>
            </w:r>
          </w:p>
        </w:tc>
        <w:tc>
          <w:tcPr>
            <w:tcW w:w="140" w:type="pct"/>
            <w:tcBorders>
              <w:top w:val="single" w:sz="4" w:space="0" w:color="auto"/>
              <w:left w:val="nil"/>
              <w:bottom w:val="single" w:sz="4" w:space="0" w:color="auto"/>
              <w:right w:val="single" w:sz="4" w:space="0" w:color="auto"/>
            </w:tcBorders>
            <w:vAlign w:val="center"/>
            <w:hideMark/>
          </w:tcPr>
          <w:p w:rsidR="00DB4FF2" w:rsidRPr="0027375C" w:rsidRDefault="00DB4FF2" w:rsidP="00A362E7">
            <w:pPr>
              <w:suppressAutoHyphens/>
              <w:spacing w:line="276" w:lineRule="auto"/>
              <w:jc w:val="center"/>
              <w:rPr>
                <w:sz w:val="16"/>
                <w:szCs w:val="16"/>
                <w:lang w:eastAsia="ar-SA"/>
              </w:rPr>
            </w:pPr>
            <w:r w:rsidRPr="0027375C">
              <w:rPr>
                <w:sz w:val="16"/>
                <w:szCs w:val="16"/>
                <w:lang w:eastAsia="ar-SA"/>
              </w:rPr>
              <w:t>5</w:t>
            </w:r>
          </w:p>
        </w:tc>
        <w:tc>
          <w:tcPr>
            <w:tcW w:w="140" w:type="pct"/>
            <w:tcBorders>
              <w:top w:val="single" w:sz="4" w:space="0" w:color="auto"/>
              <w:left w:val="nil"/>
              <w:bottom w:val="single" w:sz="4" w:space="0" w:color="auto"/>
              <w:right w:val="single" w:sz="4" w:space="0" w:color="auto"/>
            </w:tcBorders>
            <w:vAlign w:val="center"/>
            <w:hideMark/>
          </w:tcPr>
          <w:p w:rsidR="00DB4FF2" w:rsidRPr="0027375C" w:rsidRDefault="00DB4FF2" w:rsidP="00A362E7">
            <w:pPr>
              <w:suppressAutoHyphens/>
              <w:spacing w:line="276" w:lineRule="auto"/>
              <w:jc w:val="center"/>
              <w:rPr>
                <w:sz w:val="16"/>
                <w:szCs w:val="16"/>
                <w:lang w:eastAsia="ar-SA"/>
              </w:rPr>
            </w:pPr>
            <w:r w:rsidRPr="0027375C">
              <w:rPr>
                <w:sz w:val="16"/>
                <w:szCs w:val="16"/>
                <w:lang w:eastAsia="ar-SA"/>
              </w:rPr>
              <w:t>6</w:t>
            </w:r>
          </w:p>
        </w:tc>
        <w:tc>
          <w:tcPr>
            <w:tcW w:w="140" w:type="pct"/>
            <w:tcBorders>
              <w:top w:val="single" w:sz="4" w:space="0" w:color="auto"/>
              <w:left w:val="nil"/>
              <w:bottom w:val="single" w:sz="4" w:space="0" w:color="auto"/>
              <w:right w:val="single" w:sz="4" w:space="0" w:color="auto"/>
            </w:tcBorders>
            <w:vAlign w:val="center"/>
            <w:hideMark/>
          </w:tcPr>
          <w:p w:rsidR="00DB4FF2" w:rsidRPr="0027375C" w:rsidRDefault="00DB4FF2" w:rsidP="00A362E7">
            <w:pPr>
              <w:suppressAutoHyphens/>
              <w:spacing w:line="276" w:lineRule="auto"/>
              <w:jc w:val="center"/>
              <w:rPr>
                <w:sz w:val="16"/>
                <w:szCs w:val="16"/>
                <w:lang w:eastAsia="ar-SA"/>
              </w:rPr>
            </w:pPr>
            <w:r w:rsidRPr="0027375C">
              <w:rPr>
                <w:sz w:val="16"/>
                <w:szCs w:val="16"/>
                <w:lang w:eastAsia="ar-SA"/>
              </w:rPr>
              <w:t>7</w:t>
            </w:r>
          </w:p>
        </w:tc>
        <w:tc>
          <w:tcPr>
            <w:tcW w:w="140" w:type="pct"/>
            <w:tcBorders>
              <w:top w:val="single" w:sz="4" w:space="0" w:color="auto"/>
              <w:left w:val="nil"/>
              <w:bottom w:val="single" w:sz="4" w:space="0" w:color="auto"/>
              <w:right w:val="single" w:sz="4" w:space="0" w:color="auto"/>
            </w:tcBorders>
            <w:vAlign w:val="center"/>
            <w:hideMark/>
          </w:tcPr>
          <w:p w:rsidR="00DB4FF2" w:rsidRPr="0027375C" w:rsidRDefault="00DB4FF2" w:rsidP="00A362E7">
            <w:pPr>
              <w:suppressAutoHyphens/>
              <w:spacing w:line="276" w:lineRule="auto"/>
              <w:jc w:val="center"/>
              <w:rPr>
                <w:sz w:val="16"/>
                <w:szCs w:val="16"/>
                <w:lang w:eastAsia="ar-SA"/>
              </w:rPr>
            </w:pPr>
            <w:r w:rsidRPr="0027375C">
              <w:rPr>
                <w:sz w:val="16"/>
                <w:szCs w:val="16"/>
                <w:lang w:eastAsia="ar-SA"/>
              </w:rPr>
              <w:t>8</w:t>
            </w:r>
          </w:p>
        </w:tc>
        <w:tc>
          <w:tcPr>
            <w:tcW w:w="140" w:type="pct"/>
            <w:tcBorders>
              <w:top w:val="single" w:sz="4" w:space="0" w:color="auto"/>
              <w:left w:val="nil"/>
              <w:bottom w:val="single" w:sz="4" w:space="0" w:color="auto"/>
              <w:right w:val="single" w:sz="4" w:space="0" w:color="auto"/>
            </w:tcBorders>
            <w:vAlign w:val="center"/>
            <w:hideMark/>
          </w:tcPr>
          <w:p w:rsidR="00DB4FF2" w:rsidRPr="0027375C" w:rsidRDefault="00DB4FF2" w:rsidP="00A362E7">
            <w:pPr>
              <w:suppressAutoHyphens/>
              <w:spacing w:line="276" w:lineRule="auto"/>
              <w:jc w:val="center"/>
              <w:rPr>
                <w:sz w:val="16"/>
                <w:szCs w:val="16"/>
                <w:lang w:eastAsia="ar-SA"/>
              </w:rPr>
            </w:pPr>
            <w:r w:rsidRPr="0027375C">
              <w:rPr>
                <w:sz w:val="16"/>
                <w:szCs w:val="16"/>
                <w:lang w:eastAsia="ar-SA"/>
              </w:rPr>
              <w:t>9</w:t>
            </w:r>
          </w:p>
        </w:tc>
        <w:tc>
          <w:tcPr>
            <w:tcW w:w="140" w:type="pct"/>
            <w:tcBorders>
              <w:top w:val="single" w:sz="4" w:space="0" w:color="auto"/>
              <w:left w:val="nil"/>
              <w:bottom w:val="single" w:sz="4" w:space="0" w:color="auto"/>
              <w:right w:val="single" w:sz="4" w:space="0" w:color="auto"/>
            </w:tcBorders>
            <w:vAlign w:val="center"/>
            <w:hideMark/>
          </w:tcPr>
          <w:p w:rsidR="00DB4FF2" w:rsidRPr="0027375C" w:rsidRDefault="00DB4FF2" w:rsidP="00A362E7">
            <w:pPr>
              <w:suppressAutoHyphens/>
              <w:spacing w:line="276" w:lineRule="auto"/>
              <w:jc w:val="center"/>
              <w:rPr>
                <w:sz w:val="16"/>
                <w:szCs w:val="16"/>
                <w:lang w:eastAsia="ar-SA"/>
              </w:rPr>
            </w:pPr>
            <w:r w:rsidRPr="0027375C">
              <w:rPr>
                <w:sz w:val="16"/>
                <w:szCs w:val="16"/>
                <w:lang w:eastAsia="ar-SA"/>
              </w:rPr>
              <w:t>10</w:t>
            </w:r>
          </w:p>
        </w:tc>
        <w:tc>
          <w:tcPr>
            <w:tcW w:w="140" w:type="pct"/>
            <w:tcBorders>
              <w:top w:val="single" w:sz="4" w:space="0" w:color="auto"/>
              <w:left w:val="nil"/>
              <w:bottom w:val="single" w:sz="4" w:space="0" w:color="auto"/>
              <w:right w:val="single" w:sz="4" w:space="0" w:color="auto"/>
            </w:tcBorders>
            <w:vAlign w:val="center"/>
            <w:hideMark/>
          </w:tcPr>
          <w:p w:rsidR="00DB4FF2" w:rsidRPr="0027375C" w:rsidRDefault="00DB4FF2" w:rsidP="00A362E7">
            <w:pPr>
              <w:suppressAutoHyphens/>
              <w:spacing w:line="276" w:lineRule="auto"/>
              <w:jc w:val="center"/>
              <w:rPr>
                <w:sz w:val="16"/>
                <w:szCs w:val="16"/>
                <w:lang w:eastAsia="ar-SA"/>
              </w:rPr>
            </w:pPr>
            <w:r w:rsidRPr="0027375C">
              <w:rPr>
                <w:sz w:val="16"/>
                <w:szCs w:val="16"/>
                <w:lang w:eastAsia="ar-SA"/>
              </w:rPr>
              <w:t>11</w:t>
            </w:r>
          </w:p>
        </w:tc>
        <w:tc>
          <w:tcPr>
            <w:tcW w:w="140" w:type="pct"/>
            <w:tcBorders>
              <w:top w:val="single" w:sz="4" w:space="0" w:color="auto"/>
              <w:left w:val="nil"/>
              <w:bottom w:val="single" w:sz="4" w:space="0" w:color="auto"/>
              <w:right w:val="single" w:sz="4" w:space="0" w:color="auto"/>
            </w:tcBorders>
            <w:vAlign w:val="center"/>
            <w:hideMark/>
          </w:tcPr>
          <w:p w:rsidR="00DB4FF2" w:rsidRPr="0027375C" w:rsidRDefault="00DB4FF2" w:rsidP="00A362E7">
            <w:pPr>
              <w:suppressAutoHyphens/>
              <w:spacing w:line="276" w:lineRule="auto"/>
              <w:jc w:val="center"/>
              <w:rPr>
                <w:sz w:val="16"/>
                <w:szCs w:val="16"/>
                <w:lang w:eastAsia="ar-SA"/>
              </w:rPr>
            </w:pPr>
            <w:r w:rsidRPr="0027375C">
              <w:rPr>
                <w:sz w:val="16"/>
                <w:szCs w:val="16"/>
                <w:lang w:eastAsia="ar-SA"/>
              </w:rPr>
              <w:t>12</w:t>
            </w:r>
          </w:p>
        </w:tc>
        <w:tc>
          <w:tcPr>
            <w:tcW w:w="140" w:type="pct"/>
            <w:tcBorders>
              <w:top w:val="single" w:sz="4" w:space="0" w:color="auto"/>
              <w:left w:val="nil"/>
              <w:bottom w:val="single" w:sz="4" w:space="0" w:color="auto"/>
              <w:right w:val="single" w:sz="4" w:space="0" w:color="auto"/>
            </w:tcBorders>
            <w:vAlign w:val="center"/>
            <w:hideMark/>
          </w:tcPr>
          <w:p w:rsidR="00DB4FF2" w:rsidRPr="0027375C" w:rsidRDefault="00DB4FF2" w:rsidP="00A362E7">
            <w:pPr>
              <w:suppressAutoHyphens/>
              <w:spacing w:line="276" w:lineRule="auto"/>
              <w:jc w:val="center"/>
              <w:rPr>
                <w:sz w:val="16"/>
                <w:szCs w:val="16"/>
                <w:lang w:eastAsia="ar-SA"/>
              </w:rPr>
            </w:pPr>
            <w:r w:rsidRPr="0027375C">
              <w:rPr>
                <w:sz w:val="16"/>
                <w:szCs w:val="16"/>
                <w:lang w:eastAsia="ar-SA"/>
              </w:rPr>
              <w:t>13</w:t>
            </w:r>
          </w:p>
        </w:tc>
        <w:tc>
          <w:tcPr>
            <w:tcW w:w="140" w:type="pct"/>
            <w:tcBorders>
              <w:top w:val="single" w:sz="4" w:space="0" w:color="auto"/>
              <w:left w:val="nil"/>
              <w:bottom w:val="single" w:sz="4" w:space="0" w:color="auto"/>
              <w:right w:val="single" w:sz="4" w:space="0" w:color="auto"/>
            </w:tcBorders>
            <w:vAlign w:val="center"/>
            <w:hideMark/>
          </w:tcPr>
          <w:p w:rsidR="00DB4FF2" w:rsidRPr="0027375C" w:rsidRDefault="00DB4FF2" w:rsidP="00A362E7">
            <w:pPr>
              <w:suppressAutoHyphens/>
              <w:spacing w:line="276" w:lineRule="auto"/>
              <w:jc w:val="center"/>
              <w:rPr>
                <w:sz w:val="16"/>
                <w:szCs w:val="16"/>
                <w:lang w:eastAsia="ar-SA"/>
              </w:rPr>
            </w:pPr>
            <w:r w:rsidRPr="0027375C">
              <w:rPr>
                <w:sz w:val="16"/>
                <w:szCs w:val="16"/>
                <w:lang w:eastAsia="ar-SA"/>
              </w:rPr>
              <w:t>14</w:t>
            </w:r>
          </w:p>
        </w:tc>
        <w:tc>
          <w:tcPr>
            <w:tcW w:w="140" w:type="pct"/>
            <w:tcBorders>
              <w:top w:val="single" w:sz="4" w:space="0" w:color="auto"/>
              <w:left w:val="nil"/>
              <w:bottom w:val="single" w:sz="4" w:space="0" w:color="auto"/>
              <w:right w:val="single" w:sz="4" w:space="0" w:color="auto"/>
            </w:tcBorders>
            <w:vAlign w:val="center"/>
            <w:hideMark/>
          </w:tcPr>
          <w:p w:rsidR="00DB4FF2" w:rsidRPr="0027375C" w:rsidRDefault="00DB4FF2" w:rsidP="00A362E7">
            <w:pPr>
              <w:suppressAutoHyphens/>
              <w:spacing w:line="276" w:lineRule="auto"/>
              <w:jc w:val="center"/>
              <w:rPr>
                <w:sz w:val="16"/>
                <w:szCs w:val="16"/>
                <w:lang w:eastAsia="ar-SA"/>
              </w:rPr>
            </w:pPr>
            <w:r w:rsidRPr="0027375C">
              <w:rPr>
                <w:sz w:val="16"/>
                <w:szCs w:val="16"/>
                <w:lang w:eastAsia="ar-SA"/>
              </w:rPr>
              <w:t>15</w:t>
            </w:r>
          </w:p>
        </w:tc>
        <w:tc>
          <w:tcPr>
            <w:tcW w:w="140" w:type="pct"/>
            <w:tcBorders>
              <w:top w:val="single" w:sz="4" w:space="0" w:color="auto"/>
              <w:left w:val="nil"/>
              <w:bottom w:val="single" w:sz="4" w:space="0" w:color="auto"/>
              <w:right w:val="single" w:sz="4" w:space="0" w:color="auto"/>
            </w:tcBorders>
            <w:vAlign w:val="center"/>
            <w:hideMark/>
          </w:tcPr>
          <w:p w:rsidR="00DB4FF2" w:rsidRPr="0027375C" w:rsidRDefault="00DB4FF2" w:rsidP="00A362E7">
            <w:pPr>
              <w:suppressAutoHyphens/>
              <w:spacing w:line="276" w:lineRule="auto"/>
              <w:jc w:val="center"/>
              <w:rPr>
                <w:sz w:val="16"/>
                <w:szCs w:val="16"/>
                <w:lang w:eastAsia="ar-SA"/>
              </w:rPr>
            </w:pPr>
            <w:r w:rsidRPr="0027375C">
              <w:rPr>
                <w:sz w:val="16"/>
                <w:szCs w:val="16"/>
                <w:lang w:eastAsia="ar-SA"/>
              </w:rPr>
              <w:t>16</w:t>
            </w:r>
          </w:p>
        </w:tc>
        <w:tc>
          <w:tcPr>
            <w:tcW w:w="121" w:type="pct"/>
            <w:tcBorders>
              <w:top w:val="single" w:sz="4" w:space="0" w:color="auto"/>
              <w:left w:val="nil"/>
              <w:bottom w:val="single" w:sz="4" w:space="0" w:color="auto"/>
              <w:right w:val="single" w:sz="4" w:space="0" w:color="auto"/>
            </w:tcBorders>
            <w:vAlign w:val="center"/>
            <w:hideMark/>
          </w:tcPr>
          <w:p w:rsidR="00DB4FF2" w:rsidRPr="0027375C" w:rsidRDefault="00DB4FF2" w:rsidP="00A362E7">
            <w:pPr>
              <w:suppressAutoHyphens/>
              <w:spacing w:line="276" w:lineRule="auto"/>
              <w:jc w:val="center"/>
              <w:rPr>
                <w:sz w:val="16"/>
                <w:szCs w:val="16"/>
                <w:lang w:eastAsia="ar-SA"/>
              </w:rPr>
            </w:pPr>
            <w:r w:rsidRPr="0027375C">
              <w:rPr>
                <w:sz w:val="16"/>
                <w:szCs w:val="16"/>
                <w:lang w:eastAsia="ar-SA"/>
              </w:rPr>
              <w:t>17</w:t>
            </w:r>
          </w:p>
        </w:tc>
        <w:tc>
          <w:tcPr>
            <w:tcW w:w="123" w:type="pct"/>
            <w:tcBorders>
              <w:top w:val="single" w:sz="4" w:space="0" w:color="auto"/>
              <w:left w:val="nil"/>
              <w:bottom w:val="single" w:sz="4" w:space="0" w:color="auto"/>
              <w:right w:val="single" w:sz="4" w:space="0" w:color="auto"/>
            </w:tcBorders>
            <w:vAlign w:val="center"/>
            <w:hideMark/>
          </w:tcPr>
          <w:p w:rsidR="00DB4FF2" w:rsidRPr="0027375C" w:rsidRDefault="00DB4FF2" w:rsidP="00A362E7">
            <w:pPr>
              <w:suppressAutoHyphens/>
              <w:spacing w:line="276" w:lineRule="auto"/>
              <w:jc w:val="center"/>
              <w:rPr>
                <w:sz w:val="16"/>
                <w:szCs w:val="16"/>
                <w:lang w:eastAsia="ar-SA"/>
              </w:rPr>
            </w:pPr>
            <w:r w:rsidRPr="0027375C">
              <w:rPr>
                <w:sz w:val="16"/>
                <w:szCs w:val="16"/>
                <w:lang w:eastAsia="ar-SA"/>
              </w:rPr>
              <w:t>18</w:t>
            </w:r>
          </w:p>
        </w:tc>
        <w:tc>
          <w:tcPr>
            <w:tcW w:w="140" w:type="pct"/>
            <w:tcBorders>
              <w:top w:val="single" w:sz="4" w:space="0" w:color="auto"/>
              <w:left w:val="nil"/>
              <w:bottom w:val="single" w:sz="4" w:space="0" w:color="auto"/>
              <w:right w:val="single" w:sz="4" w:space="0" w:color="auto"/>
            </w:tcBorders>
            <w:vAlign w:val="center"/>
            <w:hideMark/>
          </w:tcPr>
          <w:p w:rsidR="00DB4FF2" w:rsidRPr="0027375C" w:rsidRDefault="00DB4FF2" w:rsidP="00A362E7">
            <w:pPr>
              <w:suppressAutoHyphens/>
              <w:spacing w:line="276" w:lineRule="auto"/>
              <w:jc w:val="center"/>
              <w:rPr>
                <w:sz w:val="16"/>
                <w:szCs w:val="16"/>
                <w:lang w:eastAsia="ar-SA"/>
              </w:rPr>
            </w:pPr>
            <w:r w:rsidRPr="0027375C">
              <w:rPr>
                <w:sz w:val="16"/>
                <w:szCs w:val="16"/>
                <w:lang w:eastAsia="ar-SA"/>
              </w:rPr>
              <w:t>19</w:t>
            </w:r>
          </w:p>
        </w:tc>
        <w:tc>
          <w:tcPr>
            <w:tcW w:w="140" w:type="pct"/>
            <w:tcBorders>
              <w:top w:val="single" w:sz="4" w:space="0" w:color="auto"/>
              <w:left w:val="nil"/>
              <w:bottom w:val="single" w:sz="4" w:space="0" w:color="auto"/>
              <w:right w:val="single" w:sz="4" w:space="0" w:color="auto"/>
            </w:tcBorders>
            <w:vAlign w:val="center"/>
            <w:hideMark/>
          </w:tcPr>
          <w:p w:rsidR="00DB4FF2" w:rsidRPr="0027375C" w:rsidRDefault="00DB4FF2" w:rsidP="00A362E7">
            <w:pPr>
              <w:suppressAutoHyphens/>
              <w:spacing w:line="276" w:lineRule="auto"/>
              <w:jc w:val="center"/>
              <w:rPr>
                <w:sz w:val="16"/>
                <w:szCs w:val="16"/>
                <w:lang w:eastAsia="ar-SA"/>
              </w:rPr>
            </w:pPr>
            <w:r w:rsidRPr="0027375C">
              <w:rPr>
                <w:sz w:val="16"/>
                <w:szCs w:val="16"/>
                <w:lang w:eastAsia="ar-SA"/>
              </w:rPr>
              <w:t>20</w:t>
            </w:r>
          </w:p>
        </w:tc>
        <w:tc>
          <w:tcPr>
            <w:tcW w:w="208" w:type="pct"/>
            <w:tcBorders>
              <w:top w:val="single" w:sz="4" w:space="0" w:color="auto"/>
              <w:left w:val="nil"/>
              <w:bottom w:val="single" w:sz="4" w:space="0" w:color="auto"/>
              <w:right w:val="single" w:sz="4" w:space="0" w:color="auto"/>
            </w:tcBorders>
            <w:vAlign w:val="center"/>
            <w:hideMark/>
          </w:tcPr>
          <w:p w:rsidR="00DB4FF2" w:rsidRPr="0027375C" w:rsidRDefault="00DB4FF2" w:rsidP="00A362E7">
            <w:pPr>
              <w:suppressAutoHyphens/>
              <w:spacing w:line="276" w:lineRule="auto"/>
              <w:jc w:val="center"/>
              <w:rPr>
                <w:sz w:val="16"/>
                <w:szCs w:val="16"/>
                <w:lang w:eastAsia="ar-SA"/>
              </w:rPr>
            </w:pPr>
            <w:r w:rsidRPr="0027375C">
              <w:rPr>
                <w:sz w:val="16"/>
                <w:szCs w:val="16"/>
                <w:lang w:eastAsia="ar-SA"/>
              </w:rPr>
              <w:t>21</w:t>
            </w:r>
          </w:p>
        </w:tc>
        <w:tc>
          <w:tcPr>
            <w:tcW w:w="140" w:type="pct"/>
            <w:tcBorders>
              <w:top w:val="single" w:sz="4" w:space="0" w:color="auto"/>
              <w:left w:val="nil"/>
              <w:bottom w:val="single" w:sz="4" w:space="0" w:color="auto"/>
              <w:right w:val="single" w:sz="4" w:space="0" w:color="auto"/>
            </w:tcBorders>
            <w:vAlign w:val="center"/>
            <w:hideMark/>
          </w:tcPr>
          <w:p w:rsidR="00DB4FF2" w:rsidRPr="0027375C" w:rsidRDefault="00DB4FF2" w:rsidP="00A362E7">
            <w:pPr>
              <w:suppressAutoHyphens/>
              <w:spacing w:line="276" w:lineRule="auto"/>
              <w:jc w:val="center"/>
              <w:rPr>
                <w:sz w:val="16"/>
                <w:szCs w:val="16"/>
                <w:lang w:eastAsia="ar-SA"/>
              </w:rPr>
            </w:pPr>
            <w:r w:rsidRPr="0027375C">
              <w:rPr>
                <w:sz w:val="16"/>
                <w:szCs w:val="16"/>
                <w:lang w:eastAsia="ar-SA"/>
              </w:rPr>
              <w:t>22</w:t>
            </w:r>
          </w:p>
        </w:tc>
        <w:tc>
          <w:tcPr>
            <w:tcW w:w="140" w:type="pct"/>
            <w:tcBorders>
              <w:top w:val="single" w:sz="4" w:space="0" w:color="auto"/>
              <w:left w:val="nil"/>
              <w:bottom w:val="single" w:sz="4" w:space="0" w:color="auto"/>
              <w:right w:val="single" w:sz="4" w:space="0" w:color="auto"/>
            </w:tcBorders>
            <w:vAlign w:val="center"/>
            <w:hideMark/>
          </w:tcPr>
          <w:p w:rsidR="00DB4FF2" w:rsidRPr="0027375C" w:rsidRDefault="00DB4FF2" w:rsidP="00A362E7">
            <w:pPr>
              <w:suppressAutoHyphens/>
              <w:spacing w:line="276" w:lineRule="auto"/>
              <w:jc w:val="center"/>
              <w:rPr>
                <w:sz w:val="16"/>
                <w:szCs w:val="16"/>
                <w:lang w:eastAsia="ar-SA"/>
              </w:rPr>
            </w:pPr>
            <w:r w:rsidRPr="0027375C">
              <w:rPr>
                <w:sz w:val="16"/>
                <w:szCs w:val="16"/>
                <w:lang w:eastAsia="ar-SA"/>
              </w:rPr>
              <w:t>23</w:t>
            </w:r>
          </w:p>
        </w:tc>
        <w:tc>
          <w:tcPr>
            <w:tcW w:w="140" w:type="pct"/>
            <w:tcBorders>
              <w:top w:val="single" w:sz="4" w:space="0" w:color="auto"/>
              <w:left w:val="nil"/>
              <w:bottom w:val="single" w:sz="4" w:space="0" w:color="auto"/>
              <w:right w:val="single" w:sz="4" w:space="0" w:color="auto"/>
            </w:tcBorders>
            <w:vAlign w:val="center"/>
            <w:hideMark/>
          </w:tcPr>
          <w:p w:rsidR="00DB4FF2" w:rsidRPr="0027375C" w:rsidRDefault="00DB4FF2" w:rsidP="00A362E7">
            <w:pPr>
              <w:suppressAutoHyphens/>
              <w:spacing w:line="276" w:lineRule="auto"/>
              <w:jc w:val="center"/>
              <w:rPr>
                <w:sz w:val="16"/>
                <w:szCs w:val="16"/>
                <w:lang w:eastAsia="ar-SA"/>
              </w:rPr>
            </w:pPr>
            <w:r w:rsidRPr="0027375C">
              <w:rPr>
                <w:sz w:val="16"/>
                <w:szCs w:val="16"/>
                <w:lang w:eastAsia="ar-SA"/>
              </w:rPr>
              <w:t>24</w:t>
            </w:r>
          </w:p>
        </w:tc>
        <w:tc>
          <w:tcPr>
            <w:tcW w:w="140" w:type="pct"/>
            <w:tcBorders>
              <w:top w:val="single" w:sz="4" w:space="0" w:color="auto"/>
              <w:left w:val="nil"/>
              <w:bottom w:val="single" w:sz="4" w:space="0" w:color="auto"/>
              <w:right w:val="single" w:sz="4" w:space="0" w:color="auto"/>
            </w:tcBorders>
            <w:vAlign w:val="center"/>
            <w:hideMark/>
          </w:tcPr>
          <w:p w:rsidR="00DB4FF2" w:rsidRPr="0027375C" w:rsidRDefault="00DB4FF2" w:rsidP="00A362E7">
            <w:pPr>
              <w:suppressAutoHyphens/>
              <w:spacing w:line="276" w:lineRule="auto"/>
              <w:jc w:val="center"/>
              <w:rPr>
                <w:sz w:val="16"/>
                <w:szCs w:val="16"/>
                <w:lang w:eastAsia="ar-SA"/>
              </w:rPr>
            </w:pPr>
            <w:r w:rsidRPr="0027375C">
              <w:rPr>
                <w:sz w:val="16"/>
                <w:szCs w:val="16"/>
                <w:lang w:eastAsia="ar-SA"/>
              </w:rPr>
              <w:t>25</w:t>
            </w:r>
          </w:p>
        </w:tc>
        <w:tc>
          <w:tcPr>
            <w:tcW w:w="140" w:type="pct"/>
            <w:tcBorders>
              <w:top w:val="single" w:sz="4" w:space="0" w:color="auto"/>
              <w:left w:val="nil"/>
              <w:bottom w:val="single" w:sz="4" w:space="0" w:color="auto"/>
              <w:right w:val="single" w:sz="4" w:space="0" w:color="auto"/>
            </w:tcBorders>
            <w:vAlign w:val="center"/>
            <w:hideMark/>
          </w:tcPr>
          <w:p w:rsidR="00DB4FF2" w:rsidRPr="0027375C" w:rsidRDefault="00DB4FF2" w:rsidP="00A362E7">
            <w:pPr>
              <w:suppressAutoHyphens/>
              <w:spacing w:line="276" w:lineRule="auto"/>
              <w:jc w:val="center"/>
              <w:rPr>
                <w:sz w:val="16"/>
                <w:szCs w:val="16"/>
                <w:lang w:eastAsia="ar-SA"/>
              </w:rPr>
            </w:pPr>
            <w:r w:rsidRPr="0027375C">
              <w:rPr>
                <w:sz w:val="16"/>
                <w:szCs w:val="16"/>
                <w:lang w:eastAsia="ar-SA"/>
              </w:rPr>
              <w:t>26</w:t>
            </w:r>
          </w:p>
        </w:tc>
        <w:tc>
          <w:tcPr>
            <w:tcW w:w="140" w:type="pct"/>
            <w:tcBorders>
              <w:top w:val="single" w:sz="4" w:space="0" w:color="auto"/>
              <w:left w:val="nil"/>
              <w:bottom w:val="single" w:sz="4" w:space="0" w:color="auto"/>
              <w:right w:val="single" w:sz="4" w:space="0" w:color="auto"/>
            </w:tcBorders>
            <w:vAlign w:val="center"/>
            <w:hideMark/>
          </w:tcPr>
          <w:p w:rsidR="00DB4FF2" w:rsidRPr="0027375C" w:rsidRDefault="00DB4FF2" w:rsidP="00A362E7">
            <w:pPr>
              <w:suppressAutoHyphens/>
              <w:spacing w:line="276" w:lineRule="auto"/>
              <w:jc w:val="center"/>
              <w:rPr>
                <w:sz w:val="16"/>
                <w:szCs w:val="16"/>
                <w:lang w:eastAsia="ar-SA"/>
              </w:rPr>
            </w:pPr>
            <w:r w:rsidRPr="0027375C">
              <w:rPr>
                <w:sz w:val="16"/>
                <w:szCs w:val="16"/>
                <w:lang w:eastAsia="ar-SA"/>
              </w:rPr>
              <w:t>27</w:t>
            </w:r>
          </w:p>
        </w:tc>
        <w:tc>
          <w:tcPr>
            <w:tcW w:w="140" w:type="pct"/>
            <w:tcBorders>
              <w:top w:val="single" w:sz="4" w:space="0" w:color="auto"/>
              <w:left w:val="nil"/>
              <w:bottom w:val="single" w:sz="4" w:space="0" w:color="auto"/>
              <w:right w:val="single" w:sz="4" w:space="0" w:color="auto"/>
            </w:tcBorders>
            <w:vAlign w:val="center"/>
            <w:hideMark/>
          </w:tcPr>
          <w:p w:rsidR="00DB4FF2" w:rsidRPr="0027375C" w:rsidRDefault="00DB4FF2" w:rsidP="00A362E7">
            <w:pPr>
              <w:suppressAutoHyphens/>
              <w:spacing w:line="276" w:lineRule="auto"/>
              <w:jc w:val="center"/>
              <w:rPr>
                <w:sz w:val="16"/>
                <w:szCs w:val="16"/>
                <w:lang w:eastAsia="ar-SA"/>
              </w:rPr>
            </w:pPr>
            <w:r w:rsidRPr="0027375C">
              <w:rPr>
                <w:sz w:val="16"/>
                <w:szCs w:val="16"/>
                <w:lang w:eastAsia="ar-SA"/>
              </w:rPr>
              <w:t>28</w:t>
            </w:r>
          </w:p>
        </w:tc>
        <w:tc>
          <w:tcPr>
            <w:tcW w:w="140" w:type="pct"/>
            <w:tcBorders>
              <w:top w:val="single" w:sz="4" w:space="0" w:color="auto"/>
              <w:left w:val="nil"/>
              <w:bottom w:val="single" w:sz="4" w:space="0" w:color="auto"/>
              <w:right w:val="single" w:sz="4" w:space="0" w:color="auto"/>
            </w:tcBorders>
            <w:vAlign w:val="center"/>
            <w:hideMark/>
          </w:tcPr>
          <w:p w:rsidR="00DB4FF2" w:rsidRPr="0027375C" w:rsidRDefault="00DB4FF2" w:rsidP="00A362E7">
            <w:pPr>
              <w:suppressAutoHyphens/>
              <w:spacing w:line="276" w:lineRule="auto"/>
              <w:jc w:val="center"/>
              <w:rPr>
                <w:sz w:val="16"/>
                <w:szCs w:val="16"/>
                <w:lang w:eastAsia="ar-SA"/>
              </w:rPr>
            </w:pPr>
            <w:r w:rsidRPr="0027375C">
              <w:rPr>
                <w:sz w:val="16"/>
                <w:szCs w:val="16"/>
                <w:lang w:eastAsia="ar-SA"/>
              </w:rPr>
              <w:t>29</w:t>
            </w:r>
          </w:p>
        </w:tc>
        <w:tc>
          <w:tcPr>
            <w:tcW w:w="140" w:type="pct"/>
            <w:tcBorders>
              <w:top w:val="single" w:sz="4" w:space="0" w:color="auto"/>
              <w:left w:val="nil"/>
              <w:bottom w:val="single" w:sz="4" w:space="0" w:color="auto"/>
              <w:right w:val="single" w:sz="4" w:space="0" w:color="auto"/>
            </w:tcBorders>
            <w:vAlign w:val="center"/>
            <w:hideMark/>
          </w:tcPr>
          <w:p w:rsidR="00DB4FF2" w:rsidRPr="0027375C" w:rsidRDefault="00DB4FF2" w:rsidP="00A362E7">
            <w:pPr>
              <w:suppressAutoHyphens/>
              <w:spacing w:line="276" w:lineRule="auto"/>
              <w:jc w:val="center"/>
              <w:rPr>
                <w:sz w:val="16"/>
                <w:szCs w:val="16"/>
                <w:lang w:eastAsia="ar-SA"/>
              </w:rPr>
            </w:pPr>
            <w:r w:rsidRPr="0027375C">
              <w:rPr>
                <w:sz w:val="16"/>
                <w:szCs w:val="16"/>
                <w:lang w:eastAsia="ar-SA"/>
              </w:rPr>
              <w:t>30</w:t>
            </w:r>
          </w:p>
        </w:tc>
        <w:tc>
          <w:tcPr>
            <w:tcW w:w="140" w:type="pct"/>
            <w:tcBorders>
              <w:top w:val="single" w:sz="4" w:space="0" w:color="auto"/>
              <w:left w:val="nil"/>
              <w:bottom w:val="single" w:sz="4" w:space="0" w:color="auto"/>
              <w:right w:val="single" w:sz="4" w:space="0" w:color="auto"/>
            </w:tcBorders>
            <w:vAlign w:val="center"/>
            <w:hideMark/>
          </w:tcPr>
          <w:p w:rsidR="00DB4FF2" w:rsidRPr="0027375C" w:rsidRDefault="00DB4FF2" w:rsidP="00A362E7">
            <w:pPr>
              <w:suppressAutoHyphens/>
              <w:spacing w:line="276" w:lineRule="auto"/>
              <w:jc w:val="center"/>
              <w:rPr>
                <w:sz w:val="16"/>
                <w:szCs w:val="16"/>
                <w:lang w:eastAsia="ar-SA"/>
              </w:rPr>
            </w:pPr>
            <w:r w:rsidRPr="0027375C">
              <w:rPr>
                <w:sz w:val="16"/>
                <w:szCs w:val="16"/>
                <w:lang w:eastAsia="ar-SA"/>
              </w:rPr>
              <w:t>31</w:t>
            </w:r>
          </w:p>
        </w:tc>
        <w:tc>
          <w:tcPr>
            <w:tcW w:w="140" w:type="pct"/>
            <w:tcBorders>
              <w:top w:val="single" w:sz="4" w:space="0" w:color="auto"/>
              <w:left w:val="nil"/>
              <w:bottom w:val="single" w:sz="4" w:space="0" w:color="auto"/>
              <w:right w:val="single" w:sz="4" w:space="0" w:color="auto"/>
            </w:tcBorders>
            <w:vAlign w:val="center"/>
            <w:hideMark/>
          </w:tcPr>
          <w:p w:rsidR="00DB4FF2" w:rsidRPr="0027375C" w:rsidRDefault="00DB4FF2" w:rsidP="00A362E7">
            <w:pPr>
              <w:suppressAutoHyphens/>
              <w:spacing w:line="276" w:lineRule="auto"/>
              <w:jc w:val="center"/>
              <w:rPr>
                <w:sz w:val="16"/>
                <w:szCs w:val="16"/>
                <w:lang w:eastAsia="ar-SA"/>
              </w:rPr>
            </w:pPr>
            <w:r w:rsidRPr="0027375C">
              <w:rPr>
                <w:sz w:val="16"/>
                <w:szCs w:val="16"/>
                <w:lang w:eastAsia="ar-SA"/>
              </w:rPr>
              <w:t>32</w:t>
            </w:r>
          </w:p>
        </w:tc>
        <w:tc>
          <w:tcPr>
            <w:tcW w:w="140" w:type="pct"/>
            <w:tcBorders>
              <w:top w:val="single" w:sz="4" w:space="0" w:color="auto"/>
              <w:left w:val="nil"/>
              <w:bottom w:val="single" w:sz="4" w:space="0" w:color="auto"/>
              <w:right w:val="single" w:sz="4" w:space="0" w:color="auto"/>
            </w:tcBorders>
            <w:vAlign w:val="center"/>
            <w:hideMark/>
          </w:tcPr>
          <w:p w:rsidR="00DB4FF2" w:rsidRPr="0027375C" w:rsidRDefault="00DB4FF2" w:rsidP="00A362E7">
            <w:pPr>
              <w:suppressAutoHyphens/>
              <w:spacing w:line="276" w:lineRule="auto"/>
              <w:jc w:val="center"/>
              <w:rPr>
                <w:sz w:val="16"/>
                <w:szCs w:val="16"/>
                <w:lang w:eastAsia="ar-SA"/>
              </w:rPr>
            </w:pPr>
            <w:r w:rsidRPr="0027375C">
              <w:rPr>
                <w:sz w:val="16"/>
                <w:szCs w:val="16"/>
                <w:lang w:eastAsia="ar-SA"/>
              </w:rPr>
              <w:t>33</w:t>
            </w:r>
          </w:p>
        </w:tc>
        <w:tc>
          <w:tcPr>
            <w:tcW w:w="140" w:type="pct"/>
            <w:tcBorders>
              <w:top w:val="single" w:sz="4" w:space="0" w:color="auto"/>
              <w:left w:val="nil"/>
              <w:bottom w:val="single" w:sz="4" w:space="0" w:color="auto"/>
              <w:right w:val="single" w:sz="4" w:space="0" w:color="auto"/>
            </w:tcBorders>
            <w:vAlign w:val="center"/>
            <w:hideMark/>
          </w:tcPr>
          <w:p w:rsidR="00DB4FF2" w:rsidRPr="0027375C" w:rsidRDefault="00DB4FF2" w:rsidP="00A362E7">
            <w:pPr>
              <w:suppressAutoHyphens/>
              <w:spacing w:line="276" w:lineRule="auto"/>
              <w:jc w:val="center"/>
              <w:rPr>
                <w:sz w:val="16"/>
                <w:szCs w:val="16"/>
                <w:lang w:eastAsia="ar-SA"/>
              </w:rPr>
            </w:pPr>
            <w:r w:rsidRPr="0027375C">
              <w:rPr>
                <w:sz w:val="16"/>
                <w:szCs w:val="16"/>
                <w:lang w:eastAsia="ar-SA"/>
              </w:rPr>
              <w:t>34</w:t>
            </w:r>
          </w:p>
        </w:tc>
        <w:tc>
          <w:tcPr>
            <w:tcW w:w="140" w:type="pct"/>
            <w:tcBorders>
              <w:top w:val="single" w:sz="4" w:space="0" w:color="auto"/>
              <w:left w:val="nil"/>
              <w:bottom w:val="single" w:sz="4" w:space="0" w:color="auto"/>
              <w:right w:val="single" w:sz="4" w:space="0" w:color="auto"/>
            </w:tcBorders>
            <w:vAlign w:val="center"/>
            <w:hideMark/>
          </w:tcPr>
          <w:p w:rsidR="00DB4FF2" w:rsidRPr="0027375C" w:rsidRDefault="00DB4FF2" w:rsidP="00A362E7">
            <w:pPr>
              <w:suppressAutoHyphens/>
              <w:spacing w:line="276" w:lineRule="auto"/>
              <w:jc w:val="center"/>
              <w:rPr>
                <w:sz w:val="16"/>
                <w:szCs w:val="16"/>
                <w:lang w:eastAsia="ar-SA"/>
              </w:rPr>
            </w:pPr>
            <w:r w:rsidRPr="0027375C">
              <w:rPr>
                <w:sz w:val="16"/>
                <w:szCs w:val="16"/>
                <w:lang w:eastAsia="ar-SA"/>
              </w:rPr>
              <w:t>35</w:t>
            </w:r>
          </w:p>
        </w:tc>
      </w:tr>
      <w:tr w:rsidR="00DB4FF2" w:rsidRPr="0027375C" w:rsidTr="00A362E7">
        <w:trPr>
          <w:trHeight w:val="315"/>
        </w:trPr>
        <w:tc>
          <w:tcPr>
            <w:tcW w:w="140" w:type="pct"/>
            <w:tcBorders>
              <w:top w:val="single" w:sz="4" w:space="0" w:color="auto"/>
              <w:left w:val="single" w:sz="4" w:space="0" w:color="auto"/>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208"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DB4FF2" w:rsidRPr="0027375C" w:rsidRDefault="00DB4FF2" w:rsidP="00A362E7">
            <w:pPr>
              <w:suppressAutoHyphens/>
              <w:spacing w:line="276" w:lineRule="auto"/>
              <w:jc w:val="center"/>
              <w:rPr>
                <w:sz w:val="16"/>
                <w:szCs w:val="16"/>
                <w:lang w:eastAsia="ar-SA"/>
              </w:rPr>
            </w:pPr>
          </w:p>
        </w:tc>
        <w:tc>
          <w:tcPr>
            <w:tcW w:w="121" w:type="pct"/>
            <w:tcBorders>
              <w:top w:val="single" w:sz="4" w:space="0" w:color="auto"/>
              <w:left w:val="nil"/>
              <w:bottom w:val="single" w:sz="4" w:space="0" w:color="auto"/>
              <w:right w:val="single" w:sz="4" w:space="0" w:color="auto"/>
            </w:tcBorders>
            <w:vAlign w:val="center"/>
          </w:tcPr>
          <w:p w:rsidR="00DB4FF2" w:rsidRPr="0027375C" w:rsidRDefault="00DB4FF2" w:rsidP="00A362E7">
            <w:pPr>
              <w:suppressAutoHyphens/>
              <w:spacing w:line="276" w:lineRule="auto"/>
              <w:jc w:val="center"/>
              <w:rPr>
                <w:sz w:val="16"/>
                <w:szCs w:val="16"/>
                <w:lang w:eastAsia="ar-SA"/>
              </w:rPr>
            </w:pPr>
          </w:p>
        </w:tc>
        <w:tc>
          <w:tcPr>
            <w:tcW w:w="123" w:type="pct"/>
            <w:tcBorders>
              <w:top w:val="single" w:sz="4" w:space="0" w:color="auto"/>
              <w:left w:val="nil"/>
              <w:bottom w:val="single" w:sz="4" w:space="0" w:color="auto"/>
              <w:right w:val="single" w:sz="4" w:space="0" w:color="auto"/>
            </w:tcBorders>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DB4FF2" w:rsidRPr="0027375C" w:rsidRDefault="00DB4FF2" w:rsidP="00A362E7">
            <w:pPr>
              <w:suppressAutoHyphens/>
              <w:spacing w:line="276" w:lineRule="auto"/>
              <w:jc w:val="center"/>
              <w:rPr>
                <w:sz w:val="16"/>
                <w:szCs w:val="16"/>
                <w:lang w:eastAsia="ar-SA"/>
              </w:rPr>
            </w:pPr>
          </w:p>
        </w:tc>
        <w:tc>
          <w:tcPr>
            <w:tcW w:w="208" w:type="pct"/>
            <w:tcBorders>
              <w:top w:val="single" w:sz="4" w:space="0" w:color="auto"/>
              <w:left w:val="nil"/>
              <w:bottom w:val="single" w:sz="4" w:space="0" w:color="auto"/>
              <w:right w:val="single" w:sz="4" w:space="0" w:color="auto"/>
            </w:tcBorders>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nil"/>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single" w:sz="4" w:space="0" w:color="auto"/>
              <w:bottom w:val="single" w:sz="4" w:space="0" w:color="auto"/>
              <w:right w:val="single" w:sz="4" w:space="0" w:color="auto"/>
            </w:tcBorders>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DB4FF2" w:rsidRPr="0027375C" w:rsidRDefault="00DB4FF2" w:rsidP="00A362E7">
            <w:pPr>
              <w:suppressAutoHyphens/>
              <w:spacing w:line="276" w:lineRule="auto"/>
              <w:jc w:val="center"/>
              <w:rPr>
                <w:sz w:val="16"/>
                <w:szCs w:val="16"/>
                <w:lang w:eastAsia="ar-SA"/>
              </w:rPr>
            </w:pPr>
          </w:p>
        </w:tc>
      </w:tr>
      <w:tr w:rsidR="00DB4FF2" w:rsidRPr="0027375C" w:rsidTr="00A362E7">
        <w:trPr>
          <w:trHeight w:val="315"/>
        </w:trPr>
        <w:tc>
          <w:tcPr>
            <w:tcW w:w="140" w:type="pct"/>
            <w:tcBorders>
              <w:top w:val="single" w:sz="4" w:space="0" w:color="auto"/>
              <w:left w:val="single" w:sz="4" w:space="0" w:color="auto"/>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208"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21"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23"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208"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DB4FF2" w:rsidRPr="0027375C" w:rsidRDefault="00DB4FF2" w:rsidP="00A362E7">
            <w:pPr>
              <w:suppressAutoHyphens/>
              <w:spacing w:line="276" w:lineRule="auto"/>
              <w:jc w:val="center"/>
              <w:rPr>
                <w:sz w:val="16"/>
                <w:szCs w:val="16"/>
                <w:lang w:eastAsia="ar-SA"/>
              </w:rPr>
            </w:pPr>
          </w:p>
        </w:tc>
      </w:tr>
      <w:tr w:rsidR="00DB4FF2" w:rsidRPr="0027375C" w:rsidTr="00A362E7">
        <w:trPr>
          <w:trHeight w:val="315"/>
        </w:trPr>
        <w:tc>
          <w:tcPr>
            <w:tcW w:w="140" w:type="pct"/>
            <w:tcBorders>
              <w:top w:val="single" w:sz="4" w:space="0" w:color="auto"/>
              <w:left w:val="single" w:sz="4" w:space="0" w:color="auto"/>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208"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21"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23"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208"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noWrap/>
            <w:vAlign w:val="center"/>
          </w:tcPr>
          <w:p w:rsidR="00DB4FF2" w:rsidRPr="0027375C" w:rsidRDefault="00DB4FF2" w:rsidP="00A362E7">
            <w:pPr>
              <w:suppressAutoHyphens/>
              <w:spacing w:line="276" w:lineRule="auto"/>
              <w:jc w:val="center"/>
              <w:rPr>
                <w:sz w:val="16"/>
                <w:szCs w:val="16"/>
                <w:lang w:eastAsia="ar-SA"/>
              </w:rPr>
            </w:pPr>
          </w:p>
        </w:tc>
        <w:tc>
          <w:tcPr>
            <w:tcW w:w="140" w:type="pct"/>
            <w:tcBorders>
              <w:top w:val="single" w:sz="4" w:space="0" w:color="auto"/>
              <w:left w:val="nil"/>
              <w:bottom w:val="single" w:sz="4" w:space="0" w:color="auto"/>
              <w:right w:val="single" w:sz="4" w:space="0" w:color="auto"/>
            </w:tcBorders>
            <w:vAlign w:val="center"/>
          </w:tcPr>
          <w:p w:rsidR="00DB4FF2" w:rsidRPr="0027375C" w:rsidRDefault="00DB4FF2" w:rsidP="00A362E7">
            <w:pPr>
              <w:suppressAutoHyphens/>
              <w:spacing w:line="276" w:lineRule="auto"/>
              <w:jc w:val="center"/>
              <w:rPr>
                <w:sz w:val="16"/>
                <w:szCs w:val="16"/>
                <w:lang w:eastAsia="ar-SA"/>
              </w:rPr>
            </w:pPr>
          </w:p>
        </w:tc>
      </w:tr>
    </w:tbl>
    <w:p w:rsidR="00DB4FF2" w:rsidRPr="0027375C" w:rsidRDefault="00DB4FF2" w:rsidP="00DB4FF2">
      <w:pPr>
        <w:suppressAutoHyphens/>
        <w:jc w:val="both"/>
        <w:rPr>
          <w:b/>
          <w:bCs/>
          <w:lang w:eastAsia="ar-SA"/>
        </w:rPr>
      </w:pPr>
    </w:p>
    <w:p w:rsidR="00DB4FF2" w:rsidRPr="00D573AB" w:rsidRDefault="00DB4FF2" w:rsidP="00DB4FF2">
      <w:pPr>
        <w:jc w:val="both"/>
        <w:rPr>
          <w:rFonts w:eastAsia="MS Mincho"/>
        </w:rPr>
      </w:pPr>
    </w:p>
    <w:p w:rsidR="00DB4FF2" w:rsidRPr="00D573AB" w:rsidRDefault="00DB4FF2" w:rsidP="00DB4FF2">
      <w:pPr>
        <w:jc w:val="both"/>
        <w:rPr>
          <w:sz w:val="26"/>
          <w:szCs w:val="26"/>
        </w:rPr>
      </w:pPr>
    </w:p>
    <w:tbl>
      <w:tblPr>
        <w:tblW w:w="9854" w:type="dxa"/>
        <w:tblLayout w:type="fixed"/>
        <w:tblLook w:val="0000" w:firstRow="0" w:lastRow="0" w:firstColumn="0" w:lastColumn="0" w:noHBand="0" w:noVBand="0"/>
      </w:tblPr>
      <w:tblGrid>
        <w:gridCol w:w="4927"/>
        <w:gridCol w:w="4927"/>
      </w:tblGrid>
      <w:tr w:rsidR="00DB4FF2" w:rsidRPr="00D573AB" w:rsidTr="00A362E7">
        <w:tc>
          <w:tcPr>
            <w:tcW w:w="4927" w:type="dxa"/>
          </w:tcPr>
          <w:p w:rsidR="00DB4FF2" w:rsidRPr="00D573AB" w:rsidRDefault="00DB4FF2" w:rsidP="00A362E7">
            <w:pPr>
              <w:widowControl w:val="0"/>
              <w:suppressAutoHyphens/>
              <w:ind w:left="318"/>
              <w:rPr>
                <w:b/>
                <w:bCs/>
                <w:sz w:val="26"/>
                <w:szCs w:val="26"/>
              </w:rPr>
            </w:pPr>
            <w:r w:rsidRPr="00D573AB">
              <w:rPr>
                <w:b/>
                <w:bCs/>
                <w:sz w:val="26"/>
                <w:szCs w:val="26"/>
              </w:rPr>
              <w:t>от Заказчика:</w:t>
            </w:r>
          </w:p>
        </w:tc>
        <w:tc>
          <w:tcPr>
            <w:tcW w:w="4927" w:type="dxa"/>
          </w:tcPr>
          <w:p w:rsidR="00DB4FF2" w:rsidRPr="00D573AB" w:rsidRDefault="00DB4FF2" w:rsidP="00A362E7">
            <w:pPr>
              <w:widowControl w:val="0"/>
              <w:suppressAutoHyphens/>
              <w:ind w:left="318"/>
              <w:rPr>
                <w:b/>
                <w:bCs/>
                <w:sz w:val="26"/>
                <w:szCs w:val="26"/>
              </w:rPr>
            </w:pPr>
            <w:r w:rsidRPr="00D573AB">
              <w:rPr>
                <w:b/>
                <w:bCs/>
                <w:sz w:val="26"/>
                <w:szCs w:val="26"/>
              </w:rPr>
              <w:t>от Подрядчика:</w:t>
            </w:r>
          </w:p>
        </w:tc>
      </w:tr>
      <w:tr w:rsidR="00DB4FF2" w:rsidRPr="00D573AB" w:rsidTr="00A362E7">
        <w:tc>
          <w:tcPr>
            <w:tcW w:w="4927" w:type="dxa"/>
          </w:tcPr>
          <w:p w:rsidR="00DB4FF2" w:rsidRPr="00D573AB" w:rsidRDefault="00DB4FF2" w:rsidP="00A362E7">
            <w:pPr>
              <w:widowControl w:val="0"/>
              <w:suppressAutoHyphens/>
              <w:ind w:left="318"/>
              <w:rPr>
                <w:sz w:val="26"/>
                <w:szCs w:val="26"/>
              </w:rPr>
            </w:pPr>
          </w:p>
          <w:p w:rsidR="00DB4FF2" w:rsidRPr="00D573AB" w:rsidRDefault="00DB4FF2" w:rsidP="00A362E7">
            <w:pPr>
              <w:widowControl w:val="0"/>
              <w:suppressAutoHyphens/>
              <w:ind w:left="318"/>
              <w:rPr>
                <w:sz w:val="26"/>
                <w:szCs w:val="26"/>
              </w:rPr>
            </w:pPr>
          </w:p>
          <w:p w:rsidR="00DB4FF2" w:rsidRPr="00D573AB" w:rsidRDefault="00DB4FF2" w:rsidP="00A362E7">
            <w:pPr>
              <w:widowControl w:val="0"/>
              <w:suppressAutoHyphens/>
              <w:ind w:left="318"/>
              <w:rPr>
                <w:sz w:val="26"/>
                <w:szCs w:val="26"/>
              </w:rPr>
            </w:pPr>
            <w:r w:rsidRPr="00D573AB">
              <w:rPr>
                <w:sz w:val="26"/>
                <w:szCs w:val="26"/>
              </w:rPr>
              <w:t xml:space="preserve">___________________ </w:t>
            </w:r>
          </w:p>
          <w:p w:rsidR="00DB4FF2" w:rsidRPr="00D573AB" w:rsidRDefault="00DB4FF2" w:rsidP="00A362E7">
            <w:pPr>
              <w:widowControl w:val="0"/>
              <w:suppressAutoHyphens/>
              <w:ind w:left="318"/>
              <w:rPr>
                <w:sz w:val="26"/>
                <w:szCs w:val="26"/>
              </w:rPr>
            </w:pPr>
            <w:r w:rsidRPr="00D573AB">
              <w:rPr>
                <w:sz w:val="26"/>
                <w:szCs w:val="26"/>
              </w:rPr>
              <w:t>м.п.</w:t>
            </w:r>
          </w:p>
          <w:p w:rsidR="00DB4FF2" w:rsidRPr="00D573AB" w:rsidRDefault="00DB4FF2" w:rsidP="00A362E7">
            <w:pPr>
              <w:widowControl w:val="0"/>
              <w:suppressAutoHyphens/>
              <w:ind w:left="318"/>
              <w:rPr>
                <w:b/>
                <w:bCs/>
                <w:sz w:val="26"/>
                <w:szCs w:val="26"/>
              </w:rPr>
            </w:pPr>
          </w:p>
        </w:tc>
        <w:tc>
          <w:tcPr>
            <w:tcW w:w="4927" w:type="dxa"/>
          </w:tcPr>
          <w:p w:rsidR="00DB4FF2" w:rsidRPr="00D573AB" w:rsidRDefault="00DB4FF2" w:rsidP="00A362E7">
            <w:pPr>
              <w:jc w:val="center"/>
              <w:rPr>
                <w:sz w:val="26"/>
                <w:szCs w:val="26"/>
              </w:rPr>
            </w:pPr>
            <w:permStart w:id="1774789973" w:edGrp="everyone"/>
          </w:p>
          <w:p w:rsidR="00DB4FF2" w:rsidRPr="00D573AB" w:rsidRDefault="00DB4FF2" w:rsidP="00A362E7">
            <w:pPr>
              <w:jc w:val="center"/>
              <w:rPr>
                <w:sz w:val="26"/>
                <w:szCs w:val="26"/>
              </w:rPr>
            </w:pPr>
          </w:p>
          <w:p w:rsidR="00DB4FF2" w:rsidRPr="00D573AB" w:rsidRDefault="00DB4FF2" w:rsidP="00A362E7">
            <w:pPr>
              <w:jc w:val="center"/>
              <w:rPr>
                <w:sz w:val="26"/>
                <w:szCs w:val="26"/>
              </w:rPr>
            </w:pPr>
            <w:r w:rsidRPr="00D573AB">
              <w:rPr>
                <w:sz w:val="26"/>
                <w:szCs w:val="26"/>
              </w:rPr>
              <w:t xml:space="preserve">______________ </w:t>
            </w:r>
          </w:p>
          <w:p w:rsidR="00DB4FF2" w:rsidRPr="00D573AB" w:rsidRDefault="00DB4FF2" w:rsidP="00A362E7">
            <w:pPr>
              <w:widowControl w:val="0"/>
              <w:suppressAutoHyphens/>
              <w:ind w:left="318"/>
              <w:rPr>
                <w:sz w:val="26"/>
                <w:szCs w:val="26"/>
              </w:rPr>
            </w:pPr>
            <w:r w:rsidRPr="00D573AB">
              <w:rPr>
                <w:sz w:val="26"/>
                <w:szCs w:val="26"/>
              </w:rPr>
              <w:t xml:space="preserve">  м.п.</w:t>
            </w:r>
            <w:r w:rsidRPr="00D573AB" w:rsidDel="00EB2A43">
              <w:rPr>
                <w:sz w:val="26"/>
                <w:szCs w:val="26"/>
              </w:rPr>
              <w:t xml:space="preserve"> </w:t>
            </w:r>
            <w:permEnd w:id="1774789973"/>
          </w:p>
          <w:p w:rsidR="00DB4FF2" w:rsidRPr="00D573AB" w:rsidRDefault="00DB4FF2" w:rsidP="00A362E7">
            <w:pPr>
              <w:widowControl w:val="0"/>
              <w:suppressAutoHyphens/>
              <w:ind w:left="318"/>
              <w:rPr>
                <w:b/>
                <w:bCs/>
                <w:sz w:val="26"/>
                <w:szCs w:val="26"/>
              </w:rPr>
            </w:pPr>
          </w:p>
        </w:tc>
      </w:tr>
    </w:tbl>
    <w:p w:rsidR="00DB4FF2" w:rsidRDefault="00DB4FF2" w:rsidP="00DB4FF2">
      <w:pPr>
        <w:pStyle w:val="afffff"/>
        <w:spacing w:line="360" w:lineRule="auto"/>
        <w:jc w:val="right"/>
        <w:rPr>
          <w:b w:val="0"/>
          <w:iCs/>
          <w:caps w:val="0"/>
          <w:sz w:val="26"/>
          <w:szCs w:val="26"/>
        </w:rPr>
      </w:pPr>
    </w:p>
    <w:p w:rsidR="00DB4FF2" w:rsidRPr="00DB4FF2" w:rsidRDefault="00DB4FF2" w:rsidP="00DB4FF2">
      <w:pPr>
        <w:rPr>
          <w:rFonts w:eastAsia="MS Mincho"/>
          <w:lang w:val="x-none" w:eastAsia="x-none"/>
        </w:rPr>
      </w:pPr>
    </w:p>
    <w:sectPr w:rsidR="00DB4FF2" w:rsidRPr="00DB4FF2" w:rsidSect="00DB4FF2">
      <w:pgSz w:w="11904" w:h="16834"/>
      <w:pgMar w:top="1134" w:right="851" w:bottom="1134" w:left="1418" w:header="720" w:footer="720" w:gutter="0"/>
      <w:cols w:space="720"/>
      <w:noEndnote/>
      <w:titlePg/>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565734" w:rsidRDefault="00565734" w:rsidP="00341A9D">
      <w:r>
        <w:separator/>
      </w:r>
    </w:p>
  </w:endnote>
  <w:endnote w:type="continuationSeparator" w:id="0">
    <w:p w:rsidR="00565734" w:rsidRDefault="00565734" w:rsidP="00341A9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Verdana">
    <w:panose1 w:val="020B0604030504040204"/>
    <w:charset w:val="CC"/>
    <w:family w:val="swiss"/>
    <w:pitch w:val="variable"/>
    <w:sig w:usb0="A10006FF" w:usb1="4000205B" w:usb2="00000010" w:usb3="00000000" w:csb0="0000019F" w:csb1="00000000"/>
  </w:font>
  <w:font w:name="PragmaticaTT">
    <w:panose1 w:val="00000000000000000000"/>
    <w:charset w:val="02"/>
    <w:family w:val="auto"/>
    <w:notTrueType/>
    <w:pitch w:val="variable"/>
  </w:font>
  <w:font w:name="GaramondNarrowC">
    <w:altName w:val="Courier New"/>
    <w:panose1 w:val="00000000000000000000"/>
    <w:charset w:val="00"/>
    <w:family w:val="decorative"/>
    <w:notTrueType/>
    <w:pitch w:val="variable"/>
    <w:sig w:usb0="00000203" w:usb1="00000000" w:usb2="00000000" w:usb3="00000000" w:csb0="00000005" w:csb1="00000000"/>
  </w:font>
  <w:font w:name="Book Antiqua">
    <w:panose1 w:val="02040602050305030304"/>
    <w:charset w:val="CC"/>
    <w:family w:val="roman"/>
    <w:pitch w:val="variable"/>
    <w:sig w:usb0="00000287" w:usb1="00000000" w:usb2="00000000" w:usb3="00000000" w:csb0="0000009F" w:csb1="00000000"/>
  </w:font>
  <w:font w:name="Mincho">
    <w:altName w:val="明朝"/>
    <w:panose1 w:val="02020609040305080305"/>
    <w:charset w:val="80"/>
    <w:family w:val="roman"/>
    <w:notTrueType/>
    <w:pitch w:val="fixed"/>
    <w:sig w:usb0="00000001" w:usb1="08070000" w:usb2="00000010" w:usb3="00000000" w:csb0="00020000" w:csb1="00000000"/>
  </w:font>
  <w:font w:name="SimSun">
    <w:altName w:val="宋体"/>
    <w:panose1 w:val="02010600030101010101"/>
    <w:charset w:val="86"/>
    <w:family w:val="auto"/>
    <w:pitch w:val="variable"/>
    <w:sig w:usb0="00000003" w:usb1="288F0000" w:usb2="00000016" w:usb3="00000000" w:csb0="00040001" w:csb1="00000000"/>
  </w:font>
  <w:font w:name="Arial CYR">
    <w:panose1 w:val="020B0604020202020204"/>
    <w:charset w:val="CC"/>
    <w:family w:val="swiss"/>
    <w:pitch w:val="variable"/>
    <w:sig w:usb0="E0002AFF" w:usb1="C0007843" w:usb2="00000009" w:usb3="00000000" w:csb0="000001FF" w:csb1="00000000"/>
  </w:font>
  <w:font w:name="ArialMT">
    <w:altName w:val="MS Mincho"/>
    <w:panose1 w:val="00000000000000000000"/>
    <w:charset w:val="80"/>
    <w:family w:val="auto"/>
    <w:notTrueType/>
    <w:pitch w:val="default"/>
    <w:sig w:usb0="00000001" w:usb1="08070000" w:usb2="00000010" w:usb3="00000000" w:csb0="00020000" w:csb1="00000000"/>
  </w:font>
  <w:font w:name="Calibri Light">
    <w:panose1 w:val="020F0302020204030204"/>
    <w:charset w:val="CC"/>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65734" w:rsidRDefault="00565734" w:rsidP="00C514CD">
    <w:pPr>
      <w:pStyle w:val="ae"/>
      <w:framePr w:wrap="auto" w:vAnchor="text" w:hAnchor="margin" w:xAlign="right" w:y="1"/>
      <w:rPr>
        <w:rStyle w:val="aff0"/>
      </w:rPr>
    </w:pPr>
    <w:r>
      <w:rPr>
        <w:rStyle w:val="aff0"/>
      </w:rPr>
      <w:fldChar w:fldCharType="begin"/>
    </w:r>
    <w:r>
      <w:rPr>
        <w:rStyle w:val="aff0"/>
      </w:rPr>
      <w:instrText xml:space="preserve">PAGE  </w:instrText>
    </w:r>
    <w:r>
      <w:rPr>
        <w:rStyle w:val="aff0"/>
      </w:rPr>
      <w:fldChar w:fldCharType="separate"/>
    </w:r>
    <w:r w:rsidR="00B805D4">
      <w:rPr>
        <w:rStyle w:val="aff0"/>
        <w:noProof/>
      </w:rPr>
      <w:t>72</w:t>
    </w:r>
    <w:r>
      <w:rPr>
        <w:rStyle w:val="aff0"/>
      </w:rPr>
      <w:fldChar w:fldCharType="end"/>
    </w:r>
  </w:p>
  <w:p w:rsidR="00565734" w:rsidRDefault="00565734" w:rsidP="00C514CD">
    <w:pPr>
      <w:pStyle w:val="ae"/>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65734" w:rsidRDefault="00565734" w:rsidP="00A362E7">
    <w:pPr>
      <w:pStyle w:val="ae"/>
      <w:framePr w:wrap="auto" w:vAnchor="text" w:hAnchor="margin" w:xAlign="right" w:y="1"/>
      <w:rPr>
        <w:rStyle w:val="aff0"/>
      </w:rPr>
    </w:pPr>
    <w:r>
      <w:rPr>
        <w:rStyle w:val="aff0"/>
      </w:rPr>
      <w:fldChar w:fldCharType="begin"/>
    </w:r>
    <w:r>
      <w:rPr>
        <w:rStyle w:val="aff0"/>
      </w:rPr>
      <w:instrText xml:space="preserve">PAGE  </w:instrText>
    </w:r>
    <w:r>
      <w:rPr>
        <w:rStyle w:val="aff0"/>
      </w:rPr>
      <w:fldChar w:fldCharType="separate"/>
    </w:r>
    <w:r w:rsidR="00B805D4">
      <w:rPr>
        <w:rStyle w:val="aff0"/>
        <w:noProof/>
      </w:rPr>
      <w:t>121</w:t>
    </w:r>
    <w:r>
      <w:rPr>
        <w:rStyle w:val="aff0"/>
      </w:rPr>
      <w:fldChar w:fldCharType="end"/>
    </w:r>
  </w:p>
  <w:p w:rsidR="00565734" w:rsidRDefault="00565734" w:rsidP="00A362E7">
    <w:pPr>
      <w:pStyle w:val="ae"/>
      <w:ind w:right="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65734" w:rsidRDefault="00565734" w:rsidP="00A362E7">
    <w:pPr>
      <w:pStyle w:val="ae"/>
      <w:framePr w:wrap="auto" w:vAnchor="text" w:hAnchor="margin" w:xAlign="right" w:y="1"/>
      <w:rPr>
        <w:rStyle w:val="aff0"/>
      </w:rPr>
    </w:pPr>
    <w:r>
      <w:rPr>
        <w:rStyle w:val="aff0"/>
      </w:rPr>
      <w:fldChar w:fldCharType="begin"/>
    </w:r>
    <w:r>
      <w:rPr>
        <w:rStyle w:val="aff0"/>
      </w:rPr>
      <w:instrText xml:space="preserve">PAGE  </w:instrText>
    </w:r>
    <w:r>
      <w:rPr>
        <w:rStyle w:val="aff0"/>
      </w:rPr>
      <w:fldChar w:fldCharType="separate"/>
    </w:r>
    <w:r w:rsidR="00B805D4">
      <w:rPr>
        <w:rStyle w:val="aff0"/>
        <w:noProof/>
      </w:rPr>
      <w:t>135</w:t>
    </w:r>
    <w:r>
      <w:rPr>
        <w:rStyle w:val="aff0"/>
      </w:rPr>
      <w:fldChar w:fldCharType="end"/>
    </w:r>
  </w:p>
  <w:p w:rsidR="00565734" w:rsidRDefault="00565734" w:rsidP="00A362E7">
    <w:pPr>
      <w:pStyle w:val="ae"/>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565734" w:rsidRDefault="00565734" w:rsidP="00341A9D">
      <w:r>
        <w:separator/>
      </w:r>
    </w:p>
  </w:footnote>
  <w:footnote w:type="continuationSeparator" w:id="0">
    <w:p w:rsidR="00565734" w:rsidRDefault="00565734" w:rsidP="00341A9D">
      <w:r>
        <w:continuationSeparator/>
      </w:r>
    </w:p>
  </w:footnote>
  <w:footnote w:id="1">
    <w:p w:rsidR="00565734" w:rsidRDefault="00565734" w:rsidP="00341A9D">
      <w:pPr>
        <w:pStyle w:val="ConsPlusNormal"/>
        <w:ind w:firstLine="540"/>
        <w:jc w:val="both"/>
      </w:pPr>
      <w:r w:rsidRPr="00777613">
        <w:rPr>
          <w:rStyle w:val="aff"/>
          <w:rFonts w:ascii="Times New Roman" w:hAnsi="Times New Roman" w:cs="Times New Roman"/>
          <w:sz w:val="18"/>
          <w:szCs w:val="18"/>
        </w:rPr>
        <w:footnoteRef/>
      </w:r>
      <w:r w:rsidRPr="00777613">
        <w:rPr>
          <w:rFonts w:ascii="Times New Roman" w:hAnsi="Times New Roman" w:cs="Times New Roman"/>
          <w:sz w:val="18"/>
          <w:szCs w:val="18"/>
        </w:rPr>
        <w:t xml:space="preserve"> П</w:t>
      </w:r>
      <w:r w:rsidRPr="00D41EF0">
        <w:rPr>
          <w:rFonts w:ascii="Times New Roman" w:hAnsi="Times New Roman" w:cs="Times New Roman"/>
          <w:sz w:val="18"/>
          <w:szCs w:val="18"/>
        </w:rPr>
        <w:t xml:space="preserve">од </w:t>
      </w:r>
      <w:r>
        <w:rPr>
          <w:rFonts w:ascii="Times New Roman" w:hAnsi="Times New Roman" w:cs="Times New Roman"/>
          <w:sz w:val="18"/>
          <w:szCs w:val="18"/>
        </w:rPr>
        <w:t>аффилированностью понимае</w:t>
      </w:r>
      <w:r w:rsidRPr="00D41EF0">
        <w:rPr>
          <w:rFonts w:ascii="Times New Roman" w:hAnsi="Times New Roman" w:cs="Times New Roman"/>
          <w:sz w:val="18"/>
          <w:szCs w:val="18"/>
        </w:rPr>
        <w:t xml:space="preserve">тся </w:t>
      </w:r>
      <w:r>
        <w:rPr>
          <w:rFonts w:ascii="Times New Roman" w:hAnsi="Times New Roman" w:cs="Times New Roman"/>
          <w:sz w:val="18"/>
          <w:szCs w:val="18"/>
        </w:rPr>
        <w:t>наличие родственных связей (супруг/супруга; родители; дети; дедушка, бабушка, внуки; полнородные и неполнородные</w:t>
      </w:r>
      <w:r w:rsidRPr="00D41EF0">
        <w:rPr>
          <w:rFonts w:ascii="Times New Roman" w:hAnsi="Times New Roman" w:cs="Times New Roman"/>
          <w:sz w:val="18"/>
          <w:szCs w:val="18"/>
        </w:rPr>
        <w:t xml:space="preserve"> </w:t>
      </w:r>
      <w:r>
        <w:rPr>
          <w:rFonts w:ascii="Times New Roman" w:hAnsi="Times New Roman" w:cs="Times New Roman"/>
          <w:sz w:val="18"/>
          <w:szCs w:val="18"/>
        </w:rPr>
        <w:t>братья и сестры</w:t>
      </w:r>
      <w:r w:rsidRPr="00D41EF0">
        <w:rPr>
          <w:rFonts w:ascii="Times New Roman" w:hAnsi="Times New Roman" w:cs="Times New Roman"/>
          <w:sz w:val="18"/>
          <w:szCs w:val="18"/>
        </w:rPr>
        <w:t>, у</w:t>
      </w:r>
      <w:r>
        <w:rPr>
          <w:rFonts w:ascii="Times New Roman" w:hAnsi="Times New Roman" w:cs="Times New Roman"/>
          <w:sz w:val="18"/>
          <w:szCs w:val="18"/>
        </w:rPr>
        <w:t xml:space="preserve">сыновители или усыновленные) между руководством Претендента </w:t>
      </w:r>
      <w:r w:rsidRPr="00730FD0">
        <w:rPr>
          <w:rFonts w:ascii="Times New Roman" w:hAnsi="Times New Roman" w:cs="Times New Roman"/>
          <w:sz w:val="18"/>
          <w:szCs w:val="18"/>
        </w:rPr>
        <w:t>(члены совета директоров (наблюдательного совета), члены коллегиальных исполнительных органов, ревизор</w:t>
      </w:r>
      <w:r>
        <w:rPr>
          <w:rFonts w:ascii="Times New Roman" w:hAnsi="Times New Roman" w:cs="Times New Roman"/>
          <w:sz w:val="18"/>
          <w:szCs w:val="18"/>
        </w:rPr>
        <w:t>, директор, генеральный директор, управляющий, президент, заместители директора и т.д.</w:t>
      </w:r>
      <w:r w:rsidRPr="00D41EF0">
        <w:rPr>
          <w:rFonts w:ascii="Times New Roman" w:hAnsi="Times New Roman" w:cs="Times New Roman"/>
          <w:sz w:val="18"/>
          <w:szCs w:val="18"/>
        </w:rPr>
        <w:t>)</w:t>
      </w:r>
      <w:r>
        <w:rPr>
          <w:rFonts w:ascii="Times New Roman" w:hAnsi="Times New Roman" w:cs="Times New Roman"/>
          <w:sz w:val="18"/>
          <w:szCs w:val="18"/>
        </w:rPr>
        <w:t>, выгодоприобретателями Претендента (</w:t>
      </w:r>
      <w:r w:rsidRPr="00D41EF0">
        <w:rPr>
          <w:rFonts w:ascii="Times New Roman" w:hAnsi="Times New Roman" w:cs="Times New Roman"/>
          <w:sz w:val="18"/>
          <w:szCs w:val="18"/>
        </w:rPr>
        <w:t>физические лица, владеющие напрямую или косвенно (через юридическое лицо или через несколько юридических лиц) более чем десятью процентами голосующих акций хозяйственного общества либо долей, превышающей десять процентов в уставном капитале хозяйственного общества</w:t>
      </w:r>
      <w:r>
        <w:rPr>
          <w:rFonts w:ascii="Times New Roman" w:hAnsi="Times New Roman" w:cs="Times New Roman"/>
          <w:sz w:val="18"/>
          <w:szCs w:val="18"/>
        </w:rPr>
        <w:t>)</w:t>
      </w:r>
      <w:r w:rsidRPr="00D41EF0">
        <w:rPr>
          <w:rFonts w:ascii="Times New Roman" w:hAnsi="Times New Roman" w:cs="Times New Roman"/>
          <w:sz w:val="18"/>
          <w:szCs w:val="18"/>
        </w:rPr>
        <w:t xml:space="preserve">, членами коллегиального исполнительного органа </w:t>
      </w:r>
      <w:r>
        <w:rPr>
          <w:rFonts w:ascii="Times New Roman" w:hAnsi="Times New Roman" w:cs="Times New Roman"/>
          <w:sz w:val="18"/>
          <w:szCs w:val="18"/>
        </w:rPr>
        <w:t xml:space="preserve">Претендента и руководством ПАО «Башинформсвязь», руководителем подразделения закупок ПАО «Башинформсвязь». </w:t>
      </w:r>
    </w:p>
  </w:footnote>
  <w:footnote w:id="2">
    <w:p w:rsidR="00565734" w:rsidRPr="009831A8" w:rsidRDefault="00565734" w:rsidP="00341A9D">
      <w:pPr>
        <w:pStyle w:val="afd"/>
        <w:rPr>
          <w:sz w:val="18"/>
          <w:szCs w:val="18"/>
        </w:rPr>
      </w:pPr>
      <w:r w:rsidRPr="00DD3C81">
        <w:rPr>
          <w:rStyle w:val="aff"/>
          <w:sz w:val="18"/>
          <w:szCs w:val="18"/>
        </w:rPr>
        <w:footnoteRef/>
      </w:r>
      <w:r w:rsidRPr="00DD3C81">
        <w:rPr>
          <w:sz w:val="18"/>
          <w:szCs w:val="18"/>
        </w:rPr>
        <w:t xml:space="preserve"> </w:t>
      </w:r>
      <w:r>
        <w:rPr>
          <w:sz w:val="18"/>
          <w:szCs w:val="18"/>
        </w:rPr>
        <w:t xml:space="preserve">Термин «руководство» используется в отношении членов Совета директоров, членов Правления. Актуальная информация о руководстве ПАО «Башинформсвязь» размещается на официальном сайте в сети Интернет </w:t>
      </w:r>
      <w:hyperlink r:id="rId1" w:history="1">
        <w:r w:rsidRPr="00BC6D39">
          <w:rPr>
            <w:rStyle w:val="a9"/>
            <w:sz w:val="18"/>
            <w:szCs w:val="18"/>
          </w:rPr>
          <w:t>www.</w:t>
        </w:r>
        <w:r w:rsidRPr="00BC6D39">
          <w:rPr>
            <w:rStyle w:val="a9"/>
            <w:sz w:val="18"/>
            <w:szCs w:val="18"/>
            <w:lang w:val="en-US"/>
          </w:rPr>
          <w:t>bashtel</w:t>
        </w:r>
        <w:r w:rsidRPr="00BC6D39">
          <w:rPr>
            <w:rStyle w:val="a9"/>
            <w:sz w:val="18"/>
            <w:szCs w:val="18"/>
          </w:rPr>
          <w:t>.ru</w:t>
        </w:r>
      </w:hyperlink>
      <w:r>
        <w:rPr>
          <w:sz w:val="18"/>
          <w:szCs w:val="18"/>
        </w:rPr>
        <w:t xml:space="preserve"> .</w:t>
      </w:r>
    </w:p>
    <w:p w:rsidR="00565734" w:rsidRPr="00DD3C81" w:rsidRDefault="00565734" w:rsidP="00341A9D">
      <w:pPr>
        <w:pStyle w:val="afd"/>
        <w:rPr>
          <w:sz w:val="18"/>
          <w:szCs w:val="18"/>
        </w:rPr>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65734" w:rsidRDefault="00565734">
    <w:pPr>
      <w:pStyle w:val="ac"/>
      <w:jc w:val="center"/>
    </w:pPr>
    <w:r>
      <w:fldChar w:fldCharType="begin"/>
    </w:r>
    <w:r>
      <w:instrText>PAGE   \* MERGEFORMAT</w:instrText>
    </w:r>
    <w:r>
      <w:fldChar w:fldCharType="separate"/>
    </w:r>
    <w:r w:rsidR="00B805D4">
      <w:rPr>
        <w:noProof/>
      </w:rPr>
      <w:t>22</w:t>
    </w:r>
    <w:r>
      <w:fldChar w:fldCharType="end"/>
    </w:r>
  </w:p>
  <w:p w:rsidR="00565734" w:rsidRDefault="00565734">
    <w:pPr>
      <w:pStyle w:val="ac"/>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65734" w:rsidRDefault="00565734">
    <w:pPr>
      <w:pStyle w:val="ac"/>
      <w:jc w:val="center"/>
    </w:pPr>
    <w:r>
      <w:fldChar w:fldCharType="begin"/>
    </w:r>
    <w:r>
      <w:instrText>PAGE   \* MERGEFORMAT</w:instrText>
    </w:r>
    <w:r>
      <w:fldChar w:fldCharType="separate"/>
    </w:r>
    <w:r w:rsidR="00B805D4">
      <w:rPr>
        <w:noProof/>
      </w:rPr>
      <w:t>136</w:t>
    </w:r>
    <w:r>
      <w:fldChar w:fldCharType="end"/>
    </w:r>
  </w:p>
  <w:p w:rsidR="00565734" w:rsidRDefault="00565734">
    <w:pPr>
      <w:pStyle w:val="ac"/>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65734" w:rsidRDefault="00565734" w:rsidP="00C514CD">
    <w:pPr>
      <w:pStyle w:val="ac"/>
      <w:framePr w:wrap="around" w:vAnchor="text" w:hAnchor="margin" w:xAlign="center" w:y="1"/>
      <w:rPr>
        <w:rStyle w:val="aff0"/>
      </w:rPr>
    </w:pPr>
    <w:r>
      <w:rPr>
        <w:rStyle w:val="aff0"/>
      </w:rPr>
      <w:fldChar w:fldCharType="begin"/>
    </w:r>
    <w:r>
      <w:rPr>
        <w:rStyle w:val="aff0"/>
      </w:rPr>
      <w:instrText xml:space="preserve">PAGE  </w:instrText>
    </w:r>
    <w:r>
      <w:rPr>
        <w:rStyle w:val="aff0"/>
      </w:rPr>
      <w:fldChar w:fldCharType="end"/>
    </w:r>
  </w:p>
  <w:p w:rsidR="00565734" w:rsidRDefault="00565734">
    <w:pPr>
      <w:pStyle w:val="ac"/>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65734" w:rsidRDefault="00565734" w:rsidP="00C514CD">
    <w:pPr>
      <w:pStyle w:val="ac"/>
      <w:framePr w:wrap="around" w:vAnchor="text" w:hAnchor="margin" w:xAlign="center" w:y="1"/>
      <w:rPr>
        <w:rStyle w:val="aff0"/>
      </w:rPr>
    </w:pPr>
    <w:r>
      <w:rPr>
        <w:rStyle w:val="aff0"/>
      </w:rPr>
      <w:fldChar w:fldCharType="begin"/>
    </w:r>
    <w:r>
      <w:rPr>
        <w:rStyle w:val="aff0"/>
      </w:rPr>
      <w:instrText xml:space="preserve">PAGE  </w:instrText>
    </w:r>
    <w:r>
      <w:rPr>
        <w:rStyle w:val="aff0"/>
      </w:rPr>
      <w:fldChar w:fldCharType="separate"/>
    </w:r>
    <w:r w:rsidR="00B805D4">
      <w:rPr>
        <w:rStyle w:val="aff0"/>
        <w:noProof/>
      </w:rPr>
      <w:t>72</w:t>
    </w:r>
    <w:r>
      <w:rPr>
        <w:rStyle w:val="aff0"/>
      </w:rPr>
      <w:fldChar w:fldCharType="end"/>
    </w:r>
  </w:p>
  <w:p w:rsidR="00565734" w:rsidRDefault="00565734">
    <w:pPr>
      <w:pStyle w:val="ac"/>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65734" w:rsidRDefault="00565734" w:rsidP="00A362E7">
    <w:pPr>
      <w:pStyle w:val="ac"/>
      <w:framePr w:wrap="around" w:vAnchor="text" w:hAnchor="margin" w:xAlign="center" w:y="1"/>
      <w:rPr>
        <w:rStyle w:val="aff0"/>
      </w:rPr>
    </w:pPr>
    <w:r>
      <w:rPr>
        <w:rStyle w:val="aff0"/>
      </w:rPr>
      <w:fldChar w:fldCharType="begin"/>
    </w:r>
    <w:r>
      <w:rPr>
        <w:rStyle w:val="aff0"/>
      </w:rPr>
      <w:instrText xml:space="preserve">PAGE  </w:instrText>
    </w:r>
    <w:r>
      <w:rPr>
        <w:rStyle w:val="aff0"/>
      </w:rPr>
      <w:fldChar w:fldCharType="end"/>
    </w:r>
  </w:p>
  <w:p w:rsidR="00565734" w:rsidRDefault="00565734">
    <w:pPr>
      <w:pStyle w:val="ac"/>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65734" w:rsidRDefault="00565734" w:rsidP="00A362E7">
    <w:pPr>
      <w:pStyle w:val="ac"/>
      <w:framePr w:wrap="around" w:vAnchor="text" w:hAnchor="margin" w:xAlign="center" w:y="1"/>
      <w:rPr>
        <w:rStyle w:val="aff0"/>
      </w:rPr>
    </w:pPr>
    <w:r>
      <w:rPr>
        <w:rStyle w:val="aff0"/>
      </w:rPr>
      <w:fldChar w:fldCharType="begin"/>
    </w:r>
    <w:r>
      <w:rPr>
        <w:rStyle w:val="aff0"/>
      </w:rPr>
      <w:instrText xml:space="preserve">PAGE  </w:instrText>
    </w:r>
    <w:r>
      <w:rPr>
        <w:rStyle w:val="aff0"/>
      </w:rPr>
      <w:fldChar w:fldCharType="separate"/>
    </w:r>
    <w:r w:rsidR="00B805D4">
      <w:rPr>
        <w:rStyle w:val="aff0"/>
        <w:noProof/>
      </w:rPr>
      <w:t>121</w:t>
    </w:r>
    <w:r>
      <w:rPr>
        <w:rStyle w:val="aff0"/>
      </w:rPr>
      <w:fldChar w:fldCharType="end"/>
    </w:r>
  </w:p>
  <w:p w:rsidR="00565734" w:rsidRDefault="00565734">
    <w:pPr>
      <w:pStyle w:val="ac"/>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65734" w:rsidRDefault="00565734" w:rsidP="00A362E7">
    <w:pPr>
      <w:pStyle w:val="ac"/>
      <w:framePr w:wrap="around" w:vAnchor="text" w:hAnchor="margin" w:xAlign="center" w:y="1"/>
      <w:rPr>
        <w:rStyle w:val="aff0"/>
      </w:rPr>
    </w:pPr>
    <w:r>
      <w:rPr>
        <w:rStyle w:val="aff0"/>
      </w:rPr>
      <w:fldChar w:fldCharType="begin"/>
    </w:r>
    <w:r>
      <w:rPr>
        <w:rStyle w:val="aff0"/>
      </w:rPr>
      <w:instrText xml:space="preserve">PAGE  </w:instrText>
    </w:r>
    <w:r>
      <w:rPr>
        <w:rStyle w:val="aff0"/>
      </w:rPr>
      <w:fldChar w:fldCharType="end"/>
    </w:r>
  </w:p>
  <w:p w:rsidR="00565734" w:rsidRDefault="00565734">
    <w:pPr>
      <w:pStyle w:val="ac"/>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65734" w:rsidRDefault="00565734" w:rsidP="00A362E7">
    <w:pPr>
      <w:pStyle w:val="ac"/>
      <w:framePr w:wrap="around" w:vAnchor="text" w:hAnchor="margin" w:xAlign="center" w:y="1"/>
      <w:rPr>
        <w:rStyle w:val="aff0"/>
      </w:rPr>
    </w:pPr>
    <w:r>
      <w:rPr>
        <w:rStyle w:val="aff0"/>
      </w:rPr>
      <w:fldChar w:fldCharType="begin"/>
    </w:r>
    <w:r>
      <w:rPr>
        <w:rStyle w:val="aff0"/>
      </w:rPr>
      <w:instrText xml:space="preserve">PAGE  </w:instrText>
    </w:r>
    <w:r>
      <w:rPr>
        <w:rStyle w:val="aff0"/>
      </w:rPr>
      <w:fldChar w:fldCharType="separate"/>
    </w:r>
    <w:r w:rsidR="00B805D4">
      <w:rPr>
        <w:rStyle w:val="aff0"/>
        <w:noProof/>
      </w:rPr>
      <w:t>135</w:t>
    </w:r>
    <w:r>
      <w:rPr>
        <w:rStyle w:val="aff0"/>
      </w:rPr>
      <w:fldChar w:fldCharType="end"/>
    </w:r>
  </w:p>
  <w:p w:rsidR="00565734" w:rsidRDefault="00565734" w:rsidP="00A362E7">
    <w:pPr>
      <w:pStyle w:val="ac"/>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E"/>
    <w:multiLevelType w:val="singleLevel"/>
    <w:tmpl w:val="F702CBCA"/>
    <w:lvl w:ilvl="0">
      <w:start w:val="1"/>
      <w:numFmt w:val="decimal"/>
      <w:pStyle w:val="3"/>
      <w:lvlText w:val="%1."/>
      <w:lvlJc w:val="left"/>
      <w:pPr>
        <w:tabs>
          <w:tab w:val="num" w:pos="926"/>
        </w:tabs>
        <w:ind w:left="926" w:hanging="360"/>
      </w:pPr>
      <w:rPr>
        <w:rFonts w:cs="Times New Roman"/>
      </w:rPr>
    </w:lvl>
  </w:abstractNum>
  <w:abstractNum w:abstractNumId="1" w15:restartNumberingAfterBreak="0">
    <w:nsid w:val="FFFFFF80"/>
    <w:multiLevelType w:val="singleLevel"/>
    <w:tmpl w:val="CD68931E"/>
    <w:lvl w:ilvl="0">
      <w:start w:val="1"/>
      <w:numFmt w:val="bullet"/>
      <w:pStyle w:val="5"/>
      <w:lvlText w:val=""/>
      <w:lvlJc w:val="left"/>
      <w:pPr>
        <w:tabs>
          <w:tab w:val="num" w:pos="1492"/>
        </w:tabs>
        <w:ind w:left="1492" w:hanging="360"/>
      </w:pPr>
      <w:rPr>
        <w:rFonts w:ascii="Symbol" w:hAnsi="Symbol" w:hint="default"/>
      </w:rPr>
    </w:lvl>
  </w:abstractNum>
  <w:abstractNum w:abstractNumId="2" w15:restartNumberingAfterBreak="0">
    <w:nsid w:val="FFFFFF82"/>
    <w:multiLevelType w:val="singleLevel"/>
    <w:tmpl w:val="CF36DCBE"/>
    <w:lvl w:ilvl="0">
      <w:start w:val="1"/>
      <w:numFmt w:val="bullet"/>
      <w:pStyle w:val="30"/>
      <w:lvlText w:val=""/>
      <w:lvlJc w:val="left"/>
      <w:pPr>
        <w:tabs>
          <w:tab w:val="num" w:pos="926"/>
        </w:tabs>
        <w:ind w:left="926" w:hanging="360"/>
      </w:pPr>
      <w:rPr>
        <w:rFonts w:ascii="Symbol" w:hAnsi="Symbol" w:hint="default"/>
      </w:rPr>
    </w:lvl>
  </w:abstractNum>
  <w:abstractNum w:abstractNumId="3" w15:restartNumberingAfterBreak="0">
    <w:nsid w:val="FFFFFF83"/>
    <w:multiLevelType w:val="singleLevel"/>
    <w:tmpl w:val="6F487BE6"/>
    <w:lvl w:ilvl="0">
      <w:start w:val="1"/>
      <w:numFmt w:val="bullet"/>
      <w:pStyle w:val="2"/>
      <w:lvlText w:val=""/>
      <w:lvlJc w:val="left"/>
      <w:pPr>
        <w:tabs>
          <w:tab w:val="num" w:pos="643"/>
        </w:tabs>
        <w:ind w:left="643" w:hanging="360"/>
      </w:pPr>
      <w:rPr>
        <w:rFonts w:ascii="Symbol" w:hAnsi="Symbol" w:hint="default"/>
      </w:rPr>
    </w:lvl>
  </w:abstractNum>
  <w:abstractNum w:abstractNumId="4" w15:restartNumberingAfterBreak="0">
    <w:nsid w:val="FFFFFF88"/>
    <w:multiLevelType w:val="singleLevel"/>
    <w:tmpl w:val="A6EAEE1A"/>
    <w:lvl w:ilvl="0">
      <w:start w:val="1"/>
      <w:numFmt w:val="decimal"/>
      <w:pStyle w:val="a"/>
      <w:lvlText w:val="%1."/>
      <w:lvlJc w:val="left"/>
      <w:pPr>
        <w:tabs>
          <w:tab w:val="num" w:pos="360"/>
        </w:tabs>
        <w:ind w:left="360" w:hanging="360"/>
      </w:pPr>
      <w:rPr>
        <w:rFonts w:cs="Times New Roman"/>
      </w:rPr>
    </w:lvl>
  </w:abstractNum>
  <w:abstractNum w:abstractNumId="5" w15:restartNumberingAfterBreak="0">
    <w:nsid w:val="FFFFFF89"/>
    <w:multiLevelType w:val="singleLevel"/>
    <w:tmpl w:val="F81C00B4"/>
    <w:lvl w:ilvl="0">
      <w:start w:val="1"/>
      <w:numFmt w:val="bullet"/>
      <w:pStyle w:val="a0"/>
      <w:lvlText w:val=""/>
      <w:lvlJc w:val="left"/>
      <w:pPr>
        <w:tabs>
          <w:tab w:val="num" w:pos="360"/>
        </w:tabs>
        <w:ind w:left="360" w:hanging="360"/>
      </w:pPr>
      <w:rPr>
        <w:rFonts w:ascii="Symbol" w:hAnsi="Symbol" w:hint="default"/>
      </w:rPr>
    </w:lvl>
  </w:abstractNum>
  <w:abstractNum w:abstractNumId="6" w15:restartNumberingAfterBreak="0">
    <w:nsid w:val="00000001"/>
    <w:multiLevelType w:val="multilevel"/>
    <w:tmpl w:val="00000001"/>
    <w:lvl w:ilvl="0">
      <w:start w:val="1"/>
      <w:numFmt w:val="none"/>
      <w:suff w:val="nothing"/>
      <w:lvlText w:val=""/>
      <w:lvlJc w:val="left"/>
      <w:pPr>
        <w:tabs>
          <w:tab w:val="num" w:pos="0"/>
        </w:tabs>
      </w:pPr>
      <w:rPr>
        <w:rFonts w:cs="Times New Roman"/>
      </w:rPr>
    </w:lvl>
    <w:lvl w:ilvl="1">
      <w:start w:val="1"/>
      <w:numFmt w:val="none"/>
      <w:suff w:val="nothing"/>
      <w:lvlText w:val=""/>
      <w:lvlJc w:val="left"/>
      <w:pPr>
        <w:tabs>
          <w:tab w:val="num" w:pos="0"/>
        </w:tabs>
      </w:pPr>
      <w:rPr>
        <w:rFonts w:cs="Times New Roman"/>
      </w:rPr>
    </w:lvl>
    <w:lvl w:ilvl="2">
      <w:start w:val="1"/>
      <w:numFmt w:val="none"/>
      <w:suff w:val="nothing"/>
      <w:lvlText w:val=""/>
      <w:lvlJc w:val="left"/>
      <w:pPr>
        <w:tabs>
          <w:tab w:val="num" w:pos="0"/>
        </w:tabs>
      </w:pPr>
      <w:rPr>
        <w:rFonts w:cs="Times New Roman"/>
      </w:rPr>
    </w:lvl>
    <w:lvl w:ilvl="3">
      <w:start w:val="1"/>
      <w:numFmt w:val="none"/>
      <w:suff w:val="nothing"/>
      <w:lvlText w:val=""/>
      <w:lvlJc w:val="left"/>
      <w:pPr>
        <w:tabs>
          <w:tab w:val="num" w:pos="0"/>
        </w:tabs>
      </w:pPr>
      <w:rPr>
        <w:rFonts w:cs="Times New Roman"/>
      </w:rPr>
    </w:lvl>
    <w:lvl w:ilvl="4">
      <w:start w:val="1"/>
      <w:numFmt w:val="none"/>
      <w:suff w:val="nothing"/>
      <w:lvlText w:val=""/>
      <w:lvlJc w:val="left"/>
      <w:pPr>
        <w:tabs>
          <w:tab w:val="num" w:pos="0"/>
        </w:tabs>
      </w:pPr>
      <w:rPr>
        <w:rFonts w:cs="Times New Roman"/>
      </w:rPr>
    </w:lvl>
    <w:lvl w:ilvl="5">
      <w:start w:val="1"/>
      <w:numFmt w:val="none"/>
      <w:suff w:val="nothing"/>
      <w:lvlText w:val=""/>
      <w:lvlJc w:val="left"/>
      <w:pPr>
        <w:tabs>
          <w:tab w:val="num" w:pos="0"/>
        </w:tabs>
      </w:pPr>
      <w:rPr>
        <w:rFonts w:cs="Times New Roman"/>
      </w:rPr>
    </w:lvl>
    <w:lvl w:ilvl="6">
      <w:start w:val="1"/>
      <w:numFmt w:val="none"/>
      <w:suff w:val="nothing"/>
      <w:lvlText w:val=""/>
      <w:lvlJc w:val="left"/>
      <w:pPr>
        <w:tabs>
          <w:tab w:val="num" w:pos="0"/>
        </w:tabs>
      </w:pPr>
      <w:rPr>
        <w:rFonts w:cs="Times New Roman"/>
      </w:rPr>
    </w:lvl>
    <w:lvl w:ilvl="7">
      <w:start w:val="1"/>
      <w:numFmt w:val="none"/>
      <w:suff w:val="nothing"/>
      <w:lvlText w:val=""/>
      <w:lvlJc w:val="left"/>
      <w:pPr>
        <w:tabs>
          <w:tab w:val="num" w:pos="0"/>
        </w:tabs>
      </w:pPr>
      <w:rPr>
        <w:rFonts w:cs="Times New Roman"/>
      </w:rPr>
    </w:lvl>
    <w:lvl w:ilvl="8">
      <w:start w:val="1"/>
      <w:numFmt w:val="none"/>
      <w:suff w:val="nothing"/>
      <w:lvlText w:val=""/>
      <w:lvlJc w:val="left"/>
      <w:pPr>
        <w:tabs>
          <w:tab w:val="num" w:pos="0"/>
        </w:tabs>
      </w:pPr>
      <w:rPr>
        <w:rFonts w:cs="Times New Roman"/>
      </w:rPr>
    </w:lvl>
  </w:abstractNum>
  <w:abstractNum w:abstractNumId="7" w15:restartNumberingAfterBreak="0">
    <w:nsid w:val="01817188"/>
    <w:multiLevelType w:val="hybridMultilevel"/>
    <w:tmpl w:val="949EFB1C"/>
    <w:lvl w:ilvl="0" w:tplc="AF1E9C6A">
      <w:start w:val="1"/>
      <w:numFmt w:val="decimal"/>
      <w:lvlText w:val="3.3.3.%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8" w15:restartNumberingAfterBreak="0">
    <w:nsid w:val="0194469E"/>
    <w:multiLevelType w:val="multilevel"/>
    <w:tmpl w:val="3BE07502"/>
    <w:lvl w:ilvl="0">
      <w:start w:val="1"/>
      <w:numFmt w:val="bullet"/>
      <w:pStyle w:val="1"/>
      <w:lvlText w:val="­"/>
      <w:lvlJc w:val="left"/>
      <w:pPr>
        <w:tabs>
          <w:tab w:val="num" w:pos="1173"/>
        </w:tabs>
        <w:ind w:left="1173" w:hanging="453"/>
      </w:pPr>
      <w:rPr>
        <w:rFonts w:ascii="Courier New" w:hAnsi="Courier New" w:hint="default"/>
      </w:rPr>
    </w:lvl>
    <w:lvl w:ilvl="1">
      <w:start w:val="6"/>
      <w:numFmt w:val="decimal"/>
      <w:pStyle w:val="a1"/>
      <w:lvlText w:val="%1.%2."/>
      <w:lvlJc w:val="left"/>
      <w:pPr>
        <w:tabs>
          <w:tab w:val="num" w:pos="720"/>
        </w:tabs>
        <w:ind w:left="720" w:hanging="720"/>
      </w:pPr>
      <w:rPr>
        <w:rFonts w:cs="Times New Roman"/>
      </w:rPr>
    </w:lvl>
    <w:lvl w:ilvl="2">
      <w:start w:val="1"/>
      <w:numFmt w:val="decimal"/>
      <w:lvlText w:val="%1.%2.%3."/>
      <w:lvlJc w:val="left"/>
      <w:pPr>
        <w:tabs>
          <w:tab w:val="num" w:pos="720"/>
        </w:tabs>
        <w:ind w:left="720" w:hanging="720"/>
      </w:pPr>
      <w:rPr>
        <w:rFonts w:cs="Times New Roman"/>
      </w:rPr>
    </w:lvl>
    <w:lvl w:ilvl="3">
      <w:start w:val="1"/>
      <w:numFmt w:val="decimal"/>
      <w:lvlText w:val="%1.%2.%3.%4."/>
      <w:lvlJc w:val="left"/>
      <w:pPr>
        <w:tabs>
          <w:tab w:val="num" w:pos="1080"/>
        </w:tabs>
        <w:ind w:left="1080" w:hanging="1080"/>
      </w:pPr>
      <w:rPr>
        <w:rFonts w:cs="Times New Roman"/>
      </w:rPr>
    </w:lvl>
    <w:lvl w:ilvl="4">
      <w:start w:val="1"/>
      <w:numFmt w:val="decimal"/>
      <w:lvlText w:val="%1.%2.%3.%4.%5."/>
      <w:lvlJc w:val="left"/>
      <w:pPr>
        <w:tabs>
          <w:tab w:val="num" w:pos="1080"/>
        </w:tabs>
        <w:ind w:left="1080" w:hanging="1080"/>
      </w:pPr>
      <w:rPr>
        <w:rFonts w:cs="Times New Roman"/>
      </w:rPr>
    </w:lvl>
    <w:lvl w:ilvl="5">
      <w:start w:val="1"/>
      <w:numFmt w:val="decimal"/>
      <w:lvlText w:val="%1.%2.%3.%4.%5.%6."/>
      <w:lvlJc w:val="left"/>
      <w:pPr>
        <w:tabs>
          <w:tab w:val="num" w:pos="1440"/>
        </w:tabs>
        <w:ind w:left="1440" w:hanging="1440"/>
      </w:pPr>
      <w:rPr>
        <w:rFonts w:cs="Times New Roman"/>
      </w:rPr>
    </w:lvl>
    <w:lvl w:ilvl="6">
      <w:start w:val="1"/>
      <w:numFmt w:val="decimal"/>
      <w:lvlText w:val="%1.%2.%3.%4.%5.%6.%7."/>
      <w:lvlJc w:val="left"/>
      <w:pPr>
        <w:tabs>
          <w:tab w:val="num" w:pos="1800"/>
        </w:tabs>
        <w:ind w:left="1800" w:hanging="1800"/>
      </w:pPr>
      <w:rPr>
        <w:rFonts w:cs="Times New Roman"/>
      </w:rPr>
    </w:lvl>
    <w:lvl w:ilvl="7">
      <w:start w:val="1"/>
      <w:numFmt w:val="decimal"/>
      <w:lvlText w:val="%1.%2.%3.%4.%5.%6.%7.%8."/>
      <w:lvlJc w:val="left"/>
      <w:pPr>
        <w:tabs>
          <w:tab w:val="num" w:pos="1800"/>
        </w:tabs>
        <w:ind w:left="1800" w:hanging="1800"/>
      </w:pPr>
      <w:rPr>
        <w:rFonts w:cs="Times New Roman"/>
      </w:rPr>
    </w:lvl>
    <w:lvl w:ilvl="8">
      <w:start w:val="1"/>
      <w:numFmt w:val="decimal"/>
      <w:lvlText w:val="%1.%2.%3.%4.%5.%6.%7.%8.%9."/>
      <w:lvlJc w:val="left"/>
      <w:pPr>
        <w:tabs>
          <w:tab w:val="num" w:pos="2160"/>
        </w:tabs>
        <w:ind w:left="2160" w:hanging="2160"/>
      </w:pPr>
      <w:rPr>
        <w:rFonts w:cs="Times New Roman"/>
      </w:rPr>
    </w:lvl>
  </w:abstractNum>
  <w:abstractNum w:abstractNumId="9" w15:restartNumberingAfterBreak="0">
    <w:nsid w:val="02F64457"/>
    <w:multiLevelType w:val="multilevel"/>
    <w:tmpl w:val="9D763EC2"/>
    <w:lvl w:ilvl="0">
      <w:start w:val="1"/>
      <w:numFmt w:val="decimal"/>
      <w:lvlText w:val="%1"/>
      <w:lvlJc w:val="left"/>
      <w:pPr>
        <w:ind w:left="360" w:hanging="360"/>
      </w:pPr>
      <w:rPr>
        <w:rFonts w:hint="default"/>
      </w:rPr>
    </w:lvl>
    <w:lvl w:ilvl="1">
      <w:start w:val="3"/>
      <w:numFmt w:val="decimal"/>
      <w:lvlText w:val="%1.%2"/>
      <w:lvlJc w:val="left"/>
      <w:pPr>
        <w:ind w:left="1866" w:hanging="360"/>
      </w:pPr>
      <w:rPr>
        <w:rFonts w:hint="default"/>
      </w:rPr>
    </w:lvl>
    <w:lvl w:ilvl="2">
      <w:start w:val="1"/>
      <w:numFmt w:val="decimal"/>
      <w:lvlText w:val="%3"/>
      <w:lvlJc w:val="left"/>
      <w:pPr>
        <w:ind w:left="3732" w:hanging="720"/>
      </w:pPr>
      <w:rPr>
        <w:rFonts w:ascii="Times New Roman" w:eastAsia="Times New Roman" w:hAnsi="Times New Roman" w:cs="Times New Roman"/>
      </w:rPr>
    </w:lvl>
    <w:lvl w:ilvl="3">
      <w:start w:val="1"/>
      <w:numFmt w:val="decimal"/>
      <w:lvlText w:val="%1.%2.%3.%4"/>
      <w:lvlJc w:val="left"/>
      <w:pPr>
        <w:ind w:left="5238" w:hanging="720"/>
      </w:pPr>
      <w:rPr>
        <w:rFonts w:hint="default"/>
      </w:rPr>
    </w:lvl>
    <w:lvl w:ilvl="4">
      <w:start w:val="1"/>
      <w:numFmt w:val="decimal"/>
      <w:lvlText w:val="%1.%2.%3.%4.%5"/>
      <w:lvlJc w:val="left"/>
      <w:pPr>
        <w:ind w:left="7104" w:hanging="1080"/>
      </w:pPr>
      <w:rPr>
        <w:rFonts w:hint="default"/>
      </w:rPr>
    </w:lvl>
    <w:lvl w:ilvl="5">
      <w:start w:val="1"/>
      <w:numFmt w:val="decimal"/>
      <w:lvlText w:val="%1.%2.%3.%4.%5.%6"/>
      <w:lvlJc w:val="left"/>
      <w:pPr>
        <w:ind w:left="8610" w:hanging="1080"/>
      </w:pPr>
      <w:rPr>
        <w:rFonts w:hint="default"/>
      </w:rPr>
    </w:lvl>
    <w:lvl w:ilvl="6">
      <w:start w:val="1"/>
      <w:numFmt w:val="decimal"/>
      <w:lvlText w:val="%1.%2.%3.%4.%5.%6.%7"/>
      <w:lvlJc w:val="left"/>
      <w:pPr>
        <w:ind w:left="10476" w:hanging="1440"/>
      </w:pPr>
      <w:rPr>
        <w:rFonts w:hint="default"/>
      </w:rPr>
    </w:lvl>
    <w:lvl w:ilvl="7">
      <w:start w:val="1"/>
      <w:numFmt w:val="decimal"/>
      <w:lvlText w:val="%1.%2.%3.%4.%5.%6.%7.%8"/>
      <w:lvlJc w:val="left"/>
      <w:pPr>
        <w:ind w:left="11982" w:hanging="1440"/>
      </w:pPr>
      <w:rPr>
        <w:rFonts w:hint="default"/>
      </w:rPr>
    </w:lvl>
    <w:lvl w:ilvl="8">
      <w:start w:val="1"/>
      <w:numFmt w:val="decimal"/>
      <w:lvlText w:val="%1.%2.%3.%4.%5.%6.%7.%8.%9"/>
      <w:lvlJc w:val="left"/>
      <w:pPr>
        <w:ind w:left="13848" w:hanging="1800"/>
      </w:pPr>
      <w:rPr>
        <w:rFonts w:hint="default"/>
      </w:rPr>
    </w:lvl>
  </w:abstractNum>
  <w:abstractNum w:abstractNumId="10" w15:restartNumberingAfterBreak="0">
    <w:nsid w:val="030C032F"/>
    <w:multiLevelType w:val="hybridMultilevel"/>
    <w:tmpl w:val="75EAFD4E"/>
    <w:lvl w:ilvl="0" w:tplc="B6544900">
      <w:start w:val="1"/>
      <w:numFmt w:val="bullet"/>
      <w:pStyle w:val="a2"/>
      <w:lvlText w:val=""/>
      <w:lvlJc w:val="left"/>
      <w:pPr>
        <w:tabs>
          <w:tab w:val="num" w:pos="1004"/>
        </w:tabs>
        <w:ind w:left="1004" w:hanging="284"/>
      </w:pPr>
      <w:rPr>
        <w:rFonts w:ascii="Symbol" w:hAnsi="Symbol" w:hint="default"/>
      </w:rPr>
    </w:lvl>
    <w:lvl w:ilvl="1" w:tplc="04190003">
      <w:start w:val="1"/>
      <w:numFmt w:val="bullet"/>
      <w:lvlText w:val="o"/>
      <w:lvlJc w:val="left"/>
      <w:pPr>
        <w:tabs>
          <w:tab w:val="num" w:pos="1440"/>
        </w:tabs>
        <w:ind w:left="1440" w:hanging="360"/>
      </w:pPr>
      <w:rPr>
        <w:rFonts w:ascii="Courier New" w:hAnsi="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o"/>
      <w:lvlJc w:val="left"/>
      <w:pPr>
        <w:tabs>
          <w:tab w:val="num" w:pos="3600"/>
        </w:tabs>
        <w:ind w:left="3600" w:hanging="360"/>
      </w:pPr>
      <w:rPr>
        <w:rFonts w:ascii="Courier New" w:hAnsi="Courier New" w:hint="default"/>
      </w:rPr>
    </w:lvl>
    <w:lvl w:ilvl="5" w:tplc="04190005">
      <w:start w:val="1"/>
      <w:numFmt w:val="bullet"/>
      <w:lvlText w:val=""/>
      <w:lvlJc w:val="left"/>
      <w:pPr>
        <w:tabs>
          <w:tab w:val="num" w:pos="4320"/>
        </w:tabs>
        <w:ind w:left="4320" w:hanging="360"/>
      </w:pPr>
      <w:rPr>
        <w:rFonts w:ascii="Wingdings" w:hAnsi="Wingdings"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hint="default"/>
      </w:rPr>
    </w:lvl>
    <w:lvl w:ilvl="8" w:tplc="04190005">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09BB02E5"/>
    <w:multiLevelType w:val="hybridMultilevel"/>
    <w:tmpl w:val="5562FC1E"/>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12" w15:restartNumberingAfterBreak="0">
    <w:nsid w:val="09FF38DB"/>
    <w:multiLevelType w:val="hybridMultilevel"/>
    <w:tmpl w:val="4790F74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15:restartNumberingAfterBreak="0">
    <w:nsid w:val="0C5B2660"/>
    <w:multiLevelType w:val="multilevel"/>
    <w:tmpl w:val="0419001F"/>
    <w:styleLink w:val="111111"/>
    <w:lvl w:ilvl="0">
      <w:start w:val="1"/>
      <w:numFmt w:val="decimal"/>
      <w:lvlText w:val="%1."/>
      <w:lvlJc w:val="left"/>
      <w:pPr>
        <w:tabs>
          <w:tab w:val="num" w:pos="3054"/>
        </w:tabs>
        <w:ind w:left="3054" w:hanging="360"/>
      </w:pPr>
      <w:rPr>
        <w:rFonts w:cs="Times New Roman"/>
      </w:rPr>
    </w:lvl>
    <w:lvl w:ilvl="1">
      <w:start w:val="1"/>
      <w:numFmt w:val="decimal"/>
      <w:lvlText w:val="%1.%2."/>
      <w:lvlJc w:val="left"/>
      <w:pPr>
        <w:tabs>
          <w:tab w:val="num" w:pos="792"/>
        </w:tabs>
        <w:ind w:left="79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180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2880"/>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680"/>
        </w:tabs>
        <w:ind w:left="4320" w:hanging="1440"/>
      </w:pPr>
      <w:rPr>
        <w:rFonts w:cs="Times New Roman"/>
      </w:rPr>
    </w:lvl>
  </w:abstractNum>
  <w:abstractNum w:abstractNumId="14" w15:restartNumberingAfterBreak="0">
    <w:nsid w:val="0E2C55D3"/>
    <w:multiLevelType w:val="multilevel"/>
    <w:tmpl w:val="51906FD2"/>
    <w:lvl w:ilvl="0">
      <w:start w:val="1"/>
      <w:numFmt w:val="decimal"/>
      <w:lvlText w:val="%1."/>
      <w:lvlJc w:val="left"/>
      <w:pPr>
        <w:ind w:left="900" w:hanging="360"/>
      </w:pPr>
      <w:rPr>
        <w:rFonts w:hint="default"/>
      </w:rPr>
    </w:lvl>
    <w:lvl w:ilvl="1">
      <w:start w:val="2"/>
      <w:numFmt w:val="decimal"/>
      <w:isLgl/>
      <w:lvlText w:val="%1.%2."/>
      <w:lvlJc w:val="left"/>
      <w:pPr>
        <w:ind w:left="1273" w:hanging="720"/>
      </w:pPr>
      <w:rPr>
        <w:rFonts w:hint="default"/>
      </w:rPr>
    </w:lvl>
    <w:lvl w:ilvl="2">
      <w:start w:val="10"/>
      <w:numFmt w:val="decimal"/>
      <w:isLgl/>
      <w:lvlText w:val="%1.%2.%3."/>
      <w:lvlJc w:val="left"/>
      <w:pPr>
        <w:ind w:left="1286" w:hanging="720"/>
      </w:pPr>
      <w:rPr>
        <w:rFonts w:hint="default"/>
      </w:rPr>
    </w:lvl>
    <w:lvl w:ilvl="3">
      <w:start w:val="1"/>
      <w:numFmt w:val="decimal"/>
      <w:isLgl/>
      <w:lvlText w:val="%1.%2.%3.%4."/>
      <w:lvlJc w:val="left"/>
      <w:pPr>
        <w:ind w:left="1659" w:hanging="1080"/>
      </w:pPr>
      <w:rPr>
        <w:rFonts w:hint="default"/>
      </w:rPr>
    </w:lvl>
    <w:lvl w:ilvl="4">
      <w:start w:val="1"/>
      <w:numFmt w:val="decimal"/>
      <w:isLgl/>
      <w:lvlText w:val="%1.%2.%3.%4.%5."/>
      <w:lvlJc w:val="left"/>
      <w:pPr>
        <w:ind w:left="1672" w:hanging="1080"/>
      </w:pPr>
      <w:rPr>
        <w:rFonts w:hint="default"/>
      </w:rPr>
    </w:lvl>
    <w:lvl w:ilvl="5">
      <w:start w:val="1"/>
      <w:numFmt w:val="decimal"/>
      <w:isLgl/>
      <w:lvlText w:val="%1.%2.%3.%4.%5.%6."/>
      <w:lvlJc w:val="left"/>
      <w:pPr>
        <w:ind w:left="2045" w:hanging="1440"/>
      </w:pPr>
      <w:rPr>
        <w:rFonts w:hint="default"/>
      </w:rPr>
    </w:lvl>
    <w:lvl w:ilvl="6">
      <w:start w:val="1"/>
      <w:numFmt w:val="decimal"/>
      <w:isLgl/>
      <w:lvlText w:val="%1.%2.%3.%4.%5.%6.%7."/>
      <w:lvlJc w:val="left"/>
      <w:pPr>
        <w:ind w:left="2058" w:hanging="1440"/>
      </w:pPr>
      <w:rPr>
        <w:rFonts w:hint="default"/>
      </w:rPr>
    </w:lvl>
    <w:lvl w:ilvl="7">
      <w:start w:val="1"/>
      <w:numFmt w:val="decimal"/>
      <w:isLgl/>
      <w:lvlText w:val="%1.%2.%3.%4.%5.%6.%7.%8."/>
      <w:lvlJc w:val="left"/>
      <w:pPr>
        <w:ind w:left="2431" w:hanging="1800"/>
      </w:pPr>
      <w:rPr>
        <w:rFonts w:hint="default"/>
      </w:rPr>
    </w:lvl>
    <w:lvl w:ilvl="8">
      <w:start w:val="1"/>
      <w:numFmt w:val="decimal"/>
      <w:isLgl/>
      <w:lvlText w:val="%1.%2.%3.%4.%5.%6.%7.%8.%9."/>
      <w:lvlJc w:val="left"/>
      <w:pPr>
        <w:ind w:left="2444" w:hanging="1800"/>
      </w:pPr>
      <w:rPr>
        <w:rFonts w:hint="default"/>
      </w:rPr>
    </w:lvl>
  </w:abstractNum>
  <w:abstractNum w:abstractNumId="15" w15:restartNumberingAfterBreak="0">
    <w:nsid w:val="10361B29"/>
    <w:multiLevelType w:val="hybridMultilevel"/>
    <w:tmpl w:val="0A060DBA"/>
    <w:lvl w:ilvl="0" w:tplc="3A3C9900">
      <w:start w:val="1"/>
      <w:numFmt w:val="decimal"/>
      <w:lvlText w:val="%1."/>
      <w:lvlJc w:val="left"/>
      <w:pPr>
        <w:ind w:left="1069" w:hanging="360"/>
      </w:pPr>
      <w:rPr>
        <w:rFonts w:cs="Times New Roman" w:hint="default"/>
      </w:rPr>
    </w:lvl>
    <w:lvl w:ilvl="1" w:tplc="F5A67698">
      <w:start w:val="1"/>
      <w:numFmt w:val="decimal"/>
      <w:lvlText w:val="2.%2."/>
      <w:lvlJc w:val="left"/>
      <w:pPr>
        <w:ind w:left="1789" w:hanging="360"/>
      </w:pPr>
      <w:rPr>
        <w:rFonts w:cs="Times New Roman" w:hint="default"/>
      </w:rPr>
    </w:lvl>
    <w:lvl w:ilvl="2" w:tplc="0419001B">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16" w15:restartNumberingAfterBreak="0">
    <w:nsid w:val="11144DA9"/>
    <w:multiLevelType w:val="hybridMultilevel"/>
    <w:tmpl w:val="41BEA368"/>
    <w:lvl w:ilvl="0" w:tplc="E230CFDE">
      <w:start w:val="1"/>
      <w:numFmt w:val="decimal"/>
      <w:lvlText w:val="3.3.2.%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7" w15:restartNumberingAfterBreak="0">
    <w:nsid w:val="12004EEE"/>
    <w:multiLevelType w:val="hybridMultilevel"/>
    <w:tmpl w:val="CC1028C4"/>
    <w:lvl w:ilvl="0" w:tplc="759A2CFA">
      <w:start w:val="1"/>
      <w:numFmt w:val="decimal"/>
      <w:lvlText w:val="3.3.8.%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8" w15:restartNumberingAfterBreak="0">
    <w:nsid w:val="13B07ECE"/>
    <w:multiLevelType w:val="multilevel"/>
    <w:tmpl w:val="0419001F"/>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i w:val="0"/>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9" w15:restartNumberingAfterBreak="0">
    <w:nsid w:val="14826CA5"/>
    <w:multiLevelType w:val="hybridMultilevel"/>
    <w:tmpl w:val="81F4F620"/>
    <w:lvl w:ilvl="0" w:tplc="04190001">
      <w:start w:val="1"/>
      <w:numFmt w:val="bullet"/>
      <w:lvlText w:val=""/>
      <w:lvlJc w:val="left"/>
      <w:pPr>
        <w:ind w:left="1713" w:hanging="360"/>
      </w:pPr>
      <w:rPr>
        <w:rFonts w:ascii="Symbol" w:hAnsi="Symbol" w:hint="default"/>
      </w:rPr>
    </w:lvl>
    <w:lvl w:ilvl="1" w:tplc="04190003" w:tentative="1">
      <w:start w:val="1"/>
      <w:numFmt w:val="bullet"/>
      <w:lvlText w:val="o"/>
      <w:lvlJc w:val="left"/>
      <w:pPr>
        <w:ind w:left="2433" w:hanging="360"/>
      </w:pPr>
      <w:rPr>
        <w:rFonts w:ascii="Courier New" w:hAnsi="Courier New" w:cs="Courier New" w:hint="default"/>
      </w:rPr>
    </w:lvl>
    <w:lvl w:ilvl="2" w:tplc="04190005" w:tentative="1">
      <w:start w:val="1"/>
      <w:numFmt w:val="bullet"/>
      <w:lvlText w:val=""/>
      <w:lvlJc w:val="left"/>
      <w:pPr>
        <w:ind w:left="3153" w:hanging="360"/>
      </w:pPr>
      <w:rPr>
        <w:rFonts w:ascii="Wingdings" w:hAnsi="Wingdings" w:hint="default"/>
      </w:rPr>
    </w:lvl>
    <w:lvl w:ilvl="3" w:tplc="04190001" w:tentative="1">
      <w:start w:val="1"/>
      <w:numFmt w:val="bullet"/>
      <w:lvlText w:val=""/>
      <w:lvlJc w:val="left"/>
      <w:pPr>
        <w:ind w:left="3873" w:hanging="360"/>
      </w:pPr>
      <w:rPr>
        <w:rFonts w:ascii="Symbol" w:hAnsi="Symbol" w:hint="default"/>
      </w:rPr>
    </w:lvl>
    <w:lvl w:ilvl="4" w:tplc="04190003" w:tentative="1">
      <w:start w:val="1"/>
      <w:numFmt w:val="bullet"/>
      <w:lvlText w:val="o"/>
      <w:lvlJc w:val="left"/>
      <w:pPr>
        <w:ind w:left="4593" w:hanging="360"/>
      </w:pPr>
      <w:rPr>
        <w:rFonts w:ascii="Courier New" w:hAnsi="Courier New" w:cs="Courier New" w:hint="default"/>
      </w:rPr>
    </w:lvl>
    <w:lvl w:ilvl="5" w:tplc="04190005" w:tentative="1">
      <w:start w:val="1"/>
      <w:numFmt w:val="bullet"/>
      <w:lvlText w:val=""/>
      <w:lvlJc w:val="left"/>
      <w:pPr>
        <w:ind w:left="5313" w:hanging="360"/>
      </w:pPr>
      <w:rPr>
        <w:rFonts w:ascii="Wingdings" w:hAnsi="Wingdings" w:hint="default"/>
      </w:rPr>
    </w:lvl>
    <w:lvl w:ilvl="6" w:tplc="04190001" w:tentative="1">
      <w:start w:val="1"/>
      <w:numFmt w:val="bullet"/>
      <w:lvlText w:val=""/>
      <w:lvlJc w:val="left"/>
      <w:pPr>
        <w:ind w:left="6033" w:hanging="360"/>
      </w:pPr>
      <w:rPr>
        <w:rFonts w:ascii="Symbol" w:hAnsi="Symbol" w:hint="default"/>
      </w:rPr>
    </w:lvl>
    <w:lvl w:ilvl="7" w:tplc="04190003" w:tentative="1">
      <w:start w:val="1"/>
      <w:numFmt w:val="bullet"/>
      <w:lvlText w:val="o"/>
      <w:lvlJc w:val="left"/>
      <w:pPr>
        <w:ind w:left="6753" w:hanging="360"/>
      </w:pPr>
      <w:rPr>
        <w:rFonts w:ascii="Courier New" w:hAnsi="Courier New" w:cs="Courier New" w:hint="default"/>
      </w:rPr>
    </w:lvl>
    <w:lvl w:ilvl="8" w:tplc="04190005" w:tentative="1">
      <w:start w:val="1"/>
      <w:numFmt w:val="bullet"/>
      <w:lvlText w:val=""/>
      <w:lvlJc w:val="left"/>
      <w:pPr>
        <w:ind w:left="7473" w:hanging="360"/>
      </w:pPr>
      <w:rPr>
        <w:rFonts w:ascii="Wingdings" w:hAnsi="Wingdings" w:hint="default"/>
      </w:rPr>
    </w:lvl>
  </w:abstractNum>
  <w:abstractNum w:abstractNumId="20" w15:restartNumberingAfterBreak="0">
    <w:nsid w:val="16AC7E5B"/>
    <w:multiLevelType w:val="hybridMultilevel"/>
    <w:tmpl w:val="9D9E27E0"/>
    <w:lvl w:ilvl="0" w:tplc="04190001">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21" w15:restartNumberingAfterBreak="0">
    <w:nsid w:val="17BA5FC3"/>
    <w:multiLevelType w:val="hybridMultilevel"/>
    <w:tmpl w:val="A85EA6FA"/>
    <w:lvl w:ilvl="0" w:tplc="2D6E506C">
      <w:start w:val="1"/>
      <w:numFmt w:val="decimal"/>
      <w:lvlText w:val="3.5.%1."/>
      <w:lvlJc w:val="left"/>
      <w:pPr>
        <w:ind w:left="1353" w:hanging="360"/>
      </w:pPr>
      <w:rPr>
        <w:rFonts w:cs="Times New Roman" w:hint="default"/>
        <w:b w:val="0"/>
        <w:i w:val="0"/>
      </w:rPr>
    </w:lvl>
    <w:lvl w:ilvl="1" w:tplc="04190019" w:tentative="1">
      <w:start w:val="1"/>
      <w:numFmt w:val="lowerLetter"/>
      <w:lvlText w:val="%2."/>
      <w:lvlJc w:val="left"/>
      <w:pPr>
        <w:ind w:left="2073" w:hanging="360"/>
      </w:pPr>
      <w:rPr>
        <w:rFonts w:cs="Times New Roman"/>
      </w:rPr>
    </w:lvl>
    <w:lvl w:ilvl="2" w:tplc="0419001B" w:tentative="1">
      <w:start w:val="1"/>
      <w:numFmt w:val="lowerRoman"/>
      <w:lvlText w:val="%3."/>
      <w:lvlJc w:val="right"/>
      <w:pPr>
        <w:ind w:left="2793" w:hanging="180"/>
      </w:pPr>
      <w:rPr>
        <w:rFonts w:cs="Times New Roman"/>
      </w:rPr>
    </w:lvl>
    <w:lvl w:ilvl="3" w:tplc="0419000F" w:tentative="1">
      <w:start w:val="1"/>
      <w:numFmt w:val="decimal"/>
      <w:lvlText w:val="%4."/>
      <w:lvlJc w:val="left"/>
      <w:pPr>
        <w:ind w:left="3513" w:hanging="360"/>
      </w:pPr>
      <w:rPr>
        <w:rFonts w:cs="Times New Roman"/>
      </w:rPr>
    </w:lvl>
    <w:lvl w:ilvl="4" w:tplc="04190019" w:tentative="1">
      <w:start w:val="1"/>
      <w:numFmt w:val="lowerLetter"/>
      <w:lvlText w:val="%5."/>
      <w:lvlJc w:val="left"/>
      <w:pPr>
        <w:ind w:left="4233" w:hanging="360"/>
      </w:pPr>
      <w:rPr>
        <w:rFonts w:cs="Times New Roman"/>
      </w:rPr>
    </w:lvl>
    <w:lvl w:ilvl="5" w:tplc="0419001B" w:tentative="1">
      <w:start w:val="1"/>
      <w:numFmt w:val="lowerRoman"/>
      <w:lvlText w:val="%6."/>
      <w:lvlJc w:val="right"/>
      <w:pPr>
        <w:ind w:left="4953" w:hanging="180"/>
      </w:pPr>
      <w:rPr>
        <w:rFonts w:cs="Times New Roman"/>
      </w:rPr>
    </w:lvl>
    <w:lvl w:ilvl="6" w:tplc="0419000F" w:tentative="1">
      <w:start w:val="1"/>
      <w:numFmt w:val="decimal"/>
      <w:lvlText w:val="%7."/>
      <w:lvlJc w:val="left"/>
      <w:pPr>
        <w:ind w:left="5673" w:hanging="360"/>
      </w:pPr>
      <w:rPr>
        <w:rFonts w:cs="Times New Roman"/>
      </w:rPr>
    </w:lvl>
    <w:lvl w:ilvl="7" w:tplc="04190019" w:tentative="1">
      <w:start w:val="1"/>
      <w:numFmt w:val="lowerLetter"/>
      <w:lvlText w:val="%8."/>
      <w:lvlJc w:val="left"/>
      <w:pPr>
        <w:ind w:left="6393" w:hanging="360"/>
      </w:pPr>
      <w:rPr>
        <w:rFonts w:cs="Times New Roman"/>
      </w:rPr>
    </w:lvl>
    <w:lvl w:ilvl="8" w:tplc="0419001B" w:tentative="1">
      <w:start w:val="1"/>
      <w:numFmt w:val="lowerRoman"/>
      <w:lvlText w:val="%9."/>
      <w:lvlJc w:val="right"/>
      <w:pPr>
        <w:ind w:left="7113" w:hanging="180"/>
      </w:pPr>
      <w:rPr>
        <w:rFonts w:cs="Times New Roman"/>
      </w:rPr>
    </w:lvl>
  </w:abstractNum>
  <w:abstractNum w:abstractNumId="22" w15:restartNumberingAfterBreak="0">
    <w:nsid w:val="1A0737B5"/>
    <w:multiLevelType w:val="hybridMultilevel"/>
    <w:tmpl w:val="8486825A"/>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3" w15:restartNumberingAfterBreak="0">
    <w:nsid w:val="1CDC6063"/>
    <w:multiLevelType w:val="multilevel"/>
    <w:tmpl w:val="825EB266"/>
    <w:lvl w:ilvl="0">
      <w:start w:val="3"/>
      <w:numFmt w:val="decimal"/>
      <w:lvlText w:val="%1."/>
      <w:lvlJc w:val="left"/>
      <w:pPr>
        <w:ind w:left="390" w:hanging="390"/>
      </w:pPr>
      <w:rPr>
        <w:rFonts w:cs="Times New Roman" w:hint="default"/>
      </w:rPr>
    </w:lvl>
    <w:lvl w:ilvl="1">
      <w:start w:val="1"/>
      <w:numFmt w:val="decimal"/>
      <w:lvlText w:val="%1.%2."/>
      <w:lvlJc w:val="left"/>
      <w:pPr>
        <w:ind w:left="2149" w:hanging="720"/>
      </w:pPr>
      <w:rPr>
        <w:rFonts w:cs="Times New Roman" w:hint="default"/>
      </w:rPr>
    </w:lvl>
    <w:lvl w:ilvl="2">
      <w:start w:val="1"/>
      <w:numFmt w:val="decimal"/>
      <w:lvlText w:val="%1.%2.%3."/>
      <w:lvlJc w:val="left"/>
      <w:pPr>
        <w:ind w:left="1004" w:hanging="720"/>
      </w:pPr>
      <w:rPr>
        <w:rFonts w:cs="Times New Roman" w:hint="default"/>
      </w:rPr>
    </w:lvl>
    <w:lvl w:ilvl="3">
      <w:start w:val="1"/>
      <w:numFmt w:val="decimal"/>
      <w:lvlText w:val="%1.%2.%3.%4."/>
      <w:lvlJc w:val="left"/>
      <w:pPr>
        <w:ind w:left="5367" w:hanging="1080"/>
      </w:pPr>
      <w:rPr>
        <w:rFonts w:cs="Times New Roman" w:hint="default"/>
      </w:rPr>
    </w:lvl>
    <w:lvl w:ilvl="4">
      <w:start w:val="1"/>
      <w:numFmt w:val="decimal"/>
      <w:lvlText w:val="%1.%2.%3.%4.%5."/>
      <w:lvlJc w:val="left"/>
      <w:pPr>
        <w:ind w:left="6796" w:hanging="1080"/>
      </w:pPr>
      <w:rPr>
        <w:rFonts w:cs="Times New Roman" w:hint="default"/>
      </w:rPr>
    </w:lvl>
    <w:lvl w:ilvl="5">
      <w:start w:val="1"/>
      <w:numFmt w:val="decimal"/>
      <w:lvlText w:val="%1.%2.%3.%4.%5.%6."/>
      <w:lvlJc w:val="left"/>
      <w:pPr>
        <w:ind w:left="8585" w:hanging="1440"/>
      </w:pPr>
      <w:rPr>
        <w:rFonts w:cs="Times New Roman" w:hint="default"/>
      </w:rPr>
    </w:lvl>
    <w:lvl w:ilvl="6">
      <w:start w:val="1"/>
      <w:numFmt w:val="decimal"/>
      <w:lvlText w:val="%1.%2.%3.%4.%5.%6.%7."/>
      <w:lvlJc w:val="left"/>
      <w:pPr>
        <w:ind w:left="10014" w:hanging="1440"/>
      </w:pPr>
      <w:rPr>
        <w:rFonts w:cs="Times New Roman" w:hint="default"/>
      </w:rPr>
    </w:lvl>
    <w:lvl w:ilvl="7">
      <w:start w:val="1"/>
      <w:numFmt w:val="decimal"/>
      <w:lvlText w:val="%1.%2.%3.%4.%5.%6.%7.%8."/>
      <w:lvlJc w:val="left"/>
      <w:pPr>
        <w:ind w:left="11803" w:hanging="1800"/>
      </w:pPr>
      <w:rPr>
        <w:rFonts w:cs="Times New Roman" w:hint="default"/>
      </w:rPr>
    </w:lvl>
    <w:lvl w:ilvl="8">
      <w:start w:val="1"/>
      <w:numFmt w:val="decimal"/>
      <w:lvlText w:val="%1.%2.%3.%4.%5.%6.%7.%8.%9."/>
      <w:lvlJc w:val="left"/>
      <w:pPr>
        <w:ind w:left="13592" w:hanging="2160"/>
      </w:pPr>
      <w:rPr>
        <w:rFonts w:cs="Times New Roman" w:hint="default"/>
      </w:rPr>
    </w:lvl>
  </w:abstractNum>
  <w:abstractNum w:abstractNumId="24" w15:restartNumberingAfterBreak="0">
    <w:nsid w:val="1D6D1393"/>
    <w:multiLevelType w:val="hybridMultilevel"/>
    <w:tmpl w:val="C6CC03F0"/>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5" w15:restartNumberingAfterBreak="0">
    <w:nsid w:val="1F507105"/>
    <w:multiLevelType w:val="hybridMultilevel"/>
    <w:tmpl w:val="59E29906"/>
    <w:lvl w:ilvl="0" w:tplc="4B8828FA">
      <w:start w:val="1"/>
      <w:numFmt w:val="bullet"/>
      <w:lvlText w:val=""/>
      <w:lvlJc w:val="left"/>
      <w:pPr>
        <w:ind w:left="1429" w:hanging="360"/>
      </w:pPr>
      <w:rPr>
        <w:rFonts w:ascii="Symbol" w:hAnsi="Symbol" w:hint="default"/>
      </w:rPr>
    </w:lvl>
    <w:lvl w:ilvl="1" w:tplc="69F8B9F8">
      <w:start w:val="1"/>
      <w:numFmt w:val="decimal"/>
      <w:lvlText w:val="%2."/>
      <w:lvlJc w:val="left"/>
      <w:pPr>
        <w:tabs>
          <w:tab w:val="num" w:pos="1440"/>
        </w:tabs>
        <w:ind w:left="1440" w:hanging="360"/>
      </w:pPr>
      <w:rPr>
        <w:rFonts w:cs="Times New Roman"/>
      </w:rPr>
    </w:lvl>
    <w:lvl w:ilvl="2" w:tplc="DB921D88">
      <w:start w:val="1"/>
      <w:numFmt w:val="decimal"/>
      <w:lvlText w:val="%3."/>
      <w:lvlJc w:val="left"/>
      <w:pPr>
        <w:tabs>
          <w:tab w:val="num" w:pos="2160"/>
        </w:tabs>
        <w:ind w:left="2160" w:hanging="360"/>
      </w:pPr>
      <w:rPr>
        <w:rFonts w:cs="Times New Roman"/>
      </w:rPr>
    </w:lvl>
    <w:lvl w:ilvl="3" w:tplc="666A6084">
      <w:start w:val="1"/>
      <w:numFmt w:val="decimal"/>
      <w:lvlText w:val="%4."/>
      <w:lvlJc w:val="left"/>
      <w:pPr>
        <w:tabs>
          <w:tab w:val="num" w:pos="2880"/>
        </w:tabs>
        <w:ind w:left="2880" w:hanging="360"/>
      </w:pPr>
      <w:rPr>
        <w:rFonts w:cs="Times New Roman"/>
      </w:rPr>
    </w:lvl>
    <w:lvl w:ilvl="4" w:tplc="0C660A92">
      <w:start w:val="1"/>
      <w:numFmt w:val="decimal"/>
      <w:lvlText w:val="%5."/>
      <w:lvlJc w:val="left"/>
      <w:pPr>
        <w:tabs>
          <w:tab w:val="num" w:pos="3600"/>
        </w:tabs>
        <w:ind w:left="3600" w:hanging="360"/>
      </w:pPr>
      <w:rPr>
        <w:rFonts w:cs="Times New Roman"/>
      </w:rPr>
    </w:lvl>
    <w:lvl w:ilvl="5" w:tplc="C7DE1972">
      <w:start w:val="1"/>
      <w:numFmt w:val="decimal"/>
      <w:lvlText w:val="%6."/>
      <w:lvlJc w:val="left"/>
      <w:pPr>
        <w:tabs>
          <w:tab w:val="num" w:pos="4320"/>
        </w:tabs>
        <w:ind w:left="4320" w:hanging="360"/>
      </w:pPr>
      <w:rPr>
        <w:rFonts w:cs="Times New Roman"/>
      </w:rPr>
    </w:lvl>
    <w:lvl w:ilvl="6" w:tplc="7212B2EC">
      <w:start w:val="1"/>
      <w:numFmt w:val="decimal"/>
      <w:lvlText w:val="%7."/>
      <w:lvlJc w:val="left"/>
      <w:pPr>
        <w:tabs>
          <w:tab w:val="num" w:pos="5040"/>
        </w:tabs>
        <w:ind w:left="5040" w:hanging="360"/>
      </w:pPr>
      <w:rPr>
        <w:rFonts w:cs="Times New Roman"/>
      </w:rPr>
    </w:lvl>
    <w:lvl w:ilvl="7" w:tplc="81C288D0">
      <w:start w:val="1"/>
      <w:numFmt w:val="decimal"/>
      <w:lvlText w:val="%8."/>
      <w:lvlJc w:val="left"/>
      <w:pPr>
        <w:tabs>
          <w:tab w:val="num" w:pos="5760"/>
        </w:tabs>
        <w:ind w:left="5760" w:hanging="360"/>
      </w:pPr>
      <w:rPr>
        <w:rFonts w:cs="Times New Roman"/>
      </w:rPr>
    </w:lvl>
    <w:lvl w:ilvl="8" w:tplc="1C4E2866">
      <w:start w:val="1"/>
      <w:numFmt w:val="decimal"/>
      <w:lvlText w:val="%9."/>
      <w:lvlJc w:val="left"/>
      <w:pPr>
        <w:tabs>
          <w:tab w:val="num" w:pos="6480"/>
        </w:tabs>
        <w:ind w:left="6480" w:hanging="360"/>
      </w:pPr>
      <w:rPr>
        <w:rFonts w:cs="Times New Roman"/>
      </w:rPr>
    </w:lvl>
  </w:abstractNum>
  <w:abstractNum w:abstractNumId="26" w15:restartNumberingAfterBreak="0">
    <w:nsid w:val="208D72A1"/>
    <w:multiLevelType w:val="hybridMultilevel"/>
    <w:tmpl w:val="E31A03A4"/>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7" w15:restartNumberingAfterBreak="0">
    <w:nsid w:val="22DB7006"/>
    <w:multiLevelType w:val="hybridMultilevel"/>
    <w:tmpl w:val="D9FC4632"/>
    <w:lvl w:ilvl="0" w:tplc="B908F880">
      <w:start w:val="1"/>
      <w:numFmt w:val="decimal"/>
      <w:lvlText w:val="3.4.%1."/>
      <w:lvlJc w:val="left"/>
      <w:pPr>
        <w:ind w:left="786" w:hanging="360"/>
      </w:pPr>
      <w:rPr>
        <w:rFonts w:cs="Times New Roman" w:hint="default"/>
      </w:rPr>
    </w:lvl>
    <w:lvl w:ilvl="1" w:tplc="04190019" w:tentative="1">
      <w:start w:val="1"/>
      <w:numFmt w:val="lowerLetter"/>
      <w:lvlText w:val="%2."/>
      <w:lvlJc w:val="left"/>
      <w:pPr>
        <w:ind w:left="1506" w:hanging="360"/>
      </w:pPr>
      <w:rPr>
        <w:rFonts w:cs="Times New Roman"/>
      </w:rPr>
    </w:lvl>
    <w:lvl w:ilvl="2" w:tplc="0419001B">
      <w:start w:val="1"/>
      <w:numFmt w:val="lowerRoman"/>
      <w:lvlText w:val="%3."/>
      <w:lvlJc w:val="right"/>
      <w:pPr>
        <w:ind w:left="2226" w:hanging="180"/>
      </w:pPr>
      <w:rPr>
        <w:rFonts w:cs="Times New Roman"/>
      </w:rPr>
    </w:lvl>
    <w:lvl w:ilvl="3" w:tplc="0419000F" w:tentative="1">
      <w:start w:val="1"/>
      <w:numFmt w:val="decimal"/>
      <w:lvlText w:val="%4."/>
      <w:lvlJc w:val="left"/>
      <w:pPr>
        <w:ind w:left="2946" w:hanging="360"/>
      </w:pPr>
      <w:rPr>
        <w:rFonts w:cs="Times New Roman"/>
      </w:rPr>
    </w:lvl>
    <w:lvl w:ilvl="4" w:tplc="04190019" w:tentative="1">
      <w:start w:val="1"/>
      <w:numFmt w:val="lowerLetter"/>
      <w:lvlText w:val="%5."/>
      <w:lvlJc w:val="left"/>
      <w:pPr>
        <w:ind w:left="3666" w:hanging="360"/>
      </w:pPr>
      <w:rPr>
        <w:rFonts w:cs="Times New Roman"/>
      </w:rPr>
    </w:lvl>
    <w:lvl w:ilvl="5" w:tplc="0419001B" w:tentative="1">
      <w:start w:val="1"/>
      <w:numFmt w:val="lowerRoman"/>
      <w:lvlText w:val="%6."/>
      <w:lvlJc w:val="right"/>
      <w:pPr>
        <w:ind w:left="4386" w:hanging="180"/>
      </w:pPr>
      <w:rPr>
        <w:rFonts w:cs="Times New Roman"/>
      </w:rPr>
    </w:lvl>
    <w:lvl w:ilvl="6" w:tplc="0419000F" w:tentative="1">
      <w:start w:val="1"/>
      <w:numFmt w:val="decimal"/>
      <w:lvlText w:val="%7."/>
      <w:lvlJc w:val="left"/>
      <w:pPr>
        <w:ind w:left="5106" w:hanging="360"/>
      </w:pPr>
      <w:rPr>
        <w:rFonts w:cs="Times New Roman"/>
      </w:rPr>
    </w:lvl>
    <w:lvl w:ilvl="7" w:tplc="04190019" w:tentative="1">
      <w:start w:val="1"/>
      <w:numFmt w:val="lowerLetter"/>
      <w:lvlText w:val="%8."/>
      <w:lvlJc w:val="left"/>
      <w:pPr>
        <w:ind w:left="5826" w:hanging="360"/>
      </w:pPr>
      <w:rPr>
        <w:rFonts w:cs="Times New Roman"/>
      </w:rPr>
    </w:lvl>
    <w:lvl w:ilvl="8" w:tplc="0419001B" w:tentative="1">
      <w:start w:val="1"/>
      <w:numFmt w:val="lowerRoman"/>
      <w:lvlText w:val="%9."/>
      <w:lvlJc w:val="right"/>
      <w:pPr>
        <w:ind w:left="6546" w:hanging="180"/>
      </w:pPr>
      <w:rPr>
        <w:rFonts w:cs="Times New Roman"/>
      </w:rPr>
    </w:lvl>
  </w:abstractNum>
  <w:abstractNum w:abstractNumId="28" w15:restartNumberingAfterBreak="0">
    <w:nsid w:val="22FF451C"/>
    <w:multiLevelType w:val="hybridMultilevel"/>
    <w:tmpl w:val="283E3E2A"/>
    <w:lvl w:ilvl="0" w:tplc="9FB69602">
      <w:start w:val="1"/>
      <w:numFmt w:val="russianLower"/>
      <w:lvlText w:val="%1)"/>
      <w:lvlJc w:val="left"/>
      <w:pPr>
        <w:tabs>
          <w:tab w:val="num" w:pos="720"/>
        </w:tabs>
        <w:ind w:left="720" w:hanging="360"/>
      </w:pPr>
      <w:rPr>
        <w:rFonts w:cs="Times New Roman"/>
      </w:rPr>
    </w:lvl>
    <w:lvl w:ilvl="1" w:tplc="04190003">
      <w:start w:val="1"/>
      <w:numFmt w:val="decimal"/>
      <w:lvlText w:val="%2."/>
      <w:lvlJc w:val="left"/>
      <w:pPr>
        <w:tabs>
          <w:tab w:val="num" w:pos="1440"/>
        </w:tabs>
        <w:ind w:left="1440" w:hanging="360"/>
      </w:pPr>
      <w:rPr>
        <w:rFonts w:cs="Times New Roman"/>
      </w:rPr>
    </w:lvl>
    <w:lvl w:ilvl="2" w:tplc="04190005">
      <w:start w:val="1"/>
      <w:numFmt w:val="decimal"/>
      <w:lvlText w:val="%3."/>
      <w:lvlJc w:val="left"/>
      <w:pPr>
        <w:tabs>
          <w:tab w:val="num" w:pos="2160"/>
        </w:tabs>
        <w:ind w:left="2160" w:hanging="360"/>
      </w:pPr>
      <w:rPr>
        <w:rFonts w:cs="Times New Roman"/>
      </w:rPr>
    </w:lvl>
    <w:lvl w:ilvl="3" w:tplc="04190001">
      <w:start w:val="1"/>
      <w:numFmt w:val="decimal"/>
      <w:lvlText w:val="%4."/>
      <w:lvlJc w:val="left"/>
      <w:pPr>
        <w:tabs>
          <w:tab w:val="num" w:pos="2880"/>
        </w:tabs>
        <w:ind w:left="2880" w:hanging="360"/>
      </w:pPr>
      <w:rPr>
        <w:rFonts w:cs="Times New Roman"/>
      </w:rPr>
    </w:lvl>
    <w:lvl w:ilvl="4" w:tplc="04190003">
      <w:start w:val="1"/>
      <w:numFmt w:val="decimal"/>
      <w:lvlText w:val="%5."/>
      <w:lvlJc w:val="left"/>
      <w:pPr>
        <w:tabs>
          <w:tab w:val="num" w:pos="3600"/>
        </w:tabs>
        <w:ind w:left="3600" w:hanging="360"/>
      </w:pPr>
      <w:rPr>
        <w:rFonts w:cs="Times New Roman"/>
      </w:rPr>
    </w:lvl>
    <w:lvl w:ilvl="5" w:tplc="04190005">
      <w:start w:val="1"/>
      <w:numFmt w:val="decimal"/>
      <w:lvlText w:val="%6."/>
      <w:lvlJc w:val="left"/>
      <w:pPr>
        <w:tabs>
          <w:tab w:val="num" w:pos="4320"/>
        </w:tabs>
        <w:ind w:left="4320" w:hanging="360"/>
      </w:pPr>
      <w:rPr>
        <w:rFonts w:cs="Times New Roman"/>
      </w:rPr>
    </w:lvl>
    <w:lvl w:ilvl="6" w:tplc="04190001">
      <w:start w:val="1"/>
      <w:numFmt w:val="decimal"/>
      <w:lvlText w:val="%7."/>
      <w:lvlJc w:val="left"/>
      <w:pPr>
        <w:tabs>
          <w:tab w:val="num" w:pos="5040"/>
        </w:tabs>
        <w:ind w:left="5040" w:hanging="360"/>
      </w:pPr>
      <w:rPr>
        <w:rFonts w:cs="Times New Roman"/>
      </w:rPr>
    </w:lvl>
    <w:lvl w:ilvl="7" w:tplc="04190003">
      <w:start w:val="1"/>
      <w:numFmt w:val="decimal"/>
      <w:lvlText w:val="%8."/>
      <w:lvlJc w:val="left"/>
      <w:pPr>
        <w:tabs>
          <w:tab w:val="num" w:pos="5760"/>
        </w:tabs>
        <w:ind w:left="5760" w:hanging="360"/>
      </w:pPr>
      <w:rPr>
        <w:rFonts w:cs="Times New Roman"/>
      </w:rPr>
    </w:lvl>
    <w:lvl w:ilvl="8" w:tplc="04190005">
      <w:start w:val="1"/>
      <w:numFmt w:val="decimal"/>
      <w:lvlText w:val="%9."/>
      <w:lvlJc w:val="left"/>
      <w:pPr>
        <w:tabs>
          <w:tab w:val="num" w:pos="6480"/>
        </w:tabs>
        <w:ind w:left="6480" w:hanging="360"/>
      </w:pPr>
      <w:rPr>
        <w:rFonts w:cs="Times New Roman"/>
      </w:rPr>
    </w:lvl>
  </w:abstractNum>
  <w:abstractNum w:abstractNumId="29" w15:restartNumberingAfterBreak="0">
    <w:nsid w:val="25032B4E"/>
    <w:multiLevelType w:val="hybridMultilevel"/>
    <w:tmpl w:val="EC528DB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0" w15:restartNumberingAfterBreak="0">
    <w:nsid w:val="25BF4992"/>
    <w:multiLevelType w:val="multilevel"/>
    <w:tmpl w:val="7034EF1E"/>
    <w:lvl w:ilvl="0">
      <w:start w:val="13"/>
      <w:numFmt w:val="decimal"/>
      <w:lvlText w:val="%1."/>
      <w:lvlJc w:val="left"/>
      <w:pPr>
        <w:ind w:left="525" w:hanging="525"/>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1" w15:restartNumberingAfterBreak="0">
    <w:nsid w:val="27842B9B"/>
    <w:multiLevelType w:val="hybridMultilevel"/>
    <w:tmpl w:val="EB72032A"/>
    <w:lvl w:ilvl="0" w:tplc="0419000F">
      <w:start w:val="1"/>
      <w:numFmt w:val="decimal"/>
      <w:lvlText w:val="%1."/>
      <w:lvlJc w:val="left"/>
      <w:pPr>
        <w:ind w:left="720" w:hanging="360"/>
      </w:pPr>
      <w:rPr>
        <w:rFonts w:cs="Times New Roman"/>
      </w:rPr>
    </w:lvl>
    <w:lvl w:ilvl="1" w:tplc="04190019">
      <w:start w:val="1"/>
      <w:numFmt w:val="decimal"/>
      <w:lvlText w:val="%2."/>
      <w:lvlJc w:val="left"/>
      <w:pPr>
        <w:tabs>
          <w:tab w:val="num" w:pos="1440"/>
        </w:tabs>
        <w:ind w:left="1440" w:hanging="360"/>
      </w:pPr>
      <w:rPr>
        <w:rFonts w:cs="Times New Roman"/>
      </w:rPr>
    </w:lvl>
    <w:lvl w:ilvl="2" w:tplc="0419001B">
      <w:start w:val="1"/>
      <w:numFmt w:val="decimal"/>
      <w:lvlText w:val="%3."/>
      <w:lvlJc w:val="left"/>
      <w:pPr>
        <w:tabs>
          <w:tab w:val="num" w:pos="2160"/>
        </w:tabs>
        <w:ind w:left="2160" w:hanging="36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decimal"/>
      <w:lvlText w:val="%5."/>
      <w:lvlJc w:val="left"/>
      <w:pPr>
        <w:tabs>
          <w:tab w:val="num" w:pos="3600"/>
        </w:tabs>
        <w:ind w:left="3600" w:hanging="360"/>
      </w:pPr>
      <w:rPr>
        <w:rFonts w:cs="Times New Roman"/>
      </w:rPr>
    </w:lvl>
    <w:lvl w:ilvl="5" w:tplc="0419001B">
      <w:start w:val="1"/>
      <w:numFmt w:val="decimal"/>
      <w:lvlText w:val="%6."/>
      <w:lvlJc w:val="left"/>
      <w:pPr>
        <w:tabs>
          <w:tab w:val="num" w:pos="4320"/>
        </w:tabs>
        <w:ind w:left="4320" w:hanging="36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decimal"/>
      <w:lvlText w:val="%8."/>
      <w:lvlJc w:val="left"/>
      <w:pPr>
        <w:tabs>
          <w:tab w:val="num" w:pos="5760"/>
        </w:tabs>
        <w:ind w:left="5760" w:hanging="360"/>
      </w:pPr>
      <w:rPr>
        <w:rFonts w:cs="Times New Roman"/>
      </w:rPr>
    </w:lvl>
    <w:lvl w:ilvl="8" w:tplc="0419001B">
      <w:start w:val="1"/>
      <w:numFmt w:val="decimal"/>
      <w:lvlText w:val="%9."/>
      <w:lvlJc w:val="left"/>
      <w:pPr>
        <w:tabs>
          <w:tab w:val="num" w:pos="6480"/>
        </w:tabs>
        <w:ind w:left="6480" w:hanging="360"/>
      </w:pPr>
      <w:rPr>
        <w:rFonts w:cs="Times New Roman"/>
      </w:rPr>
    </w:lvl>
  </w:abstractNum>
  <w:abstractNum w:abstractNumId="32" w15:restartNumberingAfterBreak="0">
    <w:nsid w:val="287B3B89"/>
    <w:multiLevelType w:val="hybridMultilevel"/>
    <w:tmpl w:val="C90E9A42"/>
    <w:lvl w:ilvl="0" w:tplc="70E8EED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3" w15:restartNumberingAfterBreak="0">
    <w:nsid w:val="28F623F3"/>
    <w:multiLevelType w:val="multilevel"/>
    <w:tmpl w:val="7034EF1E"/>
    <w:lvl w:ilvl="0">
      <w:start w:val="15"/>
      <w:numFmt w:val="decimal"/>
      <w:lvlText w:val="%1."/>
      <w:lvlJc w:val="left"/>
      <w:pPr>
        <w:ind w:left="525" w:hanging="525"/>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4" w15:restartNumberingAfterBreak="0">
    <w:nsid w:val="30B70D8A"/>
    <w:multiLevelType w:val="hybridMultilevel"/>
    <w:tmpl w:val="E204705E"/>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35" w15:restartNumberingAfterBreak="0">
    <w:nsid w:val="32F80C12"/>
    <w:multiLevelType w:val="multilevel"/>
    <w:tmpl w:val="DABCF268"/>
    <w:lvl w:ilvl="0">
      <w:start w:val="1"/>
      <w:numFmt w:val="bullet"/>
      <w:lvlText w:val=""/>
      <w:lvlJc w:val="left"/>
      <w:pPr>
        <w:tabs>
          <w:tab w:val="num" w:pos="360"/>
        </w:tabs>
        <w:ind w:left="360" w:hanging="360"/>
      </w:pPr>
      <w:rPr>
        <w:rFonts w:ascii="Symbol" w:hAnsi="Symbol" w:hint="default"/>
      </w:rPr>
    </w:lvl>
    <w:lvl w:ilvl="1">
      <w:start w:val="4"/>
      <w:numFmt w:val="decimal"/>
      <w:lvlText w:val="%1.%2."/>
      <w:lvlJc w:val="left"/>
      <w:pPr>
        <w:tabs>
          <w:tab w:val="num" w:pos="360"/>
        </w:tabs>
        <w:ind w:left="360" w:hanging="36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36" w15:restartNumberingAfterBreak="0">
    <w:nsid w:val="33046331"/>
    <w:multiLevelType w:val="hybridMultilevel"/>
    <w:tmpl w:val="CF1E4BAC"/>
    <w:lvl w:ilvl="0" w:tplc="0CDEF5DE">
      <w:start w:val="1"/>
      <w:numFmt w:val="decimal"/>
      <w:lvlText w:val="%1."/>
      <w:lvlJc w:val="left"/>
      <w:pPr>
        <w:ind w:left="720" w:hanging="360"/>
      </w:pPr>
      <w:rPr>
        <w:rFonts w:cs="Times New Roman"/>
      </w:rPr>
    </w:lvl>
    <w:lvl w:ilvl="1" w:tplc="04190003" w:tentative="1">
      <w:start w:val="1"/>
      <w:numFmt w:val="lowerLetter"/>
      <w:lvlText w:val="%2."/>
      <w:lvlJc w:val="left"/>
      <w:pPr>
        <w:ind w:left="1440" w:hanging="360"/>
      </w:pPr>
      <w:rPr>
        <w:rFonts w:cs="Times New Roman"/>
      </w:rPr>
    </w:lvl>
    <w:lvl w:ilvl="2" w:tplc="04190005" w:tentative="1">
      <w:start w:val="1"/>
      <w:numFmt w:val="lowerRoman"/>
      <w:lvlText w:val="%3."/>
      <w:lvlJc w:val="right"/>
      <w:pPr>
        <w:ind w:left="2160" w:hanging="180"/>
      </w:pPr>
      <w:rPr>
        <w:rFonts w:cs="Times New Roman"/>
      </w:rPr>
    </w:lvl>
    <w:lvl w:ilvl="3" w:tplc="04190001" w:tentative="1">
      <w:start w:val="1"/>
      <w:numFmt w:val="decimal"/>
      <w:lvlText w:val="%4."/>
      <w:lvlJc w:val="left"/>
      <w:pPr>
        <w:ind w:left="2880" w:hanging="360"/>
      </w:pPr>
      <w:rPr>
        <w:rFonts w:cs="Times New Roman"/>
      </w:rPr>
    </w:lvl>
    <w:lvl w:ilvl="4" w:tplc="04190003" w:tentative="1">
      <w:start w:val="1"/>
      <w:numFmt w:val="lowerLetter"/>
      <w:lvlText w:val="%5."/>
      <w:lvlJc w:val="left"/>
      <w:pPr>
        <w:ind w:left="3600" w:hanging="360"/>
      </w:pPr>
      <w:rPr>
        <w:rFonts w:cs="Times New Roman"/>
      </w:rPr>
    </w:lvl>
    <w:lvl w:ilvl="5" w:tplc="04190005" w:tentative="1">
      <w:start w:val="1"/>
      <w:numFmt w:val="lowerRoman"/>
      <w:lvlText w:val="%6."/>
      <w:lvlJc w:val="right"/>
      <w:pPr>
        <w:ind w:left="4320" w:hanging="180"/>
      </w:pPr>
      <w:rPr>
        <w:rFonts w:cs="Times New Roman"/>
      </w:rPr>
    </w:lvl>
    <w:lvl w:ilvl="6" w:tplc="04190001" w:tentative="1">
      <w:start w:val="1"/>
      <w:numFmt w:val="decimal"/>
      <w:lvlText w:val="%7."/>
      <w:lvlJc w:val="left"/>
      <w:pPr>
        <w:ind w:left="5040" w:hanging="360"/>
      </w:pPr>
      <w:rPr>
        <w:rFonts w:cs="Times New Roman"/>
      </w:rPr>
    </w:lvl>
    <w:lvl w:ilvl="7" w:tplc="04190003" w:tentative="1">
      <w:start w:val="1"/>
      <w:numFmt w:val="lowerLetter"/>
      <w:lvlText w:val="%8."/>
      <w:lvlJc w:val="left"/>
      <w:pPr>
        <w:ind w:left="5760" w:hanging="360"/>
      </w:pPr>
      <w:rPr>
        <w:rFonts w:cs="Times New Roman"/>
      </w:rPr>
    </w:lvl>
    <w:lvl w:ilvl="8" w:tplc="04190005" w:tentative="1">
      <w:start w:val="1"/>
      <w:numFmt w:val="lowerRoman"/>
      <w:lvlText w:val="%9."/>
      <w:lvlJc w:val="right"/>
      <w:pPr>
        <w:ind w:left="6480" w:hanging="180"/>
      </w:pPr>
      <w:rPr>
        <w:rFonts w:cs="Times New Roman"/>
      </w:rPr>
    </w:lvl>
  </w:abstractNum>
  <w:abstractNum w:abstractNumId="37" w15:restartNumberingAfterBreak="0">
    <w:nsid w:val="34E45A3E"/>
    <w:multiLevelType w:val="hybridMultilevel"/>
    <w:tmpl w:val="8B56FFF4"/>
    <w:lvl w:ilvl="0" w:tplc="12BC39D2">
      <w:start w:val="1"/>
      <w:numFmt w:val="decimal"/>
      <w:lvlText w:val="3.2.%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8" w15:restartNumberingAfterBreak="0">
    <w:nsid w:val="354312C5"/>
    <w:multiLevelType w:val="multilevel"/>
    <w:tmpl w:val="7804AE54"/>
    <w:lvl w:ilvl="0">
      <w:start w:val="1"/>
      <w:numFmt w:val="decimal"/>
      <w:lvlText w:val="%1."/>
      <w:lvlJc w:val="left"/>
      <w:pPr>
        <w:ind w:left="360" w:hanging="360"/>
      </w:pPr>
      <w:rPr>
        <w:rFonts w:hint="default"/>
      </w:rPr>
    </w:lvl>
    <w:lvl w:ilvl="1">
      <w:start w:val="7"/>
      <w:numFmt w:val="decimal"/>
      <w:lvlText w:val="%1.%2."/>
      <w:lvlJc w:val="left"/>
      <w:pPr>
        <w:ind w:left="4092" w:hanging="360"/>
      </w:pPr>
      <w:rPr>
        <w:rFonts w:hint="default"/>
      </w:rPr>
    </w:lvl>
    <w:lvl w:ilvl="2">
      <w:start w:val="1"/>
      <w:numFmt w:val="decimal"/>
      <w:lvlText w:val="%1.%2.%3."/>
      <w:lvlJc w:val="left"/>
      <w:pPr>
        <w:ind w:left="8517" w:hanging="720"/>
      </w:pPr>
      <w:rPr>
        <w:rFonts w:hint="default"/>
      </w:rPr>
    </w:lvl>
    <w:lvl w:ilvl="3">
      <w:start w:val="1"/>
      <w:numFmt w:val="decimal"/>
      <w:lvlText w:val="%1.%2.%3.%4."/>
      <w:lvlJc w:val="left"/>
      <w:pPr>
        <w:ind w:left="11916" w:hanging="720"/>
      </w:pPr>
      <w:rPr>
        <w:rFonts w:hint="default"/>
      </w:rPr>
    </w:lvl>
    <w:lvl w:ilvl="4">
      <w:start w:val="1"/>
      <w:numFmt w:val="decimal"/>
      <w:lvlText w:val="%1.%2.%3.%4.%5."/>
      <w:lvlJc w:val="left"/>
      <w:pPr>
        <w:ind w:left="16008" w:hanging="1080"/>
      </w:pPr>
      <w:rPr>
        <w:rFonts w:hint="default"/>
      </w:rPr>
    </w:lvl>
    <w:lvl w:ilvl="5">
      <w:start w:val="1"/>
      <w:numFmt w:val="decimal"/>
      <w:lvlText w:val="%1.%2.%3.%4.%5.%6."/>
      <w:lvlJc w:val="left"/>
      <w:pPr>
        <w:ind w:left="19740" w:hanging="1080"/>
      </w:pPr>
      <w:rPr>
        <w:rFonts w:hint="default"/>
      </w:rPr>
    </w:lvl>
    <w:lvl w:ilvl="6">
      <w:start w:val="1"/>
      <w:numFmt w:val="decimal"/>
      <w:lvlText w:val="%1.%2.%3.%4.%5.%6.%7."/>
      <w:lvlJc w:val="left"/>
      <w:pPr>
        <w:ind w:left="23832" w:hanging="1440"/>
      </w:pPr>
      <w:rPr>
        <w:rFonts w:hint="default"/>
      </w:rPr>
    </w:lvl>
    <w:lvl w:ilvl="7">
      <w:start w:val="1"/>
      <w:numFmt w:val="decimal"/>
      <w:lvlText w:val="%1.%2.%3.%4.%5.%6.%7.%8."/>
      <w:lvlJc w:val="left"/>
      <w:pPr>
        <w:ind w:left="27564" w:hanging="1440"/>
      </w:pPr>
      <w:rPr>
        <w:rFonts w:hint="default"/>
      </w:rPr>
    </w:lvl>
    <w:lvl w:ilvl="8">
      <w:start w:val="1"/>
      <w:numFmt w:val="decimal"/>
      <w:lvlText w:val="%1.%2.%3.%4.%5.%6.%7.%8.%9."/>
      <w:lvlJc w:val="left"/>
      <w:pPr>
        <w:ind w:left="31656" w:hanging="1800"/>
      </w:pPr>
      <w:rPr>
        <w:rFonts w:hint="default"/>
      </w:rPr>
    </w:lvl>
  </w:abstractNum>
  <w:abstractNum w:abstractNumId="39" w15:restartNumberingAfterBreak="0">
    <w:nsid w:val="356A5FCE"/>
    <w:multiLevelType w:val="multilevel"/>
    <w:tmpl w:val="0EB0DF1E"/>
    <w:lvl w:ilvl="0">
      <w:start w:val="1"/>
      <w:numFmt w:val="decimal"/>
      <w:pStyle w:val="a3"/>
      <w:lvlText w:val="%1."/>
      <w:lvlJc w:val="left"/>
      <w:pPr>
        <w:tabs>
          <w:tab w:val="num" w:pos="1134"/>
        </w:tabs>
        <w:ind w:firstLine="567"/>
      </w:pPr>
      <w:rPr>
        <w:rFonts w:cs="Times New Roman"/>
      </w:rPr>
    </w:lvl>
    <w:lvl w:ilvl="1">
      <w:start w:val="1"/>
      <w:numFmt w:val="decimal"/>
      <w:lvlText w:val="%1.%2."/>
      <w:lvlJc w:val="left"/>
      <w:pPr>
        <w:tabs>
          <w:tab w:val="num" w:pos="708"/>
        </w:tabs>
        <w:ind w:left="2126" w:hanging="708"/>
      </w:pPr>
      <w:rPr>
        <w:rFonts w:cs="Times New Roman"/>
      </w:rPr>
    </w:lvl>
    <w:lvl w:ilvl="2">
      <w:start w:val="1"/>
      <w:numFmt w:val="decimal"/>
      <w:lvlText w:val="%1.%2.%3."/>
      <w:lvlJc w:val="left"/>
      <w:pPr>
        <w:tabs>
          <w:tab w:val="num" w:pos="2835"/>
        </w:tabs>
        <w:ind w:left="2835" w:hanging="708"/>
      </w:pPr>
      <w:rPr>
        <w:rFonts w:cs="Times New Roman"/>
      </w:rPr>
    </w:lvl>
    <w:lvl w:ilvl="3">
      <w:start w:val="1"/>
      <w:numFmt w:val="decimal"/>
      <w:lvlText w:val="%1.%2.%3.%4."/>
      <w:lvlJc w:val="left"/>
      <w:pPr>
        <w:tabs>
          <w:tab w:val="num" w:pos="708"/>
        </w:tabs>
        <w:ind w:left="3540" w:hanging="708"/>
      </w:pPr>
      <w:rPr>
        <w:rFonts w:cs="Times New Roman"/>
      </w:rPr>
    </w:lvl>
    <w:lvl w:ilvl="4">
      <w:start w:val="1"/>
      <w:numFmt w:val="decimal"/>
      <w:lvlText w:val="%1.%2.%3.%4.%5."/>
      <w:lvlJc w:val="left"/>
      <w:pPr>
        <w:tabs>
          <w:tab w:val="num" w:pos="708"/>
        </w:tabs>
        <w:ind w:left="4248" w:hanging="708"/>
      </w:pPr>
      <w:rPr>
        <w:rFonts w:cs="Times New Roman"/>
      </w:rPr>
    </w:lvl>
    <w:lvl w:ilvl="5">
      <w:numFmt w:val="none"/>
      <w:lvlText w:val=""/>
      <w:lvlJc w:val="left"/>
      <w:pPr>
        <w:tabs>
          <w:tab w:val="num" w:pos="360"/>
        </w:tabs>
      </w:pPr>
      <w:rPr>
        <w:rFonts w:cs="Times New Roman"/>
      </w:rPr>
    </w:lvl>
    <w:lvl w:ilvl="6">
      <w:start w:val="1"/>
      <w:numFmt w:val="decimal"/>
      <w:lvlText w:val="%1.%2.%3.%4.%5.%6.%7."/>
      <w:lvlJc w:val="left"/>
      <w:pPr>
        <w:tabs>
          <w:tab w:val="num" w:pos="708"/>
        </w:tabs>
        <w:ind w:left="5664" w:hanging="708"/>
      </w:pPr>
      <w:rPr>
        <w:rFonts w:cs="Times New Roman"/>
      </w:rPr>
    </w:lvl>
    <w:lvl w:ilvl="7">
      <w:start w:val="1"/>
      <w:numFmt w:val="decimal"/>
      <w:lvlText w:val="%1.%2.%3.%4.%5.%6.%7.%8."/>
      <w:lvlJc w:val="left"/>
      <w:pPr>
        <w:tabs>
          <w:tab w:val="num" w:pos="708"/>
        </w:tabs>
        <w:ind w:left="6372" w:hanging="708"/>
      </w:pPr>
      <w:rPr>
        <w:rFonts w:cs="Times New Roman"/>
      </w:rPr>
    </w:lvl>
    <w:lvl w:ilvl="8">
      <w:start w:val="1"/>
      <w:numFmt w:val="decimal"/>
      <w:lvlText w:val="%1.%2.%3.%4.%5.%6.%7.%8.%9."/>
      <w:lvlJc w:val="left"/>
      <w:pPr>
        <w:tabs>
          <w:tab w:val="num" w:pos="708"/>
        </w:tabs>
        <w:ind w:left="7080" w:hanging="708"/>
      </w:pPr>
      <w:rPr>
        <w:rFonts w:cs="Times New Roman"/>
      </w:rPr>
    </w:lvl>
  </w:abstractNum>
  <w:abstractNum w:abstractNumId="40" w15:restartNumberingAfterBreak="0">
    <w:nsid w:val="38107088"/>
    <w:multiLevelType w:val="hybridMultilevel"/>
    <w:tmpl w:val="B23E8806"/>
    <w:lvl w:ilvl="0" w:tplc="04190001">
      <w:start w:val="1"/>
      <w:numFmt w:val="bullet"/>
      <w:lvlText w:val=""/>
      <w:lvlJc w:val="left"/>
      <w:pPr>
        <w:ind w:left="1713" w:hanging="360"/>
      </w:pPr>
      <w:rPr>
        <w:rFonts w:ascii="Symbol" w:hAnsi="Symbol" w:hint="default"/>
      </w:rPr>
    </w:lvl>
    <w:lvl w:ilvl="1" w:tplc="04190003" w:tentative="1">
      <w:start w:val="1"/>
      <w:numFmt w:val="bullet"/>
      <w:lvlText w:val="o"/>
      <w:lvlJc w:val="left"/>
      <w:pPr>
        <w:ind w:left="2433" w:hanging="360"/>
      </w:pPr>
      <w:rPr>
        <w:rFonts w:ascii="Courier New" w:hAnsi="Courier New" w:hint="default"/>
      </w:rPr>
    </w:lvl>
    <w:lvl w:ilvl="2" w:tplc="04190005" w:tentative="1">
      <w:start w:val="1"/>
      <w:numFmt w:val="bullet"/>
      <w:lvlText w:val=""/>
      <w:lvlJc w:val="left"/>
      <w:pPr>
        <w:ind w:left="3153" w:hanging="360"/>
      </w:pPr>
      <w:rPr>
        <w:rFonts w:ascii="Wingdings" w:hAnsi="Wingdings" w:hint="default"/>
      </w:rPr>
    </w:lvl>
    <w:lvl w:ilvl="3" w:tplc="04190001" w:tentative="1">
      <w:start w:val="1"/>
      <w:numFmt w:val="bullet"/>
      <w:lvlText w:val=""/>
      <w:lvlJc w:val="left"/>
      <w:pPr>
        <w:ind w:left="3873" w:hanging="360"/>
      </w:pPr>
      <w:rPr>
        <w:rFonts w:ascii="Symbol" w:hAnsi="Symbol" w:hint="default"/>
      </w:rPr>
    </w:lvl>
    <w:lvl w:ilvl="4" w:tplc="04190003" w:tentative="1">
      <w:start w:val="1"/>
      <w:numFmt w:val="bullet"/>
      <w:lvlText w:val="o"/>
      <w:lvlJc w:val="left"/>
      <w:pPr>
        <w:ind w:left="4593" w:hanging="360"/>
      </w:pPr>
      <w:rPr>
        <w:rFonts w:ascii="Courier New" w:hAnsi="Courier New" w:hint="default"/>
      </w:rPr>
    </w:lvl>
    <w:lvl w:ilvl="5" w:tplc="04190005" w:tentative="1">
      <w:start w:val="1"/>
      <w:numFmt w:val="bullet"/>
      <w:lvlText w:val=""/>
      <w:lvlJc w:val="left"/>
      <w:pPr>
        <w:ind w:left="5313" w:hanging="360"/>
      </w:pPr>
      <w:rPr>
        <w:rFonts w:ascii="Wingdings" w:hAnsi="Wingdings" w:hint="default"/>
      </w:rPr>
    </w:lvl>
    <w:lvl w:ilvl="6" w:tplc="04190001" w:tentative="1">
      <w:start w:val="1"/>
      <w:numFmt w:val="bullet"/>
      <w:lvlText w:val=""/>
      <w:lvlJc w:val="left"/>
      <w:pPr>
        <w:ind w:left="6033" w:hanging="360"/>
      </w:pPr>
      <w:rPr>
        <w:rFonts w:ascii="Symbol" w:hAnsi="Symbol" w:hint="default"/>
      </w:rPr>
    </w:lvl>
    <w:lvl w:ilvl="7" w:tplc="04190003" w:tentative="1">
      <w:start w:val="1"/>
      <w:numFmt w:val="bullet"/>
      <w:lvlText w:val="o"/>
      <w:lvlJc w:val="left"/>
      <w:pPr>
        <w:ind w:left="6753" w:hanging="360"/>
      </w:pPr>
      <w:rPr>
        <w:rFonts w:ascii="Courier New" w:hAnsi="Courier New" w:hint="default"/>
      </w:rPr>
    </w:lvl>
    <w:lvl w:ilvl="8" w:tplc="04190005" w:tentative="1">
      <w:start w:val="1"/>
      <w:numFmt w:val="bullet"/>
      <w:lvlText w:val=""/>
      <w:lvlJc w:val="left"/>
      <w:pPr>
        <w:ind w:left="7473" w:hanging="360"/>
      </w:pPr>
      <w:rPr>
        <w:rFonts w:ascii="Wingdings" w:hAnsi="Wingdings" w:hint="default"/>
      </w:rPr>
    </w:lvl>
  </w:abstractNum>
  <w:abstractNum w:abstractNumId="41" w15:restartNumberingAfterBreak="0">
    <w:nsid w:val="39DA2BDB"/>
    <w:multiLevelType w:val="hybridMultilevel"/>
    <w:tmpl w:val="35CC4D6E"/>
    <w:lvl w:ilvl="0" w:tplc="04190001">
      <w:start w:val="1"/>
      <w:numFmt w:val="bullet"/>
      <w:lvlText w:val=""/>
      <w:lvlJc w:val="left"/>
      <w:pPr>
        <w:ind w:left="1238" w:hanging="360"/>
      </w:pPr>
      <w:rPr>
        <w:rFonts w:ascii="Symbol" w:hAnsi="Symbol" w:hint="default"/>
      </w:rPr>
    </w:lvl>
    <w:lvl w:ilvl="1" w:tplc="04190003" w:tentative="1">
      <w:start w:val="1"/>
      <w:numFmt w:val="bullet"/>
      <w:lvlText w:val="o"/>
      <w:lvlJc w:val="left"/>
      <w:pPr>
        <w:ind w:left="1958" w:hanging="360"/>
      </w:pPr>
      <w:rPr>
        <w:rFonts w:ascii="Courier New" w:hAnsi="Courier New" w:cs="Courier New" w:hint="default"/>
      </w:rPr>
    </w:lvl>
    <w:lvl w:ilvl="2" w:tplc="04190005" w:tentative="1">
      <w:start w:val="1"/>
      <w:numFmt w:val="bullet"/>
      <w:lvlText w:val=""/>
      <w:lvlJc w:val="left"/>
      <w:pPr>
        <w:ind w:left="2678" w:hanging="360"/>
      </w:pPr>
      <w:rPr>
        <w:rFonts w:ascii="Wingdings" w:hAnsi="Wingdings" w:hint="default"/>
      </w:rPr>
    </w:lvl>
    <w:lvl w:ilvl="3" w:tplc="04190001" w:tentative="1">
      <w:start w:val="1"/>
      <w:numFmt w:val="bullet"/>
      <w:lvlText w:val=""/>
      <w:lvlJc w:val="left"/>
      <w:pPr>
        <w:ind w:left="3398" w:hanging="360"/>
      </w:pPr>
      <w:rPr>
        <w:rFonts w:ascii="Symbol" w:hAnsi="Symbol" w:hint="default"/>
      </w:rPr>
    </w:lvl>
    <w:lvl w:ilvl="4" w:tplc="04190003" w:tentative="1">
      <w:start w:val="1"/>
      <w:numFmt w:val="bullet"/>
      <w:lvlText w:val="o"/>
      <w:lvlJc w:val="left"/>
      <w:pPr>
        <w:ind w:left="4118" w:hanging="360"/>
      </w:pPr>
      <w:rPr>
        <w:rFonts w:ascii="Courier New" w:hAnsi="Courier New" w:cs="Courier New" w:hint="default"/>
      </w:rPr>
    </w:lvl>
    <w:lvl w:ilvl="5" w:tplc="04190005" w:tentative="1">
      <w:start w:val="1"/>
      <w:numFmt w:val="bullet"/>
      <w:lvlText w:val=""/>
      <w:lvlJc w:val="left"/>
      <w:pPr>
        <w:ind w:left="4838" w:hanging="360"/>
      </w:pPr>
      <w:rPr>
        <w:rFonts w:ascii="Wingdings" w:hAnsi="Wingdings" w:hint="default"/>
      </w:rPr>
    </w:lvl>
    <w:lvl w:ilvl="6" w:tplc="04190001" w:tentative="1">
      <w:start w:val="1"/>
      <w:numFmt w:val="bullet"/>
      <w:lvlText w:val=""/>
      <w:lvlJc w:val="left"/>
      <w:pPr>
        <w:ind w:left="5558" w:hanging="360"/>
      </w:pPr>
      <w:rPr>
        <w:rFonts w:ascii="Symbol" w:hAnsi="Symbol" w:hint="default"/>
      </w:rPr>
    </w:lvl>
    <w:lvl w:ilvl="7" w:tplc="04190003" w:tentative="1">
      <w:start w:val="1"/>
      <w:numFmt w:val="bullet"/>
      <w:lvlText w:val="o"/>
      <w:lvlJc w:val="left"/>
      <w:pPr>
        <w:ind w:left="6278" w:hanging="360"/>
      </w:pPr>
      <w:rPr>
        <w:rFonts w:ascii="Courier New" w:hAnsi="Courier New" w:cs="Courier New" w:hint="default"/>
      </w:rPr>
    </w:lvl>
    <w:lvl w:ilvl="8" w:tplc="04190005" w:tentative="1">
      <w:start w:val="1"/>
      <w:numFmt w:val="bullet"/>
      <w:lvlText w:val=""/>
      <w:lvlJc w:val="left"/>
      <w:pPr>
        <w:ind w:left="6998" w:hanging="360"/>
      </w:pPr>
      <w:rPr>
        <w:rFonts w:ascii="Wingdings" w:hAnsi="Wingdings" w:hint="default"/>
      </w:rPr>
    </w:lvl>
  </w:abstractNum>
  <w:abstractNum w:abstractNumId="42" w15:restartNumberingAfterBreak="0">
    <w:nsid w:val="3A410E13"/>
    <w:multiLevelType w:val="hybridMultilevel"/>
    <w:tmpl w:val="4102426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3" w15:restartNumberingAfterBreak="0">
    <w:nsid w:val="3A73126D"/>
    <w:multiLevelType w:val="multilevel"/>
    <w:tmpl w:val="5EB8123E"/>
    <w:lvl w:ilvl="0">
      <w:start w:val="1"/>
      <w:numFmt w:val="decimal"/>
      <w:pStyle w:val="10"/>
      <w:lvlText w:val="%1."/>
      <w:lvlJc w:val="left"/>
      <w:pPr>
        <w:tabs>
          <w:tab w:val="num" w:pos="360"/>
        </w:tabs>
        <w:ind w:left="360" w:hanging="360"/>
      </w:pPr>
      <w:rPr>
        <w:rFonts w:hint="default"/>
      </w:rPr>
    </w:lvl>
    <w:lvl w:ilvl="1">
      <w:start w:val="1"/>
      <w:numFmt w:val="decimal"/>
      <w:pStyle w:val="11"/>
      <w:lvlText w:val="%1.%2."/>
      <w:lvlJc w:val="left"/>
      <w:pPr>
        <w:tabs>
          <w:tab w:val="num" w:pos="792"/>
        </w:tabs>
        <w:ind w:left="792" w:hanging="432"/>
      </w:pPr>
      <w:rPr>
        <w:rFonts w:hint="default"/>
        <w:sz w:val="24"/>
        <w:szCs w:val="24"/>
      </w:rPr>
    </w:lvl>
    <w:lvl w:ilvl="2">
      <w:start w:val="1"/>
      <w:numFmt w:val="decimal"/>
      <w:lvlText w:val="%1.%2.%3."/>
      <w:lvlJc w:val="left"/>
      <w:pPr>
        <w:tabs>
          <w:tab w:val="num" w:pos="1004"/>
        </w:tabs>
        <w:ind w:left="788"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96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44" w15:restartNumberingAfterBreak="0">
    <w:nsid w:val="3A9369EC"/>
    <w:multiLevelType w:val="multilevel"/>
    <w:tmpl w:val="3AC89220"/>
    <w:styleLink w:val="12"/>
    <w:lvl w:ilvl="0">
      <w:start w:val="4"/>
      <w:numFmt w:val="decimal"/>
      <w:lvlText w:val="%1."/>
      <w:lvlJc w:val="left"/>
      <w:pPr>
        <w:tabs>
          <w:tab w:val="num" w:pos="360"/>
        </w:tabs>
        <w:ind w:left="360" w:hanging="360"/>
      </w:pPr>
      <w:rPr>
        <w:rFonts w:cs="Times New Roman"/>
      </w:rPr>
    </w:lvl>
    <w:lvl w:ilvl="1">
      <w:start w:val="1"/>
      <w:numFmt w:val="decimal"/>
      <w:lvlText w:val="%1.%2."/>
      <w:lvlJc w:val="left"/>
      <w:pPr>
        <w:tabs>
          <w:tab w:val="num" w:pos="2367"/>
        </w:tabs>
        <w:ind w:left="2367" w:hanging="720"/>
      </w:pPr>
      <w:rPr>
        <w:rFonts w:cs="Times New Roman"/>
        <w:b/>
        <w:i w:val="0"/>
        <w:sz w:val="24"/>
        <w:szCs w:val="24"/>
      </w:rPr>
    </w:lvl>
    <w:lvl w:ilvl="2">
      <w:start w:val="1"/>
      <w:numFmt w:val="decimal"/>
      <w:lvlText w:val="%1.%2.%3."/>
      <w:lvlJc w:val="left"/>
      <w:pPr>
        <w:tabs>
          <w:tab w:val="num" w:pos="2847"/>
        </w:tabs>
        <w:ind w:left="2847" w:hanging="720"/>
      </w:pPr>
      <w:rPr>
        <w:rFonts w:ascii="Times New Roman" w:hAnsi="Times New Roman" w:cs="Times New Roman" w:hint="default"/>
        <w:i w:val="0"/>
        <w:sz w:val="24"/>
        <w:szCs w:val="24"/>
      </w:rPr>
    </w:lvl>
    <w:lvl w:ilvl="3">
      <w:start w:val="1"/>
      <w:numFmt w:val="decimal"/>
      <w:lvlText w:val="%1.%2.%3.%4."/>
      <w:lvlJc w:val="left"/>
      <w:pPr>
        <w:tabs>
          <w:tab w:val="num" w:pos="6021"/>
        </w:tabs>
        <w:ind w:left="6021" w:hanging="1080"/>
      </w:pPr>
      <w:rPr>
        <w:rFonts w:cs="Times New Roman"/>
      </w:rPr>
    </w:lvl>
    <w:lvl w:ilvl="4">
      <w:start w:val="1"/>
      <w:numFmt w:val="decimal"/>
      <w:lvlText w:val="%1.%2.%3.%4.%5."/>
      <w:lvlJc w:val="left"/>
      <w:pPr>
        <w:tabs>
          <w:tab w:val="num" w:pos="7668"/>
        </w:tabs>
        <w:ind w:left="7668" w:hanging="1080"/>
      </w:pPr>
      <w:rPr>
        <w:rFonts w:cs="Times New Roman"/>
      </w:rPr>
    </w:lvl>
    <w:lvl w:ilvl="5">
      <w:start w:val="1"/>
      <w:numFmt w:val="decimal"/>
      <w:lvlText w:val="%1.%2.%3.%4.%5.%6."/>
      <w:lvlJc w:val="left"/>
      <w:pPr>
        <w:tabs>
          <w:tab w:val="num" w:pos="9675"/>
        </w:tabs>
        <w:ind w:left="9675" w:hanging="1440"/>
      </w:pPr>
      <w:rPr>
        <w:rFonts w:cs="Times New Roman"/>
      </w:rPr>
    </w:lvl>
    <w:lvl w:ilvl="6">
      <w:start w:val="1"/>
      <w:numFmt w:val="decimal"/>
      <w:lvlText w:val="%1.%2.%3.%4.%5.%6.%7."/>
      <w:lvlJc w:val="left"/>
      <w:pPr>
        <w:tabs>
          <w:tab w:val="num" w:pos="11322"/>
        </w:tabs>
        <w:ind w:left="11322" w:hanging="1440"/>
      </w:pPr>
      <w:rPr>
        <w:rFonts w:cs="Times New Roman"/>
      </w:rPr>
    </w:lvl>
    <w:lvl w:ilvl="7">
      <w:start w:val="1"/>
      <w:numFmt w:val="decimal"/>
      <w:lvlText w:val="%1.%2.%3.%4.%5.%6.%7.%8."/>
      <w:lvlJc w:val="left"/>
      <w:pPr>
        <w:tabs>
          <w:tab w:val="num" w:pos="13329"/>
        </w:tabs>
        <w:ind w:left="13329" w:hanging="1800"/>
      </w:pPr>
      <w:rPr>
        <w:rFonts w:cs="Times New Roman"/>
      </w:rPr>
    </w:lvl>
    <w:lvl w:ilvl="8">
      <w:start w:val="1"/>
      <w:numFmt w:val="decimal"/>
      <w:lvlText w:val="%1.%2.%3.%4.%5.%6.%7.%8.%9."/>
      <w:lvlJc w:val="left"/>
      <w:pPr>
        <w:tabs>
          <w:tab w:val="num" w:pos="14976"/>
        </w:tabs>
        <w:ind w:left="14976" w:hanging="1800"/>
      </w:pPr>
      <w:rPr>
        <w:rFonts w:cs="Times New Roman"/>
      </w:rPr>
    </w:lvl>
  </w:abstractNum>
  <w:abstractNum w:abstractNumId="45" w15:restartNumberingAfterBreak="0">
    <w:nsid w:val="3B5860C3"/>
    <w:multiLevelType w:val="hybridMultilevel"/>
    <w:tmpl w:val="3DA2DE86"/>
    <w:lvl w:ilvl="0" w:tplc="0419000F">
      <w:start w:val="1"/>
      <w:numFmt w:val="decimal"/>
      <w:lvlText w:val="%1."/>
      <w:lvlJc w:val="left"/>
      <w:pPr>
        <w:ind w:left="644"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6" w15:restartNumberingAfterBreak="0">
    <w:nsid w:val="3D326318"/>
    <w:multiLevelType w:val="hybridMultilevel"/>
    <w:tmpl w:val="BAFABBD6"/>
    <w:lvl w:ilvl="0" w:tplc="CC00D254">
      <w:start w:val="1"/>
      <w:numFmt w:val="decimal"/>
      <w:lvlText w:val="3.3.1.%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7" w15:restartNumberingAfterBreak="0">
    <w:nsid w:val="3DBD3936"/>
    <w:multiLevelType w:val="hybridMultilevel"/>
    <w:tmpl w:val="A86A9258"/>
    <w:lvl w:ilvl="0" w:tplc="C598F9A6">
      <w:start w:val="7"/>
      <w:numFmt w:val="decimal"/>
      <w:lvlText w:val="%1."/>
      <w:lvlJc w:val="left"/>
      <w:pPr>
        <w:ind w:left="900" w:hanging="360"/>
      </w:pPr>
      <w:rPr>
        <w:rFonts w:hint="default"/>
        <w:i w:val="0"/>
      </w:rPr>
    </w:lvl>
    <w:lvl w:ilvl="1" w:tplc="04190019">
      <w:start w:val="1"/>
      <w:numFmt w:val="lowerLetter"/>
      <w:lvlText w:val="%2."/>
      <w:lvlJc w:val="left"/>
      <w:pPr>
        <w:ind w:left="1620" w:hanging="360"/>
      </w:pPr>
    </w:lvl>
    <w:lvl w:ilvl="2" w:tplc="0419001B" w:tentative="1">
      <w:start w:val="1"/>
      <w:numFmt w:val="lowerRoman"/>
      <w:lvlText w:val="%3."/>
      <w:lvlJc w:val="right"/>
      <w:pPr>
        <w:ind w:left="2340" w:hanging="180"/>
      </w:pPr>
    </w:lvl>
    <w:lvl w:ilvl="3" w:tplc="0419000F" w:tentative="1">
      <w:start w:val="1"/>
      <w:numFmt w:val="decimal"/>
      <w:lvlText w:val="%4."/>
      <w:lvlJc w:val="left"/>
      <w:pPr>
        <w:ind w:left="3060" w:hanging="360"/>
      </w:pPr>
    </w:lvl>
    <w:lvl w:ilvl="4" w:tplc="04190019" w:tentative="1">
      <w:start w:val="1"/>
      <w:numFmt w:val="lowerLetter"/>
      <w:lvlText w:val="%5."/>
      <w:lvlJc w:val="left"/>
      <w:pPr>
        <w:ind w:left="3780" w:hanging="360"/>
      </w:pPr>
    </w:lvl>
    <w:lvl w:ilvl="5" w:tplc="0419001B" w:tentative="1">
      <w:start w:val="1"/>
      <w:numFmt w:val="lowerRoman"/>
      <w:lvlText w:val="%6."/>
      <w:lvlJc w:val="right"/>
      <w:pPr>
        <w:ind w:left="4500" w:hanging="180"/>
      </w:pPr>
    </w:lvl>
    <w:lvl w:ilvl="6" w:tplc="0419000F" w:tentative="1">
      <w:start w:val="1"/>
      <w:numFmt w:val="decimal"/>
      <w:lvlText w:val="%7."/>
      <w:lvlJc w:val="left"/>
      <w:pPr>
        <w:ind w:left="5220" w:hanging="360"/>
      </w:pPr>
    </w:lvl>
    <w:lvl w:ilvl="7" w:tplc="04190019" w:tentative="1">
      <w:start w:val="1"/>
      <w:numFmt w:val="lowerLetter"/>
      <w:lvlText w:val="%8."/>
      <w:lvlJc w:val="left"/>
      <w:pPr>
        <w:ind w:left="5940" w:hanging="360"/>
      </w:pPr>
    </w:lvl>
    <w:lvl w:ilvl="8" w:tplc="0419001B" w:tentative="1">
      <w:start w:val="1"/>
      <w:numFmt w:val="lowerRoman"/>
      <w:lvlText w:val="%9."/>
      <w:lvlJc w:val="right"/>
      <w:pPr>
        <w:ind w:left="6660" w:hanging="180"/>
      </w:pPr>
    </w:lvl>
  </w:abstractNum>
  <w:abstractNum w:abstractNumId="48" w15:restartNumberingAfterBreak="0">
    <w:nsid w:val="3FEC10C5"/>
    <w:multiLevelType w:val="multilevel"/>
    <w:tmpl w:val="05780DFE"/>
    <w:lvl w:ilvl="0">
      <w:start w:val="11"/>
      <w:numFmt w:val="decimal"/>
      <w:lvlText w:val="%1."/>
      <w:lvlJc w:val="left"/>
      <w:pPr>
        <w:ind w:left="525" w:hanging="525"/>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49" w15:restartNumberingAfterBreak="0">
    <w:nsid w:val="405C44F6"/>
    <w:multiLevelType w:val="multilevel"/>
    <w:tmpl w:val="F2EE3030"/>
    <w:lvl w:ilvl="0">
      <w:start w:val="3"/>
      <w:numFmt w:val="decimal"/>
      <w:lvlText w:val="%1."/>
      <w:lvlJc w:val="left"/>
      <w:pPr>
        <w:ind w:left="390" w:hanging="390"/>
      </w:pPr>
      <w:rPr>
        <w:rFonts w:cs="Times New Roman" w:hint="default"/>
      </w:rPr>
    </w:lvl>
    <w:lvl w:ilvl="1">
      <w:start w:val="1"/>
      <w:numFmt w:val="decimal"/>
      <w:pStyle w:val="23"/>
      <w:lvlText w:val="%2."/>
      <w:lvlJc w:val="left"/>
      <w:pPr>
        <w:ind w:left="3414" w:hanging="720"/>
      </w:pPr>
      <w:rPr>
        <w:rFonts w:ascii="Times New Roman" w:eastAsia="Times New Roman" w:hAnsi="Times New Roman" w:cs="Times New Roman"/>
      </w:rPr>
    </w:lvl>
    <w:lvl w:ilvl="2">
      <w:start w:val="1"/>
      <w:numFmt w:val="decimal"/>
      <w:lvlText w:val="%1.%2.%3."/>
      <w:lvlJc w:val="left"/>
      <w:pPr>
        <w:ind w:left="1004" w:hanging="720"/>
      </w:pPr>
      <w:rPr>
        <w:rFonts w:cs="Times New Roman" w:hint="default"/>
      </w:rPr>
    </w:lvl>
    <w:lvl w:ilvl="3">
      <w:start w:val="1"/>
      <w:numFmt w:val="decimal"/>
      <w:lvlText w:val="%1.%2.%3.%4."/>
      <w:lvlJc w:val="left"/>
      <w:pPr>
        <w:ind w:left="5367" w:hanging="1080"/>
      </w:pPr>
      <w:rPr>
        <w:rFonts w:cs="Times New Roman" w:hint="default"/>
      </w:rPr>
    </w:lvl>
    <w:lvl w:ilvl="4">
      <w:start w:val="1"/>
      <w:numFmt w:val="decimal"/>
      <w:lvlText w:val="%1.%2.%3.%4.%5."/>
      <w:lvlJc w:val="left"/>
      <w:pPr>
        <w:ind w:left="6796" w:hanging="1080"/>
      </w:pPr>
      <w:rPr>
        <w:rFonts w:cs="Times New Roman" w:hint="default"/>
      </w:rPr>
    </w:lvl>
    <w:lvl w:ilvl="5">
      <w:start w:val="1"/>
      <w:numFmt w:val="decimal"/>
      <w:lvlText w:val="%1.%2.%3.%4.%5.%6."/>
      <w:lvlJc w:val="left"/>
      <w:pPr>
        <w:ind w:left="8585" w:hanging="1440"/>
      </w:pPr>
      <w:rPr>
        <w:rFonts w:cs="Times New Roman" w:hint="default"/>
      </w:rPr>
    </w:lvl>
    <w:lvl w:ilvl="6">
      <w:start w:val="1"/>
      <w:numFmt w:val="decimal"/>
      <w:lvlText w:val="%1.%2.%3.%4.%5.%6.%7."/>
      <w:lvlJc w:val="left"/>
      <w:pPr>
        <w:ind w:left="10014" w:hanging="1440"/>
      </w:pPr>
      <w:rPr>
        <w:rFonts w:cs="Times New Roman" w:hint="default"/>
      </w:rPr>
    </w:lvl>
    <w:lvl w:ilvl="7">
      <w:start w:val="1"/>
      <w:numFmt w:val="decimal"/>
      <w:lvlText w:val="%1.%2.%3.%4.%5.%6.%7.%8."/>
      <w:lvlJc w:val="left"/>
      <w:pPr>
        <w:ind w:left="11803" w:hanging="1800"/>
      </w:pPr>
      <w:rPr>
        <w:rFonts w:cs="Times New Roman" w:hint="default"/>
      </w:rPr>
    </w:lvl>
    <w:lvl w:ilvl="8">
      <w:start w:val="1"/>
      <w:numFmt w:val="decimal"/>
      <w:lvlText w:val="%1.%2.%3.%4.%5.%6.%7.%8.%9."/>
      <w:lvlJc w:val="left"/>
      <w:pPr>
        <w:ind w:left="13592" w:hanging="2160"/>
      </w:pPr>
      <w:rPr>
        <w:rFonts w:cs="Times New Roman" w:hint="default"/>
      </w:rPr>
    </w:lvl>
  </w:abstractNum>
  <w:abstractNum w:abstractNumId="50" w15:restartNumberingAfterBreak="0">
    <w:nsid w:val="40C91DC7"/>
    <w:multiLevelType w:val="hybridMultilevel"/>
    <w:tmpl w:val="69C8BAF2"/>
    <w:lvl w:ilvl="0" w:tplc="7BE684EA">
      <w:start w:val="1"/>
      <w:numFmt w:val="decimal"/>
      <w:lvlText w:val="3.3.%1."/>
      <w:lvlJc w:val="left"/>
      <w:pPr>
        <w:ind w:left="720" w:hanging="360"/>
      </w:pPr>
      <w:rPr>
        <w:rFonts w:cs="Times New Roman" w:hint="default"/>
        <w:i w:val="0"/>
      </w:rPr>
    </w:lvl>
    <w:lvl w:ilvl="1" w:tplc="2354AEF4">
      <w:start w:val="1"/>
      <w:numFmt w:val="decimal"/>
      <w:lvlText w:val="3.%2."/>
      <w:lvlJc w:val="left"/>
      <w:pPr>
        <w:ind w:left="1440" w:hanging="360"/>
      </w:pPr>
      <w:rPr>
        <w:rFonts w:cs="Times New Roman" w:hint="default"/>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51" w15:restartNumberingAfterBreak="0">
    <w:nsid w:val="42446B30"/>
    <w:multiLevelType w:val="hybridMultilevel"/>
    <w:tmpl w:val="C9728FC6"/>
    <w:lvl w:ilvl="0" w:tplc="04190001">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52" w15:restartNumberingAfterBreak="0">
    <w:nsid w:val="42E04E6C"/>
    <w:multiLevelType w:val="multilevel"/>
    <w:tmpl w:val="705AB9E2"/>
    <w:lvl w:ilvl="0">
      <w:start w:val="12"/>
      <w:numFmt w:val="decimal"/>
      <w:lvlText w:val="%1."/>
      <w:lvlJc w:val="left"/>
      <w:pPr>
        <w:ind w:left="525" w:hanging="525"/>
      </w:pPr>
      <w:rPr>
        <w:rFonts w:hint="default"/>
      </w:rPr>
    </w:lvl>
    <w:lvl w:ilvl="1">
      <w:start w:val="1"/>
      <w:numFmt w:val="decimal"/>
      <w:lvlText w:val="%1.%2."/>
      <w:lvlJc w:val="left"/>
      <w:pPr>
        <w:ind w:left="2705" w:hanging="720"/>
      </w:pPr>
      <w:rPr>
        <w:rFonts w:hint="default"/>
        <w:color w:val="auto"/>
        <w:sz w:val="26"/>
        <w:szCs w:val="26"/>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53" w15:restartNumberingAfterBreak="0">
    <w:nsid w:val="45494AAD"/>
    <w:multiLevelType w:val="hybridMultilevel"/>
    <w:tmpl w:val="180E42F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4" w15:restartNumberingAfterBreak="0">
    <w:nsid w:val="454B1CD7"/>
    <w:multiLevelType w:val="hybridMultilevel"/>
    <w:tmpl w:val="24C8551C"/>
    <w:lvl w:ilvl="0" w:tplc="04190001">
      <w:start w:val="1"/>
      <w:numFmt w:val="bullet"/>
      <w:lvlText w:val=""/>
      <w:lvlJc w:val="left"/>
      <w:pPr>
        <w:ind w:left="1712" w:hanging="360"/>
      </w:pPr>
      <w:rPr>
        <w:rFonts w:ascii="Symbol" w:hAnsi="Symbol" w:hint="default"/>
      </w:rPr>
    </w:lvl>
    <w:lvl w:ilvl="1" w:tplc="04190003" w:tentative="1">
      <w:start w:val="1"/>
      <w:numFmt w:val="bullet"/>
      <w:lvlText w:val="o"/>
      <w:lvlJc w:val="left"/>
      <w:pPr>
        <w:ind w:left="2432" w:hanging="360"/>
      </w:pPr>
      <w:rPr>
        <w:rFonts w:ascii="Courier New" w:hAnsi="Courier New" w:hint="default"/>
      </w:rPr>
    </w:lvl>
    <w:lvl w:ilvl="2" w:tplc="04190005" w:tentative="1">
      <w:start w:val="1"/>
      <w:numFmt w:val="bullet"/>
      <w:lvlText w:val=""/>
      <w:lvlJc w:val="left"/>
      <w:pPr>
        <w:ind w:left="3152" w:hanging="360"/>
      </w:pPr>
      <w:rPr>
        <w:rFonts w:ascii="Wingdings" w:hAnsi="Wingdings" w:hint="default"/>
      </w:rPr>
    </w:lvl>
    <w:lvl w:ilvl="3" w:tplc="04190001" w:tentative="1">
      <w:start w:val="1"/>
      <w:numFmt w:val="bullet"/>
      <w:lvlText w:val=""/>
      <w:lvlJc w:val="left"/>
      <w:pPr>
        <w:ind w:left="3872" w:hanging="360"/>
      </w:pPr>
      <w:rPr>
        <w:rFonts w:ascii="Symbol" w:hAnsi="Symbol" w:hint="default"/>
      </w:rPr>
    </w:lvl>
    <w:lvl w:ilvl="4" w:tplc="04190003" w:tentative="1">
      <w:start w:val="1"/>
      <w:numFmt w:val="bullet"/>
      <w:lvlText w:val="o"/>
      <w:lvlJc w:val="left"/>
      <w:pPr>
        <w:ind w:left="4592" w:hanging="360"/>
      </w:pPr>
      <w:rPr>
        <w:rFonts w:ascii="Courier New" w:hAnsi="Courier New" w:hint="default"/>
      </w:rPr>
    </w:lvl>
    <w:lvl w:ilvl="5" w:tplc="04190005" w:tentative="1">
      <w:start w:val="1"/>
      <w:numFmt w:val="bullet"/>
      <w:lvlText w:val=""/>
      <w:lvlJc w:val="left"/>
      <w:pPr>
        <w:ind w:left="5312" w:hanging="360"/>
      </w:pPr>
      <w:rPr>
        <w:rFonts w:ascii="Wingdings" w:hAnsi="Wingdings" w:hint="default"/>
      </w:rPr>
    </w:lvl>
    <w:lvl w:ilvl="6" w:tplc="04190001" w:tentative="1">
      <w:start w:val="1"/>
      <w:numFmt w:val="bullet"/>
      <w:lvlText w:val=""/>
      <w:lvlJc w:val="left"/>
      <w:pPr>
        <w:ind w:left="6032" w:hanging="360"/>
      </w:pPr>
      <w:rPr>
        <w:rFonts w:ascii="Symbol" w:hAnsi="Symbol" w:hint="default"/>
      </w:rPr>
    </w:lvl>
    <w:lvl w:ilvl="7" w:tplc="04190003" w:tentative="1">
      <w:start w:val="1"/>
      <w:numFmt w:val="bullet"/>
      <w:lvlText w:val="o"/>
      <w:lvlJc w:val="left"/>
      <w:pPr>
        <w:ind w:left="6752" w:hanging="360"/>
      </w:pPr>
      <w:rPr>
        <w:rFonts w:ascii="Courier New" w:hAnsi="Courier New" w:hint="default"/>
      </w:rPr>
    </w:lvl>
    <w:lvl w:ilvl="8" w:tplc="04190005" w:tentative="1">
      <w:start w:val="1"/>
      <w:numFmt w:val="bullet"/>
      <w:lvlText w:val=""/>
      <w:lvlJc w:val="left"/>
      <w:pPr>
        <w:ind w:left="7472" w:hanging="360"/>
      </w:pPr>
      <w:rPr>
        <w:rFonts w:ascii="Wingdings" w:hAnsi="Wingdings" w:hint="default"/>
      </w:rPr>
    </w:lvl>
  </w:abstractNum>
  <w:abstractNum w:abstractNumId="55" w15:restartNumberingAfterBreak="0">
    <w:nsid w:val="4A143877"/>
    <w:multiLevelType w:val="hybridMultilevel"/>
    <w:tmpl w:val="EE6ADB60"/>
    <w:lvl w:ilvl="0" w:tplc="C6DA5758">
      <w:start w:val="3"/>
      <w:numFmt w:val="bullet"/>
      <w:lvlText w:val="-"/>
      <w:lvlJc w:val="left"/>
      <w:pPr>
        <w:ind w:left="720" w:hanging="360"/>
      </w:pPr>
      <w:rPr>
        <w:rFonts w:ascii="Calibri" w:eastAsia="Calibri" w:hAnsi="Calibri" w:cs="Calibri"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6" w15:restartNumberingAfterBreak="0">
    <w:nsid w:val="4BF11FD5"/>
    <w:multiLevelType w:val="multilevel"/>
    <w:tmpl w:val="C644D5BA"/>
    <w:lvl w:ilvl="0">
      <w:start w:val="7"/>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57" w15:restartNumberingAfterBreak="0">
    <w:nsid w:val="4CFF284B"/>
    <w:multiLevelType w:val="hybridMultilevel"/>
    <w:tmpl w:val="B3E63500"/>
    <w:lvl w:ilvl="0" w:tplc="3D0C744E">
      <w:start w:val="1"/>
      <w:numFmt w:val="bullet"/>
      <w:lvlText w:val=""/>
      <w:lvlJc w:val="left"/>
      <w:pPr>
        <w:tabs>
          <w:tab w:val="num" w:pos="360"/>
        </w:tabs>
        <w:ind w:left="360" w:hanging="360"/>
      </w:pPr>
      <w:rPr>
        <w:rFonts w:ascii="Symbol" w:hAnsi="Symbol" w:hint="default"/>
      </w:rPr>
    </w:lvl>
    <w:lvl w:ilvl="1" w:tplc="04190019">
      <w:start w:val="1"/>
      <w:numFmt w:val="bullet"/>
      <w:lvlText w:val="o"/>
      <w:lvlJc w:val="left"/>
      <w:pPr>
        <w:tabs>
          <w:tab w:val="num" w:pos="1440"/>
        </w:tabs>
        <w:ind w:left="1440" w:hanging="360"/>
      </w:pPr>
      <w:rPr>
        <w:rFonts w:ascii="Courier New" w:hAnsi="Courier New" w:hint="default"/>
      </w:rPr>
    </w:lvl>
    <w:lvl w:ilvl="2" w:tplc="E794BEA0">
      <w:start w:val="1"/>
      <w:numFmt w:val="decimal"/>
      <w:lvlText w:val="3.1.%3."/>
      <w:lvlJc w:val="left"/>
      <w:pPr>
        <w:tabs>
          <w:tab w:val="num" w:pos="2160"/>
        </w:tabs>
        <w:ind w:left="2160" w:hanging="360"/>
      </w:pPr>
      <w:rPr>
        <w:rFonts w:cs="Times New Roman" w:hint="default"/>
      </w:rPr>
    </w:lvl>
    <w:lvl w:ilvl="3" w:tplc="0419000F">
      <w:start w:val="1"/>
      <w:numFmt w:val="bullet"/>
      <w:lvlText w:val=""/>
      <w:lvlJc w:val="left"/>
      <w:pPr>
        <w:tabs>
          <w:tab w:val="num" w:pos="2880"/>
        </w:tabs>
        <w:ind w:left="2880" w:hanging="360"/>
      </w:pPr>
      <w:rPr>
        <w:rFonts w:ascii="Symbol" w:hAnsi="Symbol" w:hint="default"/>
      </w:rPr>
    </w:lvl>
    <w:lvl w:ilvl="4" w:tplc="04190019">
      <w:start w:val="1"/>
      <w:numFmt w:val="bullet"/>
      <w:lvlText w:val="o"/>
      <w:lvlJc w:val="left"/>
      <w:pPr>
        <w:tabs>
          <w:tab w:val="num" w:pos="3600"/>
        </w:tabs>
        <w:ind w:left="3600" w:hanging="360"/>
      </w:pPr>
      <w:rPr>
        <w:rFonts w:ascii="Courier New" w:hAnsi="Courier New" w:hint="default"/>
      </w:rPr>
    </w:lvl>
    <w:lvl w:ilvl="5" w:tplc="0419001B">
      <w:start w:val="1"/>
      <w:numFmt w:val="bullet"/>
      <w:lvlText w:val=""/>
      <w:lvlJc w:val="left"/>
      <w:pPr>
        <w:tabs>
          <w:tab w:val="num" w:pos="4320"/>
        </w:tabs>
        <w:ind w:left="4320" w:hanging="360"/>
      </w:pPr>
      <w:rPr>
        <w:rFonts w:ascii="Wingdings" w:hAnsi="Wingdings" w:hint="default"/>
      </w:rPr>
    </w:lvl>
    <w:lvl w:ilvl="6" w:tplc="0419000F">
      <w:start w:val="1"/>
      <w:numFmt w:val="bullet"/>
      <w:lvlText w:val=""/>
      <w:lvlJc w:val="left"/>
      <w:pPr>
        <w:tabs>
          <w:tab w:val="num" w:pos="5040"/>
        </w:tabs>
        <w:ind w:left="5040" w:hanging="360"/>
      </w:pPr>
      <w:rPr>
        <w:rFonts w:ascii="Symbol" w:hAnsi="Symbol" w:hint="default"/>
      </w:rPr>
    </w:lvl>
    <w:lvl w:ilvl="7" w:tplc="04190019">
      <w:start w:val="1"/>
      <w:numFmt w:val="bullet"/>
      <w:lvlText w:val="o"/>
      <w:lvlJc w:val="left"/>
      <w:pPr>
        <w:tabs>
          <w:tab w:val="num" w:pos="5760"/>
        </w:tabs>
        <w:ind w:left="5760" w:hanging="360"/>
      </w:pPr>
      <w:rPr>
        <w:rFonts w:ascii="Courier New" w:hAnsi="Courier New" w:hint="default"/>
      </w:rPr>
    </w:lvl>
    <w:lvl w:ilvl="8" w:tplc="0419001B">
      <w:start w:val="1"/>
      <w:numFmt w:val="bullet"/>
      <w:lvlText w:val=""/>
      <w:lvlJc w:val="left"/>
      <w:pPr>
        <w:tabs>
          <w:tab w:val="num" w:pos="6480"/>
        </w:tabs>
        <w:ind w:left="6480" w:hanging="360"/>
      </w:pPr>
      <w:rPr>
        <w:rFonts w:ascii="Wingdings" w:hAnsi="Wingdings" w:hint="default"/>
      </w:rPr>
    </w:lvl>
  </w:abstractNum>
  <w:abstractNum w:abstractNumId="58" w15:restartNumberingAfterBreak="0">
    <w:nsid w:val="4F7F0D25"/>
    <w:multiLevelType w:val="hybridMultilevel"/>
    <w:tmpl w:val="EC1A2006"/>
    <w:lvl w:ilvl="0" w:tplc="D3424BB0">
      <w:start w:val="1"/>
      <w:numFmt w:val="decimal"/>
      <w:lvlText w:val="3.4.2.%1."/>
      <w:lvlJc w:val="left"/>
      <w:pPr>
        <w:ind w:left="644" w:hanging="360"/>
      </w:pPr>
      <w:rPr>
        <w:rFonts w:cs="Times New Roman" w:hint="default"/>
      </w:rPr>
    </w:lvl>
    <w:lvl w:ilvl="1" w:tplc="04190019" w:tentative="1">
      <w:start w:val="1"/>
      <w:numFmt w:val="lowerLetter"/>
      <w:lvlText w:val="%2."/>
      <w:lvlJc w:val="left"/>
      <w:pPr>
        <w:ind w:left="1364" w:hanging="360"/>
      </w:pPr>
      <w:rPr>
        <w:rFonts w:cs="Times New Roman"/>
      </w:rPr>
    </w:lvl>
    <w:lvl w:ilvl="2" w:tplc="0419001B" w:tentative="1">
      <w:start w:val="1"/>
      <w:numFmt w:val="lowerRoman"/>
      <w:lvlText w:val="%3."/>
      <w:lvlJc w:val="right"/>
      <w:pPr>
        <w:ind w:left="2084" w:hanging="180"/>
      </w:pPr>
      <w:rPr>
        <w:rFonts w:cs="Times New Roman"/>
      </w:rPr>
    </w:lvl>
    <w:lvl w:ilvl="3" w:tplc="0419000F" w:tentative="1">
      <w:start w:val="1"/>
      <w:numFmt w:val="decimal"/>
      <w:lvlText w:val="%4."/>
      <w:lvlJc w:val="left"/>
      <w:pPr>
        <w:ind w:left="2804" w:hanging="360"/>
      </w:pPr>
      <w:rPr>
        <w:rFonts w:cs="Times New Roman"/>
      </w:rPr>
    </w:lvl>
    <w:lvl w:ilvl="4" w:tplc="04190019" w:tentative="1">
      <w:start w:val="1"/>
      <w:numFmt w:val="lowerLetter"/>
      <w:lvlText w:val="%5."/>
      <w:lvlJc w:val="left"/>
      <w:pPr>
        <w:ind w:left="3524" w:hanging="360"/>
      </w:pPr>
      <w:rPr>
        <w:rFonts w:cs="Times New Roman"/>
      </w:rPr>
    </w:lvl>
    <w:lvl w:ilvl="5" w:tplc="0419001B" w:tentative="1">
      <w:start w:val="1"/>
      <w:numFmt w:val="lowerRoman"/>
      <w:lvlText w:val="%6."/>
      <w:lvlJc w:val="right"/>
      <w:pPr>
        <w:ind w:left="4244" w:hanging="180"/>
      </w:pPr>
      <w:rPr>
        <w:rFonts w:cs="Times New Roman"/>
      </w:rPr>
    </w:lvl>
    <w:lvl w:ilvl="6" w:tplc="0419000F" w:tentative="1">
      <w:start w:val="1"/>
      <w:numFmt w:val="decimal"/>
      <w:lvlText w:val="%7."/>
      <w:lvlJc w:val="left"/>
      <w:pPr>
        <w:ind w:left="4964" w:hanging="360"/>
      </w:pPr>
      <w:rPr>
        <w:rFonts w:cs="Times New Roman"/>
      </w:rPr>
    </w:lvl>
    <w:lvl w:ilvl="7" w:tplc="04190019" w:tentative="1">
      <w:start w:val="1"/>
      <w:numFmt w:val="lowerLetter"/>
      <w:lvlText w:val="%8."/>
      <w:lvlJc w:val="left"/>
      <w:pPr>
        <w:ind w:left="5684" w:hanging="360"/>
      </w:pPr>
      <w:rPr>
        <w:rFonts w:cs="Times New Roman"/>
      </w:rPr>
    </w:lvl>
    <w:lvl w:ilvl="8" w:tplc="0419001B" w:tentative="1">
      <w:start w:val="1"/>
      <w:numFmt w:val="lowerRoman"/>
      <w:lvlText w:val="%9."/>
      <w:lvlJc w:val="right"/>
      <w:pPr>
        <w:ind w:left="6404" w:hanging="180"/>
      </w:pPr>
      <w:rPr>
        <w:rFonts w:cs="Times New Roman"/>
      </w:rPr>
    </w:lvl>
  </w:abstractNum>
  <w:abstractNum w:abstractNumId="59" w15:restartNumberingAfterBreak="0">
    <w:nsid w:val="51963E59"/>
    <w:multiLevelType w:val="hybridMultilevel"/>
    <w:tmpl w:val="D40085D2"/>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60" w15:restartNumberingAfterBreak="0">
    <w:nsid w:val="51BA2024"/>
    <w:multiLevelType w:val="multilevel"/>
    <w:tmpl w:val="67BC22C4"/>
    <w:lvl w:ilvl="0">
      <w:start w:val="1"/>
      <w:numFmt w:val="decimal"/>
      <w:pStyle w:val="a4"/>
      <w:suff w:val="space"/>
      <w:lvlText w:val="%1."/>
      <w:lvlJc w:val="left"/>
      <w:pPr>
        <w:ind w:left="360" w:hanging="360"/>
      </w:pPr>
      <w:rPr>
        <w:rFonts w:cs="Times New Roman"/>
        <w:b/>
      </w:rPr>
    </w:lvl>
    <w:lvl w:ilvl="1">
      <w:start w:val="1"/>
      <w:numFmt w:val="decimal"/>
      <w:suff w:val="space"/>
      <w:lvlText w:val="%1.%2."/>
      <w:lvlJc w:val="left"/>
      <w:pPr>
        <w:ind w:left="432" w:hanging="432"/>
      </w:pPr>
      <w:rPr>
        <w:rFonts w:cs="Times New Roman"/>
        <w:b w:val="0"/>
      </w:rPr>
    </w:lvl>
    <w:lvl w:ilvl="2">
      <w:start w:val="1"/>
      <w:numFmt w:val="decimal"/>
      <w:lvlText w:val="%3."/>
      <w:lvlJc w:val="left"/>
      <w:pPr>
        <w:tabs>
          <w:tab w:val="num" w:pos="1044"/>
        </w:tabs>
        <w:ind w:left="1044" w:hanging="504"/>
      </w:pPr>
      <w:rPr>
        <w:rFonts w:ascii="Times New Roman" w:eastAsia="Times New Roman" w:hAnsi="Times New Roman" w:cs="Times New Roman"/>
        <w:b w:val="0"/>
      </w:rPr>
    </w:lvl>
    <w:lvl w:ilvl="3">
      <w:start w:val="1"/>
      <w:numFmt w:val="decimal"/>
      <w:lvlText w:val="%1.%2.%3.%4."/>
      <w:lvlJc w:val="left"/>
      <w:pPr>
        <w:tabs>
          <w:tab w:val="num" w:pos="1728"/>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2880"/>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680"/>
        </w:tabs>
        <w:ind w:left="4320" w:hanging="1440"/>
      </w:pPr>
      <w:rPr>
        <w:rFonts w:cs="Times New Roman"/>
      </w:rPr>
    </w:lvl>
  </w:abstractNum>
  <w:abstractNum w:abstractNumId="61" w15:restartNumberingAfterBreak="0">
    <w:nsid w:val="528756CB"/>
    <w:multiLevelType w:val="multilevel"/>
    <w:tmpl w:val="BB94D2A6"/>
    <w:lvl w:ilvl="0">
      <w:start w:val="17"/>
      <w:numFmt w:val="decimal"/>
      <w:lvlText w:val="%1."/>
      <w:lvlJc w:val="left"/>
      <w:pPr>
        <w:ind w:left="525" w:hanging="525"/>
      </w:pPr>
      <w:rPr>
        <w:rFonts w:hint="default"/>
      </w:rPr>
    </w:lvl>
    <w:lvl w:ilvl="1">
      <w:start w:val="1"/>
      <w:numFmt w:val="decimal"/>
      <w:lvlText w:val="%1.%2."/>
      <w:lvlJc w:val="left"/>
      <w:pPr>
        <w:ind w:left="720" w:hanging="720"/>
      </w:pPr>
      <w:rPr>
        <w:rFonts w:hint="default"/>
        <w:i w:val="0"/>
        <w:color w:val="000000" w:themeColor="text1"/>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62" w15:restartNumberingAfterBreak="0">
    <w:nsid w:val="53B33AC0"/>
    <w:multiLevelType w:val="hybridMultilevel"/>
    <w:tmpl w:val="48F2C8B0"/>
    <w:lvl w:ilvl="0" w:tplc="EF74BE5E">
      <w:start w:val="4"/>
      <w:numFmt w:val="decimal"/>
      <w:lvlText w:val="3.%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63" w15:restartNumberingAfterBreak="0">
    <w:nsid w:val="55B82F36"/>
    <w:multiLevelType w:val="multilevel"/>
    <w:tmpl w:val="9AE01560"/>
    <w:lvl w:ilvl="0">
      <w:start w:val="14"/>
      <w:numFmt w:val="decimal"/>
      <w:lvlText w:val="%1."/>
      <w:lvlJc w:val="left"/>
      <w:pPr>
        <w:ind w:left="525" w:hanging="525"/>
      </w:pPr>
      <w:rPr>
        <w:rFonts w:hint="default"/>
      </w:rPr>
    </w:lvl>
    <w:lvl w:ilvl="1">
      <w:start w:val="1"/>
      <w:numFmt w:val="decimal"/>
      <w:lvlText w:val="%1.%2."/>
      <w:lvlJc w:val="left"/>
      <w:pPr>
        <w:ind w:left="720" w:hanging="720"/>
      </w:pPr>
      <w:rPr>
        <w:rFonts w:hint="default"/>
        <w:sz w:val="26"/>
        <w:szCs w:val="26"/>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64" w15:restartNumberingAfterBreak="0">
    <w:nsid w:val="59611EA3"/>
    <w:multiLevelType w:val="multilevel"/>
    <w:tmpl w:val="2C1C874A"/>
    <w:lvl w:ilvl="0">
      <w:start w:val="1"/>
      <w:numFmt w:val="decimal"/>
      <w:lvlText w:val="%1."/>
      <w:lvlJc w:val="left"/>
      <w:pPr>
        <w:ind w:left="360" w:hanging="360"/>
      </w:pPr>
      <w:rPr>
        <w:rFonts w:hint="default"/>
      </w:rPr>
    </w:lvl>
    <w:lvl w:ilvl="1">
      <w:start w:val="1"/>
      <w:numFmt w:val="decimal"/>
      <w:lvlText w:val="%1.%2."/>
      <w:lvlJc w:val="left"/>
      <w:pPr>
        <w:ind w:left="644" w:hanging="360"/>
      </w:pPr>
      <w:rPr>
        <w:rFonts w:hint="default"/>
      </w:rPr>
    </w:lvl>
    <w:lvl w:ilvl="2">
      <w:start w:val="1"/>
      <w:numFmt w:val="decimal"/>
      <w:lvlText w:val="%1.%2.%3."/>
      <w:lvlJc w:val="left"/>
      <w:pPr>
        <w:ind w:left="1288" w:hanging="720"/>
      </w:pPr>
      <w:rPr>
        <w:rFonts w:hint="default"/>
      </w:rPr>
    </w:lvl>
    <w:lvl w:ilvl="3">
      <w:start w:val="1"/>
      <w:numFmt w:val="decimal"/>
      <w:lvlText w:val="%1.%2.%3.%4."/>
      <w:lvlJc w:val="left"/>
      <w:pPr>
        <w:ind w:left="1572" w:hanging="720"/>
      </w:pPr>
      <w:rPr>
        <w:rFonts w:hint="default"/>
      </w:rPr>
    </w:lvl>
    <w:lvl w:ilvl="4">
      <w:start w:val="1"/>
      <w:numFmt w:val="decimal"/>
      <w:lvlText w:val="%1.%2.%3.%4.%5."/>
      <w:lvlJc w:val="left"/>
      <w:pPr>
        <w:ind w:left="2216" w:hanging="1080"/>
      </w:pPr>
      <w:rPr>
        <w:rFonts w:hint="default"/>
      </w:rPr>
    </w:lvl>
    <w:lvl w:ilvl="5">
      <w:start w:val="1"/>
      <w:numFmt w:val="decimal"/>
      <w:lvlText w:val="%1.%2.%3.%4.%5.%6."/>
      <w:lvlJc w:val="left"/>
      <w:pPr>
        <w:ind w:left="2500" w:hanging="1080"/>
      </w:pPr>
      <w:rPr>
        <w:rFonts w:hint="default"/>
      </w:rPr>
    </w:lvl>
    <w:lvl w:ilvl="6">
      <w:start w:val="1"/>
      <w:numFmt w:val="decimal"/>
      <w:lvlText w:val="%1.%2.%3.%4.%5.%6.%7."/>
      <w:lvlJc w:val="left"/>
      <w:pPr>
        <w:ind w:left="3144" w:hanging="1440"/>
      </w:pPr>
      <w:rPr>
        <w:rFonts w:hint="default"/>
      </w:rPr>
    </w:lvl>
    <w:lvl w:ilvl="7">
      <w:start w:val="1"/>
      <w:numFmt w:val="decimal"/>
      <w:lvlText w:val="%1.%2.%3.%4.%5.%6.%7.%8."/>
      <w:lvlJc w:val="left"/>
      <w:pPr>
        <w:ind w:left="3428" w:hanging="1440"/>
      </w:pPr>
      <w:rPr>
        <w:rFonts w:hint="default"/>
      </w:rPr>
    </w:lvl>
    <w:lvl w:ilvl="8">
      <w:start w:val="1"/>
      <w:numFmt w:val="decimal"/>
      <w:lvlText w:val="%1.%2.%3.%4.%5.%6.%7.%8.%9."/>
      <w:lvlJc w:val="left"/>
      <w:pPr>
        <w:ind w:left="4072" w:hanging="1800"/>
      </w:pPr>
      <w:rPr>
        <w:rFonts w:hint="default"/>
      </w:rPr>
    </w:lvl>
  </w:abstractNum>
  <w:abstractNum w:abstractNumId="65" w15:restartNumberingAfterBreak="0">
    <w:nsid w:val="5C305869"/>
    <w:multiLevelType w:val="hybridMultilevel"/>
    <w:tmpl w:val="E690E472"/>
    <w:lvl w:ilvl="0" w:tplc="9D8462A6">
      <w:start w:val="1"/>
      <w:numFmt w:val="decimal"/>
      <w:lvlText w:val="%1."/>
      <w:lvlJc w:val="left"/>
      <w:pPr>
        <w:ind w:left="736" w:hanging="360"/>
      </w:pPr>
      <w:rPr>
        <w:rFonts w:hint="default"/>
      </w:rPr>
    </w:lvl>
    <w:lvl w:ilvl="1" w:tplc="04190019" w:tentative="1">
      <w:start w:val="1"/>
      <w:numFmt w:val="lowerLetter"/>
      <w:lvlText w:val="%2."/>
      <w:lvlJc w:val="left"/>
      <w:pPr>
        <w:ind w:left="1456" w:hanging="360"/>
      </w:pPr>
    </w:lvl>
    <w:lvl w:ilvl="2" w:tplc="0419001B" w:tentative="1">
      <w:start w:val="1"/>
      <w:numFmt w:val="lowerRoman"/>
      <w:lvlText w:val="%3."/>
      <w:lvlJc w:val="right"/>
      <w:pPr>
        <w:ind w:left="2176" w:hanging="180"/>
      </w:pPr>
    </w:lvl>
    <w:lvl w:ilvl="3" w:tplc="0419000F" w:tentative="1">
      <w:start w:val="1"/>
      <w:numFmt w:val="decimal"/>
      <w:lvlText w:val="%4."/>
      <w:lvlJc w:val="left"/>
      <w:pPr>
        <w:ind w:left="2896" w:hanging="360"/>
      </w:pPr>
    </w:lvl>
    <w:lvl w:ilvl="4" w:tplc="04190019" w:tentative="1">
      <w:start w:val="1"/>
      <w:numFmt w:val="lowerLetter"/>
      <w:lvlText w:val="%5."/>
      <w:lvlJc w:val="left"/>
      <w:pPr>
        <w:ind w:left="3616" w:hanging="360"/>
      </w:pPr>
    </w:lvl>
    <w:lvl w:ilvl="5" w:tplc="0419001B" w:tentative="1">
      <w:start w:val="1"/>
      <w:numFmt w:val="lowerRoman"/>
      <w:lvlText w:val="%6."/>
      <w:lvlJc w:val="right"/>
      <w:pPr>
        <w:ind w:left="4336" w:hanging="180"/>
      </w:pPr>
    </w:lvl>
    <w:lvl w:ilvl="6" w:tplc="0419000F" w:tentative="1">
      <w:start w:val="1"/>
      <w:numFmt w:val="decimal"/>
      <w:lvlText w:val="%7."/>
      <w:lvlJc w:val="left"/>
      <w:pPr>
        <w:ind w:left="5056" w:hanging="360"/>
      </w:pPr>
    </w:lvl>
    <w:lvl w:ilvl="7" w:tplc="04190019" w:tentative="1">
      <w:start w:val="1"/>
      <w:numFmt w:val="lowerLetter"/>
      <w:lvlText w:val="%8."/>
      <w:lvlJc w:val="left"/>
      <w:pPr>
        <w:ind w:left="5776" w:hanging="360"/>
      </w:pPr>
    </w:lvl>
    <w:lvl w:ilvl="8" w:tplc="0419001B" w:tentative="1">
      <w:start w:val="1"/>
      <w:numFmt w:val="lowerRoman"/>
      <w:lvlText w:val="%9."/>
      <w:lvlJc w:val="right"/>
      <w:pPr>
        <w:ind w:left="6496" w:hanging="180"/>
      </w:pPr>
    </w:lvl>
  </w:abstractNum>
  <w:abstractNum w:abstractNumId="66" w15:restartNumberingAfterBreak="0">
    <w:nsid w:val="5CFA242F"/>
    <w:multiLevelType w:val="hybridMultilevel"/>
    <w:tmpl w:val="DED88EEA"/>
    <w:lvl w:ilvl="0" w:tplc="C9AC5E7E">
      <w:start w:val="1"/>
      <w:numFmt w:val="decimal"/>
      <w:pStyle w:val="20"/>
      <w:lvlText w:val="1.%1"/>
      <w:lvlJc w:val="left"/>
      <w:pPr>
        <w:tabs>
          <w:tab w:val="num" w:pos="927"/>
        </w:tabs>
        <w:ind w:firstLine="567"/>
      </w:pPr>
      <w:rPr>
        <w:rFonts w:cs="Times New Roman"/>
      </w:rPr>
    </w:lvl>
    <w:lvl w:ilvl="1" w:tplc="04190019">
      <w:start w:val="1"/>
      <w:numFmt w:val="decimal"/>
      <w:lvlText w:val="%2."/>
      <w:lvlJc w:val="left"/>
      <w:pPr>
        <w:tabs>
          <w:tab w:val="num" w:pos="1440"/>
        </w:tabs>
        <w:ind w:left="1440" w:hanging="360"/>
      </w:pPr>
      <w:rPr>
        <w:rFonts w:cs="Times New Roman"/>
      </w:rPr>
    </w:lvl>
    <w:lvl w:ilvl="2" w:tplc="0419001B">
      <w:start w:val="1"/>
      <w:numFmt w:val="lowerRoman"/>
      <w:pStyle w:val="31"/>
      <w:lvlText w:val="%3."/>
      <w:lvlJc w:val="right"/>
      <w:pPr>
        <w:tabs>
          <w:tab w:val="num" w:pos="2160"/>
        </w:tabs>
        <w:ind w:left="2160" w:hanging="18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decimal"/>
      <w:lvlText w:val="%5."/>
      <w:lvlJc w:val="left"/>
      <w:pPr>
        <w:tabs>
          <w:tab w:val="num" w:pos="3600"/>
        </w:tabs>
        <w:ind w:left="3600" w:hanging="360"/>
      </w:pPr>
      <w:rPr>
        <w:rFonts w:cs="Times New Roman"/>
      </w:rPr>
    </w:lvl>
    <w:lvl w:ilvl="5" w:tplc="0419001B">
      <w:start w:val="1"/>
      <w:numFmt w:val="decimal"/>
      <w:lvlText w:val="%6."/>
      <w:lvlJc w:val="left"/>
      <w:pPr>
        <w:tabs>
          <w:tab w:val="num" w:pos="4320"/>
        </w:tabs>
        <w:ind w:left="4320" w:hanging="36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decimal"/>
      <w:lvlText w:val="%8."/>
      <w:lvlJc w:val="left"/>
      <w:pPr>
        <w:tabs>
          <w:tab w:val="num" w:pos="5760"/>
        </w:tabs>
        <w:ind w:left="5760" w:hanging="360"/>
      </w:pPr>
      <w:rPr>
        <w:rFonts w:cs="Times New Roman"/>
      </w:rPr>
    </w:lvl>
    <w:lvl w:ilvl="8" w:tplc="0419001B">
      <w:start w:val="1"/>
      <w:numFmt w:val="decimal"/>
      <w:lvlText w:val="%9."/>
      <w:lvlJc w:val="left"/>
      <w:pPr>
        <w:tabs>
          <w:tab w:val="num" w:pos="6480"/>
        </w:tabs>
        <w:ind w:left="6480" w:hanging="360"/>
      </w:pPr>
      <w:rPr>
        <w:rFonts w:cs="Times New Roman"/>
      </w:rPr>
    </w:lvl>
  </w:abstractNum>
  <w:abstractNum w:abstractNumId="67" w15:restartNumberingAfterBreak="0">
    <w:nsid w:val="5EAA73D7"/>
    <w:multiLevelType w:val="multilevel"/>
    <w:tmpl w:val="C71AC8A8"/>
    <w:lvl w:ilvl="0">
      <w:start w:val="1"/>
      <w:numFmt w:val="decimal"/>
      <w:lvlText w:val="%1."/>
      <w:lvlJc w:val="left"/>
      <w:pPr>
        <w:tabs>
          <w:tab w:val="num" w:pos="720"/>
        </w:tabs>
        <w:ind w:left="720" w:hanging="360"/>
      </w:pPr>
      <w:rPr>
        <w:rFonts w:cs="Times New Roman" w:hint="default"/>
      </w:rPr>
    </w:lvl>
    <w:lvl w:ilvl="1">
      <w:start w:val="1"/>
      <w:numFmt w:val="decimal"/>
      <w:isLgl/>
      <w:lvlText w:val="%1.%2."/>
      <w:lvlJc w:val="left"/>
      <w:pPr>
        <w:ind w:left="1440" w:hanging="360"/>
      </w:pPr>
      <w:rPr>
        <w:rFonts w:hint="default"/>
      </w:rPr>
    </w:lvl>
    <w:lvl w:ilvl="2">
      <w:start w:val="1"/>
      <w:numFmt w:val="decimal"/>
      <w:isLgl/>
      <w:lvlText w:val="%1.%2.%3."/>
      <w:lvlJc w:val="left"/>
      <w:pPr>
        <w:ind w:left="2520" w:hanging="720"/>
      </w:pPr>
      <w:rPr>
        <w:rFonts w:hint="default"/>
      </w:rPr>
    </w:lvl>
    <w:lvl w:ilvl="3">
      <w:start w:val="1"/>
      <w:numFmt w:val="decimal"/>
      <w:isLgl/>
      <w:lvlText w:val="%1.%2.%3.%4."/>
      <w:lvlJc w:val="left"/>
      <w:pPr>
        <w:ind w:left="3240" w:hanging="720"/>
      </w:pPr>
      <w:rPr>
        <w:rFonts w:hint="default"/>
      </w:rPr>
    </w:lvl>
    <w:lvl w:ilvl="4">
      <w:start w:val="1"/>
      <w:numFmt w:val="decimal"/>
      <w:isLgl/>
      <w:lvlText w:val="%1.%2.%3.%4.%5."/>
      <w:lvlJc w:val="left"/>
      <w:pPr>
        <w:ind w:left="4320" w:hanging="1080"/>
      </w:pPr>
      <w:rPr>
        <w:rFonts w:hint="default"/>
      </w:rPr>
    </w:lvl>
    <w:lvl w:ilvl="5">
      <w:start w:val="1"/>
      <w:numFmt w:val="decimal"/>
      <w:isLgl/>
      <w:lvlText w:val="%1.%2.%3.%4.%5.%6."/>
      <w:lvlJc w:val="left"/>
      <w:pPr>
        <w:ind w:left="5040" w:hanging="1080"/>
      </w:pPr>
      <w:rPr>
        <w:rFonts w:hint="default"/>
      </w:rPr>
    </w:lvl>
    <w:lvl w:ilvl="6">
      <w:start w:val="1"/>
      <w:numFmt w:val="decimal"/>
      <w:isLgl/>
      <w:lvlText w:val="%1.%2.%3.%4.%5.%6.%7."/>
      <w:lvlJc w:val="left"/>
      <w:pPr>
        <w:ind w:left="6120" w:hanging="1440"/>
      </w:pPr>
      <w:rPr>
        <w:rFonts w:hint="default"/>
      </w:rPr>
    </w:lvl>
    <w:lvl w:ilvl="7">
      <w:start w:val="1"/>
      <w:numFmt w:val="decimal"/>
      <w:isLgl/>
      <w:lvlText w:val="%1.%2.%3.%4.%5.%6.%7.%8."/>
      <w:lvlJc w:val="left"/>
      <w:pPr>
        <w:ind w:left="6840" w:hanging="1440"/>
      </w:pPr>
      <w:rPr>
        <w:rFonts w:hint="default"/>
      </w:rPr>
    </w:lvl>
    <w:lvl w:ilvl="8">
      <w:start w:val="1"/>
      <w:numFmt w:val="decimal"/>
      <w:isLgl/>
      <w:lvlText w:val="%1.%2.%3.%4.%5.%6.%7.%8.%9."/>
      <w:lvlJc w:val="left"/>
      <w:pPr>
        <w:ind w:left="7920" w:hanging="1800"/>
      </w:pPr>
      <w:rPr>
        <w:rFonts w:hint="default"/>
      </w:rPr>
    </w:lvl>
  </w:abstractNum>
  <w:abstractNum w:abstractNumId="68" w15:restartNumberingAfterBreak="0">
    <w:nsid w:val="5F0E606A"/>
    <w:multiLevelType w:val="hybridMultilevel"/>
    <w:tmpl w:val="0264EFA6"/>
    <w:lvl w:ilvl="0" w:tplc="C6DA5758">
      <w:start w:val="3"/>
      <w:numFmt w:val="bullet"/>
      <w:lvlText w:val="-"/>
      <w:lvlJc w:val="left"/>
      <w:pPr>
        <w:ind w:left="720" w:hanging="360"/>
      </w:pPr>
      <w:rPr>
        <w:rFonts w:ascii="Calibri" w:eastAsia="Calibri" w:hAnsi="Calibri" w:cs="Calibri" w:hint="default"/>
      </w:rPr>
    </w:lvl>
    <w:lvl w:ilvl="1" w:tplc="04190003" w:tentative="1">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9" w15:restartNumberingAfterBreak="0">
    <w:nsid w:val="5F9F2F6B"/>
    <w:multiLevelType w:val="hybridMultilevel"/>
    <w:tmpl w:val="803E602A"/>
    <w:lvl w:ilvl="0" w:tplc="C436C6A6">
      <w:start w:val="1"/>
      <w:numFmt w:val="decimal"/>
      <w:lvlText w:val="2.3.%1."/>
      <w:lvlJc w:val="left"/>
      <w:pPr>
        <w:ind w:left="1211" w:hanging="360"/>
      </w:pPr>
      <w:rPr>
        <w:rFonts w:cs="Times New Roman" w:hint="default"/>
      </w:rPr>
    </w:lvl>
    <w:lvl w:ilvl="1" w:tplc="04190019" w:tentative="1">
      <w:start w:val="1"/>
      <w:numFmt w:val="lowerLetter"/>
      <w:lvlText w:val="%2."/>
      <w:lvlJc w:val="left"/>
      <w:pPr>
        <w:ind w:left="1931" w:hanging="360"/>
      </w:pPr>
      <w:rPr>
        <w:rFonts w:cs="Times New Roman"/>
      </w:rPr>
    </w:lvl>
    <w:lvl w:ilvl="2" w:tplc="0419001B" w:tentative="1">
      <w:start w:val="1"/>
      <w:numFmt w:val="lowerRoman"/>
      <w:lvlText w:val="%3."/>
      <w:lvlJc w:val="right"/>
      <w:pPr>
        <w:ind w:left="2651" w:hanging="180"/>
      </w:pPr>
      <w:rPr>
        <w:rFonts w:cs="Times New Roman"/>
      </w:rPr>
    </w:lvl>
    <w:lvl w:ilvl="3" w:tplc="0419000F" w:tentative="1">
      <w:start w:val="1"/>
      <w:numFmt w:val="decimal"/>
      <w:lvlText w:val="%4."/>
      <w:lvlJc w:val="left"/>
      <w:pPr>
        <w:ind w:left="3371" w:hanging="360"/>
      </w:pPr>
      <w:rPr>
        <w:rFonts w:cs="Times New Roman"/>
      </w:rPr>
    </w:lvl>
    <w:lvl w:ilvl="4" w:tplc="04190019" w:tentative="1">
      <w:start w:val="1"/>
      <w:numFmt w:val="lowerLetter"/>
      <w:lvlText w:val="%5."/>
      <w:lvlJc w:val="left"/>
      <w:pPr>
        <w:ind w:left="4091" w:hanging="360"/>
      </w:pPr>
      <w:rPr>
        <w:rFonts w:cs="Times New Roman"/>
      </w:rPr>
    </w:lvl>
    <w:lvl w:ilvl="5" w:tplc="0419001B" w:tentative="1">
      <w:start w:val="1"/>
      <w:numFmt w:val="lowerRoman"/>
      <w:lvlText w:val="%6."/>
      <w:lvlJc w:val="right"/>
      <w:pPr>
        <w:ind w:left="4811" w:hanging="180"/>
      </w:pPr>
      <w:rPr>
        <w:rFonts w:cs="Times New Roman"/>
      </w:rPr>
    </w:lvl>
    <w:lvl w:ilvl="6" w:tplc="0419000F" w:tentative="1">
      <w:start w:val="1"/>
      <w:numFmt w:val="decimal"/>
      <w:lvlText w:val="%7."/>
      <w:lvlJc w:val="left"/>
      <w:pPr>
        <w:ind w:left="5531" w:hanging="360"/>
      </w:pPr>
      <w:rPr>
        <w:rFonts w:cs="Times New Roman"/>
      </w:rPr>
    </w:lvl>
    <w:lvl w:ilvl="7" w:tplc="04190019" w:tentative="1">
      <w:start w:val="1"/>
      <w:numFmt w:val="lowerLetter"/>
      <w:lvlText w:val="%8."/>
      <w:lvlJc w:val="left"/>
      <w:pPr>
        <w:ind w:left="6251" w:hanging="360"/>
      </w:pPr>
      <w:rPr>
        <w:rFonts w:cs="Times New Roman"/>
      </w:rPr>
    </w:lvl>
    <w:lvl w:ilvl="8" w:tplc="0419001B" w:tentative="1">
      <w:start w:val="1"/>
      <w:numFmt w:val="lowerRoman"/>
      <w:lvlText w:val="%9."/>
      <w:lvlJc w:val="right"/>
      <w:pPr>
        <w:ind w:left="6971" w:hanging="180"/>
      </w:pPr>
      <w:rPr>
        <w:rFonts w:cs="Times New Roman"/>
      </w:rPr>
    </w:lvl>
  </w:abstractNum>
  <w:abstractNum w:abstractNumId="70" w15:restartNumberingAfterBreak="0">
    <w:nsid w:val="608E7C02"/>
    <w:multiLevelType w:val="multilevel"/>
    <w:tmpl w:val="741CDF12"/>
    <w:lvl w:ilvl="0">
      <w:start w:val="1"/>
      <w:numFmt w:val="decimal"/>
      <w:lvlText w:val="%1."/>
      <w:lvlJc w:val="left"/>
      <w:pPr>
        <w:ind w:left="878" w:hanging="360"/>
      </w:pPr>
      <w:rPr>
        <w:rFonts w:hint="default"/>
      </w:rPr>
    </w:lvl>
    <w:lvl w:ilvl="1">
      <w:start w:val="1"/>
      <w:numFmt w:val="decimal"/>
      <w:isLgl/>
      <w:lvlText w:val="%1.%2."/>
      <w:lvlJc w:val="left"/>
      <w:pPr>
        <w:ind w:left="7824" w:hanging="360"/>
      </w:pPr>
      <w:rPr>
        <w:rFonts w:hint="default"/>
      </w:rPr>
    </w:lvl>
    <w:lvl w:ilvl="2">
      <w:start w:val="1"/>
      <w:numFmt w:val="decimal"/>
      <w:isLgl/>
      <w:lvlText w:val="%1.%2.%3."/>
      <w:lvlJc w:val="left"/>
      <w:pPr>
        <w:ind w:left="15130" w:hanging="720"/>
      </w:pPr>
      <w:rPr>
        <w:rFonts w:hint="default"/>
      </w:rPr>
    </w:lvl>
    <w:lvl w:ilvl="3">
      <w:start w:val="1"/>
      <w:numFmt w:val="decimal"/>
      <w:isLgl/>
      <w:lvlText w:val="%1.%2.%3.%4."/>
      <w:lvlJc w:val="left"/>
      <w:pPr>
        <w:ind w:left="22076" w:hanging="720"/>
      </w:pPr>
      <w:rPr>
        <w:rFonts w:hint="default"/>
      </w:rPr>
    </w:lvl>
    <w:lvl w:ilvl="4">
      <w:start w:val="1"/>
      <w:numFmt w:val="decimal"/>
      <w:isLgl/>
      <w:lvlText w:val="%1.%2.%3.%4.%5."/>
      <w:lvlJc w:val="left"/>
      <w:pPr>
        <w:ind w:left="29382" w:hanging="1080"/>
      </w:pPr>
      <w:rPr>
        <w:rFonts w:hint="default"/>
      </w:rPr>
    </w:lvl>
    <w:lvl w:ilvl="5">
      <w:start w:val="1"/>
      <w:numFmt w:val="decimal"/>
      <w:isLgl/>
      <w:lvlText w:val="%1.%2.%3.%4.%5.%6."/>
      <w:lvlJc w:val="left"/>
      <w:pPr>
        <w:ind w:left="-29208" w:hanging="1080"/>
      </w:pPr>
      <w:rPr>
        <w:rFonts w:hint="default"/>
      </w:rPr>
    </w:lvl>
    <w:lvl w:ilvl="6">
      <w:start w:val="1"/>
      <w:numFmt w:val="decimal"/>
      <w:isLgl/>
      <w:lvlText w:val="%1.%2.%3.%4.%5.%6.%7."/>
      <w:lvlJc w:val="left"/>
      <w:pPr>
        <w:ind w:left="-21902" w:hanging="1440"/>
      </w:pPr>
      <w:rPr>
        <w:rFonts w:hint="default"/>
      </w:rPr>
    </w:lvl>
    <w:lvl w:ilvl="7">
      <w:start w:val="1"/>
      <w:numFmt w:val="decimal"/>
      <w:isLgl/>
      <w:lvlText w:val="%1.%2.%3.%4.%5.%6.%7.%8."/>
      <w:lvlJc w:val="left"/>
      <w:pPr>
        <w:ind w:left="-14956" w:hanging="1440"/>
      </w:pPr>
      <w:rPr>
        <w:rFonts w:hint="default"/>
      </w:rPr>
    </w:lvl>
    <w:lvl w:ilvl="8">
      <w:start w:val="1"/>
      <w:numFmt w:val="decimal"/>
      <w:isLgl/>
      <w:lvlText w:val="%1.%2.%3.%4.%5.%6.%7.%8.%9."/>
      <w:lvlJc w:val="left"/>
      <w:pPr>
        <w:ind w:left="-7650" w:hanging="1800"/>
      </w:pPr>
      <w:rPr>
        <w:rFonts w:hint="default"/>
      </w:rPr>
    </w:lvl>
  </w:abstractNum>
  <w:abstractNum w:abstractNumId="71" w15:restartNumberingAfterBreak="0">
    <w:nsid w:val="66F33E86"/>
    <w:multiLevelType w:val="multilevel"/>
    <w:tmpl w:val="C0342C6A"/>
    <w:lvl w:ilvl="0">
      <w:start w:val="15"/>
      <w:numFmt w:val="decimal"/>
      <w:lvlText w:val="%1."/>
      <w:lvlJc w:val="left"/>
      <w:pPr>
        <w:ind w:left="525" w:hanging="525"/>
      </w:pPr>
      <w:rPr>
        <w:rFonts w:hint="default"/>
      </w:rPr>
    </w:lvl>
    <w:lvl w:ilvl="1">
      <w:start w:val="2"/>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72" w15:restartNumberingAfterBreak="0">
    <w:nsid w:val="679D31EB"/>
    <w:multiLevelType w:val="hybridMultilevel"/>
    <w:tmpl w:val="E9C49614"/>
    <w:lvl w:ilvl="0" w:tplc="B908F880">
      <w:start w:val="1"/>
      <w:numFmt w:val="decimal"/>
      <w:lvlText w:val="3.4.%1."/>
      <w:lvlJc w:val="left"/>
      <w:pPr>
        <w:ind w:left="786" w:hanging="360"/>
      </w:pPr>
      <w:rPr>
        <w:rFonts w:cs="Times New Roman" w:hint="default"/>
      </w:rPr>
    </w:lvl>
    <w:lvl w:ilvl="1" w:tplc="0D00FEC8">
      <w:start w:val="1"/>
      <w:numFmt w:val="decimal"/>
      <w:lvlText w:val="%2"/>
      <w:lvlJc w:val="left"/>
      <w:pPr>
        <w:ind w:left="1506" w:hanging="360"/>
      </w:pPr>
      <w:rPr>
        <w:rFonts w:hint="default"/>
      </w:rPr>
    </w:lvl>
    <w:lvl w:ilvl="2" w:tplc="D72E9F14">
      <w:start w:val="1"/>
      <w:numFmt w:val="decimal"/>
      <w:lvlText w:val="3.4.1.%3."/>
      <w:lvlJc w:val="left"/>
      <w:pPr>
        <w:ind w:left="2226" w:hanging="180"/>
      </w:pPr>
      <w:rPr>
        <w:rFonts w:cs="Times New Roman" w:hint="default"/>
      </w:rPr>
    </w:lvl>
    <w:lvl w:ilvl="3" w:tplc="0419000F" w:tentative="1">
      <w:start w:val="1"/>
      <w:numFmt w:val="decimal"/>
      <w:lvlText w:val="%4."/>
      <w:lvlJc w:val="left"/>
      <w:pPr>
        <w:ind w:left="2946" w:hanging="360"/>
      </w:pPr>
      <w:rPr>
        <w:rFonts w:cs="Times New Roman"/>
      </w:rPr>
    </w:lvl>
    <w:lvl w:ilvl="4" w:tplc="04190019" w:tentative="1">
      <w:start w:val="1"/>
      <w:numFmt w:val="lowerLetter"/>
      <w:lvlText w:val="%5."/>
      <w:lvlJc w:val="left"/>
      <w:pPr>
        <w:ind w:left="3666" w:hanging="360"/>
      </w:pPr>
      <w:rPr>
        <w:rFonts w:cs="Times New Roman"/>
      </w:rPr>
    </w:lvl>
    <w:lvl w:ilvl="5" w:tplc="0419001B" w:tentative="1">
      <w:start w:val="1"/>
      <w:numFmt w:val="lowerRoman"/>
      <w:lvlText w:val="%6."/>
      <w:lvlJc w:val="right"/>
      <w:pPr>
        <w:ind w:left="4386" w:hanging="180"/>
      </w:pPr>
      <w:rPr>
        <w:rFonts w:cs="Times New Roman"/>
      </w:rPr>
    </w:lvl>
    <w:lvl w:ilvl="6" w:tplc="0419000F" w:tentative="1">
      <w:start w:val="1"/>
      <w:numFmt w:val="decimal"/>
      <w:lvlText w:val="%7."/>
      <w:lvlJc w:val="left"/>
      <w:pPr>
        <w:ind w:left="5106" w:hanging="360"/>
      </w:pPr>
      <w:rPr>
        <w:rFonts w:cs="Times New Roman"/>
      </w:rPr>
    </w:lvl>
    <w:lvl w:ilvl="7" w:tplc="04190019" w:tentative="1">
      <w:start w:val="1"/>
      <w:numFmt w:val="lowerLetter"/>
      <w:lvlText w:val="%8."/>
      <w:lvlJc w:val="left"/>
      <w:pPr>
        <w:ind w:left="5826" w:hanging="360"/>
      </w:pPr>
      <w:rPr>
        <w:rFonts w:cs="Times New Roman"/>
      </w:rPr>
    </w:lvl>
    <w:lvl w:ilvl="8" w:tplc="0419001B" w:tentative="1">
      <w:start w:val="1"/>
      <w:numFmt w:val="lowerRoman"/>
      <w:lvlText w:val="%9."/>
      <w:lvlJc w:val="right"/>
      <w:pPr>
        <w:ind w:left="6546" w:hanging="180"/>
      </w:pPr>
      <w:rPr>
        <w:rFonts w:cs="Times New Roman"/>
      </w:rPr>
    </w:lvl>
  </w:abstractNum>
  <w:abstractNum w:abstractNumId="73" w15:restartNumberingAfterBreak="0">
    <w:nsid w:val="68C46E32"/>
    <w:multiLevelType w:val="hybridMultilevel"/>
    <w:tmpl w:val="9DB8040C"/>
    <w:lvl w:ilvl="0" w:tplc="9266F0C6">
      <w:start w:val="1"/>
      <w:numFmt w:val="bullet"/>
      <w:pStyle w:val="NVGBullet"/>
      <w:lvlText w:val=""/>
      <w:lvlJc w:val="left"/>
      <w:pPr>
        <w:tabs>
          <w:tab w:val="num" w:pos="720"/>
        </w:tabs>
        <w:ind w:left="720" w:hanging="360"/>
      </w:pPr>
      <w:rPr>
        <w:rFonts w:ascii="Symbol" w:hAnsi="Symbol" w:hint="default"/>
        <w:color w:val="0000FF"/>
      </w:rPr>
    </w:lvl>
    <w:lvl w:ilvl="1" w:tplc="8F9016A4">
      <w:start w:val="1"/>
      <w:numFmt w:val="bullet"/>
      <w:lvlText w:val="o"/>
      <w:lvlJc w:val="left"/>
      <w:pPr>
        <w:tabs>
          <w:tab w:val="num" w:pos="1440"/>
        </w:tabs>
        <w:ind w:left="1440" w:hanging="360"/>
      </w:pPr>
      <w:rPr>
        <w:rFonts w:ascii="Courier New" w:hAnsi="Courier New" w:hint="default"/>
      </w:rPr>
    </w:lvl>
    <w:lvl w:ilvl="2" w:tplc="D616C236">
      <w:start w:val="1"/>
      <w:numFmt w:val="bullet"/>
      <w:lvlText w:val=""/>
      <w:lvlJc w:val="left"/>
      <w:pPr>
        <w:tabs>
          <w:tab w:val="num" w:pos="2160"/>
        </w:tabs>
        <w:ind w:left="2160" w:hanging="360"/>
      </w:pPr>
      <w:rPr>
        <w:rFonts w:ascii="Wingdings" w:hAnsi="Wingdings" w:hint="default"/>
      </w:rPr>
    </w:lvl>
    <w:lvl w:ilvl="3" w:tplc="4092B29E">
      <w:start w:val="1"/>
      <w:numFmt w:val="bullet"/>
      <w:lvlText w:val=""/>
      <w:lvlJc w:val="left"/>
      <w:pPr>
        <w:tabs>
          <w:tab w:val="num" w:pos="2880"/>
        </w:tabs>
        <w:ind w:left="2880" w:hanging="360"/>
      </w:pPr>
      <w:rPr>
        <w:rFonts w:ascii="Symbol" w:hAnsi="Symbol" w:hint="default"/>
      </w:rPr>
    </w:lvl>
    <w:lvl w:ilvl="4" w:tplc="F7A05842">
      <w:start w:val="1"/>
      <w:numFmt w:val="bullet"/>
      <w:lvlText w:val="o"/>
      <w:lvlJc w:val="left"/>
      <w:pPr>
        <w:tabs>
          <w:tab w:val="num" w:pos="3600"/>
        </w:tabs>
        <w:ind w:left="3600" w:hanging="360"/>
      </w:pPr>
      <w:rPr>
        <w:rFonts w:ascii="Courier New" w:hAnsi="Courier New" w:hint="default"/>
      </w:rPr>
    </w:lvl>
    <w:lvl w:ilvl="5" w:tplc="712E7CD8">
      <w:start w:val="1"/>
      <w:numFmt w:val="bullet"/>
      <w:lvlText w:val=""/>
      <w:lvlJc w:val="left"/>
      <w:pPr>
        <w:tabs>
          <w:tab w:val="num" w:pos="4320"/>
        </w:tabs>
        <w:ind w:left="4320" w:hanging="360"/>
      </w:pPr>
      <w:rPr>
        <w:rFonts w:ascii="Wingdings" w:hAnsi="Wingdings" w:hint="default"/>
      </w:rPr>
    </w:lvl>
    <w:lvl w:ilvl="6" w:tplc="D320EB46">
      <w:start w:val="1"/>
      <w:numFmt w:val="bullet"/>
      <w:lvlText w:val=""/>
      <w:lvlJc w:val="left"/>
      <w:pPr>
        <w:tabs>
          <w:tab w:val="num" w:pos="5040"/>
        </w:tabs>
        <w:ind w:left="5040" w:hanging="360"/>
      </w:pPr>
      <w:rPr>
        <w:rFonts w:ascii="Symbol" w:hAnsi="Symbol" w:hint="default"/>
      </w:rPr>
    </w:lvl>
    <w:lvl w:ilvl="7" w:tplc="81C60878">
      <w:start w:val="1"/>
      <w:numFmt w:val="bullet"/>
      <w:lvlText w:val="o"/>
      <w:lvlJc w:val="left"/>
      <w:pPr>
        <w:tabs>
          <w:tab w:val="num" w:pos="5760"/>
        </w:tabs>
        <w:ind w:left="5760" w:hanging="360"/>
      </w:pPr>
      <w:rPr>
        <w:rFonts w:ascii="Courier New" w:hAnsi="Courier New" w:hint="default"/>
      </w:rPr>
    </w:lvl>
    <w:lvl w:ilvl="8" w:tplc="411C4808" w:tentative="1">
      <w:start w:val="1"/>
      <w:numFmt w:val="bullet"/>
      <w:lvlText w:val=""/>
      <w:lvlJc w:val="left"/>
      <w:pPr>
        <w:tabs>
          <w:tab w:val="num" w:pos="6480"/>
        </w:tabs>
        <w:ind w:left="6480" w:hanging="360"/>
      </w:pPr>
      <w:rPr>
        <w:rFonts w:ascii="Wingdings" w:hAnsi="Wingdings" w:hint="default"/>
      </w:rPr>
    </w:lvl>
  </w:abstractNum>
  <w:abstractNum w:abstractNumId="74" w15:restartNumberingAfterBreak="0">
    <w:nsid w:val="6945538E"/>
    <w:multiLevelType w:val="multilevel"/>
    <w:tmpl w:val="C71AC8A8"/>
    <w:lvl w:ilvl="0">
      <w:start w:val="1"/>
      <w:numFmt w:val="decimal"/>
      <w:lvlText w:val="%1."/>
      <w:lvlJc w:val="left"/>
      <w:pPr>
        <w:tabs>
          <w:tab w:val="num" w:pos="360"/>
        </w:tabs>
        <w:ind w:left="360" w:hanging="360"/>
      </w:pPr>
      <w:rPr>
        <w:rFonts w:cs="Times New Roman" w:hint="default"/>
      </w:rPr>
    </w:lvl>
    <w:lvl w:ilvl="1">
      <w:start w:val="1"/>
      <w:numFmt w:val="decimal"/>
      <w:isLgl/>
      <w:lvlText w:val="%1.%2."/>
      <w:lvlJc w:val="left"/>
      <w:pPr>
        <w:ind w:left="1080" w:hanging="360"/>
      </w:pPr>
      <w:rPr>
        <w:rFonts w:hint="default"/>
      </w:rPr>
    </w:lvl>
    <w:lvl w:ilvl="2">
      <w:start w:val="1"/>
      <w:numFmt w:val="decimal"/>
      <w:isLgl/>
      <w:lvlText w:val="%1.%2.%3."/>
      <w:lvlJc w:val="left"/>
      <w:pPr>
        <w:ind w:left="2160" w:hanging="720"/>
      </w:pPr>
      <w:rPr>
        <w:rFonts w:hint="default"/>
      </w:rPr>
    </w:lvl>
    <w:lvl w:ilvl="3">
      <w:start w:val="1"/>
      <w:numFmt w:val="decimal"/>
      <w:isLgl/>
      <w:lvlText w:val="%1.%2.%3.%4."/>
      <w:lvlJc w:val="left"/>
      <w:pPr>
        <w:ind w:left="2880" w:hanging="720"/>
      </w:pPr>
      <w:rPr>
        <w:rFonts w:hint="default"/>
      </w:rPr>
    </w:lvl>
    <w:lvl w:ilvl="4">
      <w:start w:val="1"/>
      <w:numFmt w:val="decimal"/>
      <w:isLgl/>
      <w:lvlText w:val="%1.%2.%3.%4.%5."/>
      <w:lvlJc w:val="left"/>
      <w:pPr>
        <w:ind w:left="3960" w:hanging="1080"/>
      </w:pPr>
      <w:rPr>
        <w:rFonts w:hint="default"/>
      </w:rPr>
    </w:lvl>
    <w:lvl w:ilvl="5">
      <w:start w:val="1"/>
      <w:numFmt w:val="decimal"/>
      <w:isLgl/>
      <w:lvlText w:val="%1.%2.%3.%4.%5.%6."/>
      <w:lvlJc w:val="left"/>
      <w:pPr>
        <w:ind w:left="4680" w:hanging="1080"/>
      </w:pPr>
      <w:rPr>
        <w:rFonts w:hint="default"/>
      </w:rPr>
    </w:lvl>
    <w:lvl w:ilvl="6">
      <w:start w:val="1"/>
      <w:numFmt w:val="decimal"/>
      <w:isLgl/>
      <w:lvlText w:val="%1.%2.%3.%4.%5.%6.%7."/>
      <w:lvlJc w:val="left"/>
      <w:pPr>
        <w:ind w:left="5760" w:hanging="1440"/>
      </w:pPr>
      <w:rPr>
        <w:rFonts w:hint="default"/>
      </w:rPr>
    </w:lvl>
    <w:lvl w:ilvl="7">
      <w:start w:val="1"/>
      <w:numFmt w:val="decimal"/>
      <w:isLgl/>
      <w:lvlText w:val="%1.%2.%3.%4.%5.%6.%7.%8."/>
      <w:lvlJc w:val="left"/>
      <w:pPr>
        <w:ind w:left="6480" w:hanging="1440"/>
      </w:pPr>
      <w:rPr>
        <w:rFonts w:hint="default"/>
      </w:rPr>
    </w:lvl>
    <w:lvl w:ilvl="8">
      <w:start w:val="1"/>
      <w:numFmt w:val="decimal"/>
      <w:isLgl/>
      <w:lvlText w:val="%1.%2.%3.%4.%5.%6.%7.%8.%9."/>
      <w:lvlJc w:val="left"/>
      <w:pPr>
        <w:ind w:left="7560" w:hanging="1800"/>
      </w:pPr>
      <w:rPr>
        <w:rFonts w:hint="default"/>
      </w:rPr>
    </w:lvl>
  </w:abstractNum>
  <w:abstractNum w:abstractNumId="75" w15:restartNumberingAfterBreak="0">
    <w:nsid w:val="6B590872"/>
    <w:multiLevelType w:val="hybridMultilevel"/>
    <w:tmpl w:val="7214022E"/>
    <w:lvl w:ilvl="0" w:tplc="04190001">
      <w:start w:val="1"/>
      <w:numFmt w:val="bullet"/>
      <w:lvlText w:val=""/>
      <w:lvlJc w:val="left"/>
      <w:pPr>
        <w:ind w:left="1086" w:hanging="360"/>
      </w:pPr>
      <w:rPr>
        <w:rFonts w:ascii="Symbol" w:hAnsi="Symbol" w:hint="default"/>
      </w:rPr>
    </w:lvl>
    <w:lvl w:ilvl="1" w:tplc="04190003" w:tentative="1">
      <w:start w:val="1"/>
      <w:numFmt w:val="bullet"/>
      <w:lvlText w:val="o"/>
      <w:lvlJc w:val="left"/>
      <w:pPr>
        <w:ind w:left="1806" w:hanging="360"/>
      </w:pPr>
      <w:rPr>
        <w:rFonts w:ascii="Courier New" w:hAnsi="Courier New" w:cs="Courier New" w:hint="default"/>
      </w:rPr>
    </w:lvl>
    <w:lvl w:ilvl="2" w:tplc="04190005" w:tentative="1">
      <w:start w:val="1"/>
      <w:numFmt w:val="bullet"/>
      <w:lvlText w:val=""/>
      <w:lvlJc w:val="left"/>
      <w:pPr>
        <w:ind w:left="2526" w:hanging="360"/>
      </w:pPr>
      <w:rPr>
        <w:rFonts w:ascii="Wingdings" w:hAnsi="Wingdings" w:hint="default"/>
      </w:rPr>
    </w:lvl>
    <w:lvl w:ilvl="3" w:tplc="04190001" w:tentative="1">
      <w:start w:val="1"/>
      <w:numFmt w:val="bullet"/>
      <w:lvlText w:val=""/>
      <w:lvlJc w:val="left"/>
      <w:pPr>
        <w:ind w:left="3246" w:hanging="360"/>
      </w:pPr>
      <w:rPr>
        <w:rFonts w:ascii="Symbol" w:hAnsi="Symbol" w:hint="default"/>
      </w:rPr>
    </w:lvl>
    <w:lvl w:ilvl="4" w:tplc="04190003" w:tentative="1">
      <w:start w:val="1"/>
      <w:numFmt w:val="bullet"/>
      <w:lvlText w:val="o"/>
      <w:lvlJc w:val="left"/>
      <w:pPr>
        <w:ind w:left="3966" w:hanging="360"/>
      </w:pPr>
      <w:rPr>
        <w:rFonts w:ascii="Courier New" w:hAnsi="Courier New" w:cs="Courier New" w:hint="default"/>
      </w:rPr>
    </w:lvl>
    <w:lvl w:ilvl="5" w:tplc="04190005" w:tentative="1">
      <w:start w:val="1"/>
      <w:numFmt w:val="bullet"/>
      <w:lvlText w:val=""/>
      <w:lvlJc w:val="left"/>
      <w:pPr>
        <w:ind w:left="4686" w:hanging="360"/>
      </w:pPr>
      <w:rPr>
        <w:rFonts w:ascii="Wingdings" w:hAnsi="Wingdings" w:hint="default"/>
      </w:rPr>
    </w:lvl>
    <w:lvl w:ilvl="6" w:tplc="04190001" w:tentative="1">
      <w:start w:val="1"/>
      <w:numFmt w:val="bullet"/>
      <w:lvlText w:val=""/>
      <w:lvlJc w:val="left"/>
      <w:pPr>
        <w:ind w:left="5406" w:hanging="360"/>
      </w:pPr>
      <w:rPr>
        <w:rFonts w:ascii="Symbol" w:hAnsi="Symbol" w:hint="default"/>
      </w:rPr>
    </w:lvl>
    <w:lvl w:ilvl="7" w:tplc="04190003" w:tentative="1">
      <w:start w:val="1"/>
      <w:numFmt w:val="bullet"/>
      <w:lvlText w:val="o"/>
      <w:lvlJc w:val="left"/>
      <w:pPr>
        <w:ind w:left="6126" w:hanging="360"/>
      </w:pPr>
      <w:rPr>
        <w:rFonts w:ascii="Courier New" w:hAnsi="Courier New" w:cs="Courier New" w:hint="default"/>
      </w:rPr>
    </w:lvl>
    <w:lvl w:ilvl="8" w:tplc="04190005" w:tentative="1">
      <w:start w:val="1"/>
      <w:numFmt w:val="bullet"/>
      <w:lvlText w:val=""/>
      <w:lvlJc w:val="left"/>
      <w:pPr>
        <w:ind w:left="6846" w:hanging="360"/>
      </w:pPr>
      <w:rPr>
        <w:rFonts w:ascii="Wingdings" w:hAnsi="Wingdings" w:hint="default"/>
      </w:rPr>
    </w:lvl>
  </w:abstractNum>
  <w:abstractNum w:abstractNumId="76" w15:restartNumberingAfterBreak="0">
    <w:nsid w:val="6C8E56BD"/>
    <w:multiLevelType w:val="multilevel"/>
    <w:tmpl w:val="1BF6F132"/>
    <w:styleLink w:val="21"/>
    <w:lvl w:ilvl="0">
      <w:start w:val="4"/>
      <w:numFmt w:val="decimal"/>
      <w:lvlText w:val="%1."/>
      <w:lvlJc w:val="left"/>
      <w:pPr>
        <w:ind w:left="1211" w:hanging="360"/>
      </w:pPr>
      <w:rPr>
        <w:rFonts w:cs="Times New Roman"/>
      </w:rPr>
    </w:lvl>
    <w:lvl w:ilvl="1">
      <w:start w:val="14"/>
      <w:numFmt w:val="decimal"/>
      <w:lvlText w:val="%1.%2."/>
      <w:lvlJc w:val="left"/>
      <w:pPr>
        <w:ind w:left="2204" w:hanging="360"/>
      </w:pPr>
      <w:rPr>
        <w:rFonts w:cs="Times New Roman"/>
        <w:i w:val="0"/>
      </w:rPr>
    </w:lvl>
    <w:lvl w:ilvl="2">
      <w:start w:val="1"/>
      <w:numFmt w:val="decimal"/>
      <w:lvlText w:val="%1.%2.%3."/>
      <w:lvlJc w:val="left"/>
      <w:pPr>
        <w:ind w:left="2422" w:hanging="720"/>
      </w:pPr>
      <w:rPr>
        <w:rFonts w:ascii="Times New Roman" w:hAnsi="Times New Roman" w:cs="Times New Roman" w:hint="default"/>
        <w:sz w:val="24"/>
        <w:szCs w:val="24"/>
      </w:rPr>
    </w:lvl>
    <w:lvl w:ilvl="3">
      <w:start w:val="1"/>
      <w:numFmt w:val="decimal"/>
      <w:lvlText w:val="%1.%2.%3.%4."/>
      <w:lvlJc w:val="left"/>
      <w:pPr>
        <w:ind w:left="2564" w:hanging="720"/>
      </w:pPr>
      <w:rPr>
        <w:rFonts w:ascii="Times New Roman" w:hAnsi="Times New Roman" w:cs="Times New Roman" w:hint="default"/>
        <w:sz w:val="24"/>
        <w:szCs w:val="24"/>
      </w:rPr>
    </w:lvl>
    <w:lvl w:ilvl="4">
      <w:start w:val="1"/>
      <w:numFmt w:val="decimal"/>
      <w:lvlText w:val="%1.%2.%3.%4.%5."/>
      <w:lvlJc w:val="left"/>
      <w:pPr>
        <w:ind w:left="3371" w:hanging="1080"/>
      </w:pPr>
      <w:rPr>
        <w:rFonts w:cs="Times New Roman"/>
      </w:rPr>
    </w:lvl>
    <w:lvl w:ilvl="5">
      <w:start w:val="1"/>
      <w:numFmt w:val="decimal"/>
      <w:lvlText w:val="%1.%2.%3.%4.%5.%6."/>
      <w:lvlJc w:val="left"/>
      <w:pPr>
        <w:ind w:left="3731" w:hanging="1080"/>
      </w:pPr>
      <w:rPr>
        <w:rFonts w:cs="Times New Roman"/>
      </w:rPr>
    </w:lvl>
    <w:lvl w:ilvl="6">
      <w:start w:val="1"/>
      <w:numFmt w:val="decimal"/>
      <w:lvlText w:val="%1.%2.%3.%4.%5.%6.%7."/>
      <w:lvlJc w:val="left"/>
      <w:pPr>
        <w:ind w:left="4451" w:hanging="1440"/>
      </w:pPr>
      <w:rPr>
        <w:rFonts w:cs="Times New Roman"/>
      </w:rPr>
    </w:lvl>
    <w:lvl w:ilvl="7">
      <w:start w:val="1"/>
      <w:numFmt w:val="decimal"/>
      <w:lvlText w:val="%1.%2.%3.%4.%5.%6.%7.%8."/>
      <w:lvlJc w:val="left"/>
      <w:pPr>
        <w:ind w:left="4811" w:hanging="1440"/>
      </w:pPr>
      <w:rPr>
        <w:rFonts w:cs="Times New Roman"/>
      </w:rPr>
    </w:lvl>
    <w:lvl w:ilvl="8">
      <w:start w:val="1"/>
      <w:numFmt w:val="decimal"/>
      <w:lvlText w:val="%1.%2.%3.%4.%5.%6.%7.%8.%9."/>
      <w:lvlJc w:val="left"/>
      <w:pPr>
        <w:ind w:left="5531" w:hanging="1800"/>
      </w:pPr>
      <w:rPr>
        <w:rFonts w:cs="Times New Roman"/>
      </w:rPr>
    </w:lvl>
  </w:abstractNum>
  <w:abstractNum w:abstractNumId="77" w15:restartNumberingAfterBreak="0">
    <w:nsid w:val="70943F09"/>
    <w:multiLevelType w:val="hybridMultilevel"/>
    <w:tmpl w:val="0876F170"/>
    <w:lvl w:ilvl="0" w:tplc="B9801812">
      <w:start w:val="1"/>
      <w:numFmt w:val="bullet"/>
      <w:lvlText w:val=""/>
      <w:lvlJc w:val="left"/>
      <w:pPr>
        <w:ind w:left="862" w:hanging="360"/>
      </w:pPr>
      <w:rPr>
        <w:rFonts w:ascii="Symbol" w:hAnsi="Symbol" w:hint="default"/>
      </w:rPr>
    </w:lvl>
    <w:lvl w:ilvl="1" w:tplc="EA683A88">
      <w:start w:val="1"/>
      <w:numFmt w:val="decimal"/>
      <w:pStyle w:val="22"/>
      <w:lvlText w:val="%2."/>
      <w:lvlJc w:val="left"/>
      <w:pPr>
        <w:tabs>
          <w:tab w:val="num" w:pos="1440"/>
        </w:tabs>
        <w:ind w:left="1440" w:hanging="360"/>
      </w:pPr>
      <w:rPr>
        <w:rFonts w:cs="Times New Roman"/>
      </w:rPr>
    </w:lvl>
    <w:lvl w:ilvl="2" w:tplc="C220DCFA">
      <w:start w:val="1"/>
      <w:numFmt w:val="decimal"/>
      <w:pStyle w:val="32"/>
      <w:lvlText w:val="%3."/>
      <w:lvlJc w:val="left"/>
      <w:pPr>
        <w:tabs>
          <w:tab w:val="num" w:pos="2160"/>
        </w:tabs>
        <w:ind w:left="2160" w:hanging="360"/>
      </w:pPr>
      <w:rPr>
        <w:rFonts w:cs="Times New Roman"/>
      </w:rPr>
    </w:lvl>
    <w:lvl w:ilvl="3" w:tplc="FDB6C778">
      <w:start w:val="1"/>
      <w:numFmt w:val="decimal"/>
      <w:lvlText w:val="%4."/>
      <w:lvlJc w:val="left"/>
      <w:pPr>
        <w:tabs>
          <w:tab w:val="num" w:pos="2880"/>
        </w:tabs>
        <w:ind w:left="2880" w:hanging="360"/>
      </w:pPr>
      <w:rPr>
        <w:rFonts w:cs="Times New Roman"/>
      </w:rPr>
    </w:lvl>
    <w:lvl w:ilvl="4" w:tplc="F676B690">
      <w:start w:val="1"/>
      <w:numFmt w:val="decimal"/>
      <w:lvlText w:val="%5."/>
      <w:lvlJc w:val="left"/>
      <w:pPr>
        <w:tabs>
          <w:tab w:val="num" w:pos="3600"/>
        </w:tabs>
        <w:ind w:left="3600" w:hanging="360"/>
      </w:pPr>
      <w:rPr>
        <w:rFonts w:cs="Times New Roman"/>
      </w:rPr>
    </w:lvl>
    <w:lvl w:ilvl="5" w:tplc="2D6AC6AC">
      <w:start w:val="1"/>
      <w:numFmt w:val="decimal"/>
      <w:lvlText w:val="%6."/>
      <w:lvlJc w:val="left"/>
      <w:pPr>
        <w:tabs>
          <w:tab w:val="num" w:pos="4320"/>
        </w:tabs>
        <w:ind w:left="4320" w:hanging="360"/>
      </w:pPr>
      <w:rPr>
        <w:rFonts w:cs="Times New Roman"/>
      </w:rPr>
    </w:lvl>
    <w:lvl w:ilvl="6" w:tplc="6DAA7AE4">
      <w:start w:val="1"/>
      <w:numFmt w:val="decimal"/>
      <w:lvlText w:val="%7."/>
      <w:lvlJc w:val="left"/>
      <w:pPr>
        <w:tabs>
          <w:tab w:val="num" w:pos="5040"/>
        </w:tabs>
        <w:ind w:left="5040" w:hanging="360"/>
      </w:pPr>
      <w:rPr>
        <w:rFonts w:cs="Times New Roman"/>
      </w:rPr>
    </w:lvl>
    <w:lvl w:ilvl="7" w:tplc="D85CBA66">
      <w:start w:val="1"/>
      <w:numFmt w:val="decimal"/>
      <w:lvlText w:val="%8."/>
      <w:lvlJc w:val="left"/>
      <w:pPr>
        <w:tabs>
          <w:tab w:val="num" w:pos="5760"/>
        </w:tabs>
        <w:ind w:left="5760" w:hanging="360"/>
      </w:pPr>
      <w:rPr>
        <w:rFonts w:cs="Times New Roman"/>
      </w:rPr>
    </w:lvl>
    <w:lvl w:ilvl="8" w:tplc="79DC653C">
      <w:start w:val="1"/>
      <w:numFmt w:val="decimal"/>
      <w:lvlText w:val="%9."/>
      <w:lvlJc w:val="left"/>
      <w:pPr>
        <w:tabs>
          <w:tab w:val="num" w:pos="6480"/>
        </w:tabs>
        <w:ind w:left="6480" w:hanging="360"/>
      </w:pPr>
      <w:rPr>
        <w:rFonts w:cs="Times New Roman"/>
      </w:rPr>
    </w:lvl>
  </w:abstractNum>
  <w:abstractNum w:abstractNumId="78" w15:restartNumberingAfterBreak="0">
    <w:nsid w:val="72EC0EE6"/>
    <w:multiLevelType w:val="multilevel"/>
    <w:tmpl w:val="7CDA34BE"/>
    <w:styleLink w:val="4"/>
    <w:lvl w:ilvl="0">
      <w:start w:val="1"/>
      <w:numFmt w:val="decimal"/>
      <w:lvlText w:val="%1."/>
      <w:lvlJc w:val="left"/>
      <w:pPr>
        <w:ind w:left="660" w:hanging="660"/>
      </w:pPr>
      <w:rPr>
        <w:rFonts w:cs="Times New Roman"/>
      </w:rPr>
    </w:lvl>
    <w:lvl w:ilvl="1">
      <w:start w:val="1"/>
      <w:numFmt w:val="decimal"/>
      <w:lvlText w:val="%1.%2."/>
      <w:lvlJc w:val="left"/>
      <w:pPr>
        <w:ind w:left="984" w:hanging="660"/>
      </w:pPr>
      <w:rPr>
        <w:rFonts w:cs="Times New Roman"/>
      </w:rPr>
    </w:lvl>
    <w:lvl w:ilvl="2">
      <w:start w:val="1"/>
      <w:numFmt w:val="decimal"/>
      <w:lvlText w:val="13.2.%3"/>
      <w:lvlJc w:val="left"/>
      <w:pPr>
        <w:ind w:left="1004" w:hanging="720"/>
      </w:pPr>
      <w:rPr>
        <w:rFonts w:cs="Times New Roman"/>
      </w:rPr>
    </w:lvl>
    <w:lvl w:ilvl="3">
      <w:start w:val="1"/>
      <w:numFmt w:val="decimal"/>
      <w:lvlText w:val="%1.%2.%3.%4."/>
      <w:lvlJc w:val="left"/>
      <w:pPr>
        <w:ind w:left="1692" w:hanging="720"/>
      </w:pPr>
      <w:rPr>
        <w:rFonts w:cs="Times New Roman"/>
      </w:rPr>
    </w:lvl>
    <w:lvl w:ilvl="4">
      <w:start w:val="1"/>
      <w:numFmt w:val="decimal"/>
      <w:lvlText w:val="%1.%2.%3.%4.%5."/>
      <w:lvlJc w:val="left"/>
      <w:pPr>
        <w:ind w:left="2376" w:hanging="1080"/>
      </w:pPr>
      <w:rPr>
        <w:rFonts w:cs="Times New Roman"/>
      </w:rPr>
    </w:lvl>
    <w:lvl w:ilvl="5">
      <w:start w:val="1"/>
      <w:numFmt w:val="decimal"/>
      <w:lvlText w:val="%1.%2.%3.%4.%5.%6."/>
      <w:lvlJc w:val="left"/>
      <w:pPr>
        <w:ind w:left="2700" w:hanging="1080"/>
      </w:pPr>
      <w:rPr>
        <w:rFonts w:cs="Times New Roman"/>
      </w:rPr>
    </w:lvl>
    <w:lvl w:ilvl="6">
      <w:start w:val="1"/>
      <w:numFmt w:val="decimal"/>
      <w:lvlText w:val="%1.%2.%3.%4.%5.%6.%7."/>
      <w:lvlJc w:val="left"/>
      <w:pPr>
        <w:ind w:left="3384" w:hanging="1440"/>
      </w:pPr>
      <w:rPr>
        <w:rFonts w:cs="Times New Roman"/>
      </w:rPr>
    </w:lvl>
    <w:lvl w:ilvl="7">
      <w:start w:val="1"/>
      <w:numFmt w:val="decimal"/>
      <w:lvlText w:val="%1.%2.%3.%4.%5.%6.%7.%8."/>
      <w:lvlJc w:val="left"/>
      <w:pPr>
        <w:ind w:left="3708" w:hanging="1440"/>
      </w:pPr>
      <w:rPr>
        <w:rFonts w:cs="Times New Roman"/>
      </w:rPr>
    </w:lvl>
    <w:lvl w:ilvl="8">
      <w:start w:val="1"/>
      <w:numFmt w:val="decimal"/>
      <w:lvlText w:val="%1.%2.%3.%4.%5.%6.%7.%8.%9."/>
      <w:lvlJc w:val="left"/>
      <w:pPr>
        <w:ind w:left="4392" w:hanging="1800"/>
      </w:pPr>
      <w:rPr>
        <w:rFonts w:cs="Times New Roman"/>
      </w:rPr>
    </w:lvl>
  </w:abstractNum>
  <w:abstractNum w:abstractNumId="79" w15:restartNumberingAfterBreak="0">
    <w:nsid w:val="7406584F"/>
    <w:multiLevelType w:val="multilevel"/>
    <w:tmpl w:val="4CC207BA"/>
    <w:lvl w:ilvl="0">
      <w:start w:val="1"/>
      <w:numFmt w:val="upperRoman"/>
      <w:lvlText w:val="%1."/>
      <w:lvlJc w:val="left"/>
      <w:pPr>
        <w:ind w:left="1080" w:hanging="720"/>
      </w:pPr>
      <w:rPr>
        <w:rFonts w:cs="Times New Roman" w:hint="default"/>
        <w:b/>
        <w:color w:val="auto"/>
      </w:rPr>
    </w:lvl>
    <w:lvl w:ilvl="1">
      <w:start w:val="1"/>
      <w:numFmt w:val="decimal"/>
      <w:isLgl/>
      <w:lvlText w:val="%1.%2."/>
      <w:lvlJc w:val="left"/>
      <w:pPr>
        <w:ind w:left="2149" w:hanging="360"/>
      </w:pPr>
      <w:rPr>
        <w:rFonts w:hint="default"/>
      </w:rPr>
    </w:lvl>
    <w:lvl w:ilvl="2">
      <w:start w:val="1"/>
      <w:numFmt w:val="decimal"/>
      <w:isLgl/>
      <w:lvlText w:val="%1.%2.%3."/>
      <w:lvlJc w:val="left"/>
      <w:pPr>
        <w:ind w:left="3938" w:hanging="720"/>
      </w:pPr>
      <w:rPr>
        <w:rFonts w:hint="default"/>
      </w:rPr>
    </w:lvl>
    <w:lvl w:ilvl="3">
      <w:start w:val="1"/>
      <w:numFmt w:val="decimal"/>
      <w:isLgl/>
      <w:lvlText w:val="%1.%2.%3.%4."/>
      <w:lvlJc w:val="left"/>
      <w:pPr>
        <w:ind w:left="5367" w:hanging="720"/>
      </w:pPr>
      <w:rPr>
        <w:rFonts w:hint="default"/>
      </w:rPr>
    </w:lvl>
    <w:lvl w:ilvl="4">
      <w:start w:val="1"/>
      <w:numFmt w:val="decimal"/>
      <w:isLgl/>
      <w:lvlText w:val="%1.%2.%3.%4.%5."/>
      <w:lvlJc w:val="left"/>
      <w:pPr>
        <w:ind w:left="7156" w:hanging="1080"/>
      </w:pPr>
      <w:rPr>
        <w:rFonts w:hint="default"/>
      </w:rPr>
    </w:lvl>
    <w:lvl w:ilvl="5">
      <w:start w:val="1"/>
      <w:numFmt w:val="decimal"/>
      <w:isLgl/>
      <w:lvlText w:val="%1.%2.%3.%4.%5.%6."/>
      <w:lvlJc w:val="left"/>
      <w:pPr>
        <w:ind w:left="8585" w:hanging="1080"/>
      </w:pPr>
      <w:rPr>
        <w:rFonts w:hint="default"/>
      </w:rPr>
    </w:lvl>
    <w:lvl w:ilvl="6">
      <w:start w:val="1"/>
      <w:numFmt w:val="decimal"/>
      <w:isLgl/>
      <w:lvlText w:val="%1.%2.%3.%4.%5.%6.%7."/>
      <w:lvlJc w:val="left"/>
      <w:pPr>
        <w:ind w:left="10374" w:hanging="1440"/>
      </w:pPr>
      <w:rPr>
        <w:rFonts w:hint="default"/>
      </w:rPr>
    </w:lvl>
    <w:lvl w:ilvl="7">
      <w:start w:val="1"/>
      <w:numFmt w:val="decimal"/>
      <w:isLgl/>
      <w:lvlText w:val="%1.%2.%3.%4.%5.%6.%7.%8."/>
      <w:lvlJc w:val="left"/>
      <w:pPr>
        <w:ind w:left="11803" w:hanging="1440"/>
      </w:pPr>
      <w:rPr>
        <w:rFonts w:hint="default"/>
      </w:rPr>
    </w:lvl>
    <w:lvl w:ilvl="8">
      <w:start w:val="1"/>
      <w:numFmt w:val="decimal"/>
      <w:isLgl/>
      <w:lvlText w:val="%1.%2.%3.%4.%5.%6.%7.%8.%9."/>
      <w:lvlJc w:val="left"/>
      <w:pPr>
        <w:ind w:left="13592" w:hanging="1800"/>
      </w:pPr>
      <w:rPr>
        <w:rFonts w:hint="default"/>
      </w:rPr>
    </w:lvl>
  </w:abstractNum>
  <w:abstractNum w:abstractNumId="80" w15:restartNumberingAfterBreak="0">
    <w:nsid w:val="74204469"/>
    <w:multiLevelType w:val="hybridMultilevel"/>
    <w:tmpl w:val="85C8CE24"/>
    <w:lvl w:ilvl="0" w:tplc="FF868648">
      <w:start w:val="5"/>
      <w:numFmt w:val="decimal"/>
      <w:lvlText w:val="3.%1."/>
      <w:lvlJc w:val="left"/>
      <w:pPr>
        <w:ind w:left="786"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81" w15:restartNumberingAfterBreak="0">
    <w:nsid w:val="744B3636"/>
    <w:multiLevelType w:val="hybridMultilevel"/>
    <w:tmpl w:val="D7567AB2"/>
    <w:lvl w:ilvl="0" w:tplc="0419000B">
      <w:start w:val="1"/>
      <w:numFmt w:val="bullet"/>
      <w:lvlText w:val=""/>
      <w:lvlJc w:val="left"/>
      <w:pPr>
        <w:tabs>
          <w:tab w:val="num" w:pos="1571"/>
        </w:tabs>
        <w:ind w:left="1571" w:hanging="360"/>
      </w:pPr>
      <w:rPr>
        <w:rFonts w:ascii="Wingdings" w:hAnsi="Wingdings" w:cs="Wingdings" w:hint="default"/>
      </w:rPr>
    </w:lvl>
    <w:lvl w:ilvl="1" w:tplc="04190003">
      <w:start w:val="1"/>
      <w:numFmt w:val="bullet"/>
      <w:lvlText w:val="o"/>
      <w:lvlJc w:val="left"/>
      <w:pPr>
        <w:tabs>
          <w:tab w:val="num" w:pos="2291"/>
        </w:tabs>
        <w:ind w:left="2291" w:hanging="360"/>
      </w:pPr>
      <w:rPr>
        <w:rFonts w:ascii="Courier New" w:hAnsi="Courier New" w:cs="Courier New" w:hint="default"/>
      </w:rPr>
    </w:lvl>
    <w:lvl w:ilvl="2" w:tplc="04190005">
      <w:start w:val="1"/>
      <w:numFmt w:val="bullet"/>
      <w:lvlText w:val=""/>
      <w:lvlJc w:val="left"/>
      <w:pPr>
        <w:tabs>
          <w:tab w:val="num" w:pos="3011"/>
        </w:tabs>
        <w:ind w:left="3011" w:hanging="360"/>
      </w:pPr>
      <w:rPr>
        <w:rFonts w:ascii="Wingdings" w:hAnsi="Wingdings" w:cs="Wingdings" w:hint="default"/>
      </w:rPr>
    </w:lvl>
    <w:lvl w:ilvl="3" w:tplc="04190001">
      <w:start w:val="1"/>
      <w:numFmt w:val="bullet"/>
      <w:lvlText w:val=""/>
      <w:lvlJc w:val="left"/>
      <w:pPr>
        <w:tabs>
          <w:tab w:val="num" w:pos="3731"/>
        </w:tabs>
        <w:ind w:left="3731" w:hanging="360"/>
      </w:pPr>
      <w:rPr>
        <w:rFonts w:ascii="Symbol" w:hAnsi="Symbol" w:cs="Symbol" w:hint="default"/>
      </w:rPr>
    </w:lvl>
    <w:lvl w:ilvl="4" w:tplc="04190003">
      <w:start w:val="1"/>
      <w:numFmt w:val="bullet"/>
      <w:lvlText w:val="o"/>
      <w:lvlJc w:val="left"/>
      <w:pPr>
        <w:tabs>
          <w:tab w:val="num" w:pos="4451"/>
        </w:tabs>
        <w:ind w:left="4451" w:hanging="360"/>
      </w:pPr>
      <w:rPr>
        <w:rFonts w:ascii="Courier New" w:hAnsi="Courier New" w:cs="Courier New" w:hint="default"/>
      </w:rPr>
    </w:lvl>
    <w:lvl w:ilvl="5" w:tplc="04190005">
      <w:start w:val="1"/>
      <w:numFmt w:val="bullet"/>
      <w:lvlText w:val=""/>
      <w:lvlJc w:val="left"/>
      <w:pPr>
        <w:tabs>
          <w:tab w:val="num" w:pos="5171"/>
        </w:tabs>
        <w:ind w:left="5171" w:hanging="360"/>
      </w:pPr>
      <w:rPr>
        <w:rFonts w:ascii="Wingdings" w:hAnsi="Wingdings" w:cs="Wingdings" w:hint="default"/>
      </w:rPr>
    </w:lvl>
    <w:lvl w:ilvl="6" w:tplc="04190001">
      <w:start w:val="1"/>
      <w:numFmt w:val="bullet"/>
      <w:lvlText w:val=""/>
      <w:lvlJc w:val="left"/>
      <w:pPr>
        <w:tabs>
          <w:tab w:val="num" w:pos="5891"/>
        </w:tabs>
        <w:ind w:left="5891" w:hanging="360"/>
      </w:pPr>
      <w:rPr>
        <w:rFonts w:ascii="Symbol" w:hAnsi="Symbol" w:cs="Symbol" w:hint="default"/>
      </w:rPr>
    </w:lvl>
    <w:lvl w:ilvl="7" w:tplc="04190003">
      <w:start w:val="1"/>
      <w:numFmt w:val="bullet"/>
      <w:lvlText w:val="o"/>
      <w:lvlJc w:val="left"/>
      <w:pPr>
        <w:tabs>
          <w:tab w:val="num" w:pos="6611"/>
        </w:tabs>
        <w:ind w:left="6611" w:hanging="360"/>
      </w:pPr>
      <w:rPr>
        <w:rFonts w:ascii="Courier New" w:hAnsi="Courier New" w:cs="Courier New" w:hint="default"/>
      </w:rPr>
    </w:lvl>
    <w:lvl w:ilvl="8" w:tplc="04190005">
      <w:start w:val="1"/>
      <w:numFmt w:val="bullet"/>
      <w:lvlText w:val=""/>
      <w:lvlJc w:val="left"/>
      <w:pPr>
        <w:tabs>
          <w:tab w:val="num" w:pos="7331"/>
        </w:tabs>
        <w:ind w:left="7331" w:hanging="360"/>
      </w:pPr>
      <w:rPr>
        <w:rFonts w:ascii="Wingdings" w:hAnsi="Wingdings" w:cs="Wingdings" w:hint="default"/>
      </w:rPr>
    </w:lvl>
  </w:abstractNum>
  <w:abstractNum w:abstractNumId="82" w15:restartNumberingAfterBreak="0">
    <w:nsid w:val="74BE7E1C"/>
    <w:multiLevelType w:val="hybridMultilevel"/>
    <w:tmpl w:val="BA5033F8"/>
    <w:lvl w:ilvl="0" w:tplc="0419000F">
      <w:start w:val="1"/>
      <w:numFmt w:val="decimal"/>
      <w:lvlText w:val="%1."/>
      <w:lvlJc w:val="left"/>
      <w:pPr>
        <w:ind w:left="720" w:hanging="360"/>
      </w:pPr>
      <w:rPr>
        <w:rFonts w:cs="Times New Roman" w:hint="default"/>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83" w15:restartNumberingAfterBreak="0">
    <w:nsid w:val="765865BF"/>
    <w:multiLevelType w:val="multilevel"/>
    <w:tmpl w:val="533A5A50"/>
    <w:lvl w:ilvl="0">
      <w:start w:val="8"/>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84" w15:restartNumberingAfterBreak="0">
    <w:nsid w:val="7A93246B"/>
    <w:multiLevelType w:val="hybridMultilevel"/>
    <w:tmpl w:val="829E53A0"/>
    <w:lvl w:ilvl="0" w:tplc="ADB69FC4">
      <w:start w:val="1"/>
      <w:numFmt w:val="upperRoman"/>
      <w:pStyle w:val="24"/>
      <w:lvlText w:val="%1."/>
      <w:lvlJc w:val="left"/>
      <w:pPr>
        <w:ind w:left="960" w:hanging="720"/>
      </w:pPr>
      <w:rPr>
        <w:rFonts w:hint="default"/>
      </w:rPr>
    </w:lvl>
    <w:lvl w:ilvl="1" w:tplc="04190019" w:tentative="1">
      <w:start w:val="1"/>
      <w:numFmt w:val="lowerLetter"/>
      <w:lvlText w:val="%2."/>
      <w:lvlJc w:val="left"/>
      <w:pPr>
        <w:ind w:left="1320" w:hanging="360"/>
      </w:pPr>
    </w:lvl>
    <w:lvl w:ilvl="2" w:tplc="0419001B" w:tentative="1">
      <w:start w:val="1"/>
      <w:numFmt w:val="lowerRoman"/>
      <w:lvlText w:val="%3."/>
      <w:lvlJc w:val="right"/>
      <w:pPr>
        <w:ind w:left="2040" w:hanging="180"/>
      </w:pPr>
    </w:lvl>
    <w:lvl w:ilvl="3" w:tplc="0419000F" w:tentative="1">
      <w:start w:val="1"/>
      <w:numFmt w:val="decimal"/>
      <w:lvlText w:val="%4."/>
      <w:lvlJc w:val="left"/>
      <w:pPr>
        <w:ind w:left="2760" w:hanging="360"/>
      </w:pPr>
    </w:lvl>
    <w:lvl w:ilvl="4" w:tplc="04190019" w:tentative="1">
      <w:start w:val="1"/>
      <w:numFmt w:val="lowerLetter"/>
      <w:lvlText w:val="%5."/>
      <w:lvlJc w:val="left"/>
      <w:pPr>
        <w:ind w:left="3480" w:hanging="360"/>
      </w:pPr>
    </w:lvl>
    <w:lvl w:ilvl="5" w:tplc="0419001B" w:tentative="1">
      <w:start w:val="1"/>
      <w:numFmt w:val="lowerRoman"/>
      <w:lvlText w:val="%6."/>
      <w:lvlJc w:val="right"/>
      <w:pPr>
        <w:ind w:left="4200" w:hanging="180"/>
      </w:pPr>
    </w:lvl>
    <w:lvl w:ilvl="6" w:tplc="0419000F" w:tentative="1">
      <w:start w:val="1"/>
      <w:numFmt w:val="decimal"/>
      <w:lvlText w:val="%7."/>
      <w:lvlJc w:val="left"/>
      <w:pPr>
        <w:ind w:left="4920" w:hanging="360"/>
      </w:pPr>
    </w:lvl>
    <w:lvl w:ilvl="7" w:tplc="04190019" w:tentative="1">
      <w:start w:val="1"/>
      <w:numFmt w:val="lowerLetter"/>
      <w:lvlText w:val="%8."/>
      <w:lvlJc w:val="left"/>
      <w:pPr>
        <w:ind w:left="5640" w:hanging="360"/>
      </w:pPr>
    </w:lvl>
    <w:lvl w:ilvl="8" w:tplc="0419001B" w:tentative="1">
      <w:start w:val="1"/>
      <w:numFmt w:val="lowerRoman"/>
      <w:lvlText w:val="%9."/>
      <w:lvlJc w:val="right"/>
      <w:pPr>
        <w:ind w:left="6360" w:hanging="180"/>
      </w:pPr>
    </w:lvl>
  </w:abstractNum>
  <w:abstractNum w:abstractNumId="85" w15:restartNumberingAfterBreak="0">
    <w:nsid w:val="7C005F4F"/>
    <w:multiLevelType w:val="multilevel"/>
    <w:tmpl w:val="3F340D0E"/>
    <w:lvl w:ilvl="0">
      <w:start w:val="1"/>
      <w:numFmt w:val="decimal"/>
      <w:lvlText w:val="%1"/>
      <w:lvlJc w:val="left"/>
      <w:pPr>
        <w:ind w:left="1866" w:hanging="360"/>
      </w:pPr>
      <w:rPr>
        <w:rFonts w:hint="default"/>
      </w:rPr>
    </w:lvl>
    <w:lvl w:ilvl="1">
      <w:start w:val="1"/>
      <w:numFmt w:val="decimal"/>
      <w:isLgl/>
      <w:lvlText w:val="%1.%2."/>
      <w:lvlJc w:val="left"/>
      <w:pPr>
        <w:ind w:left="1866" w:hanging="360"/>
      </w:pPr>
      <w:rPr>
        <w:rFonts w:hint="default"/>
      </w:rPr>
    </w:lvl>
    <w:lvl w:ilvl="2">
      <w:start w:val="1"/>
      <w:numFmt w:val="decimal"/>
      <w:isLgl/>
      <w:lvlText w:val="%1.%2.%3."/>
      <w:lvlJc w:val="left"/>
      <w:pPr>
        <w:ind w:left="2226" w:hanging="720"/>
      </w:pPr>
      <w:rPr>
        <w:rFonts w:hint="default"/>
      </w:rPr>
    </w:lvl>
    <w:lvl w:ilvl="3">
      <w:start w:val="1"/>
      <w:numFmt w:val="decimal"/>
      <w:isLgl/>
      <w:lvlText w:val="%1.%2.%3.%4."/>
      <w:lvlJc w:val="left"/>
      <w:pPr>
        <w:ind w:left="2226" w:hanging="720"/>
      </w:pPr>
      <w:rPr>
        <w:rFonts w:hint="default"/>
      </w:rPr>
    </w:lvl>
    <w:lvl w:ilvl="4">
      <w:start w:val="1"/>
      <w:numFmt w:val="decimal"/>
      <w:isLgl/>
      <w:lvlText w:val="%1.%2.%3.%4.%5."/>
      <w:lvlJc w:val="left"/>
      <w:pPr>
        <w:ind w:left="2586" w:hanging="1080"/>
      </w:pPr>
      <w:rPr>
        <w:rFonts w:hint="default"/>
      </w:rPr>
    </w:lvl>
    <w:lvl w:ilvl="5">
      <w:start w:val="1"/>
      <w:numFmt w:val="decimal"/>
      <w:isLgl/>
      <w:lvlText w:val="%1.%2.%3.%4.%5.%6."/>
      <w:lvlJc w:val="left"/>
      <w:pPr>
        <w:ind w:left="2586" w:hanging="1080"/>
      </w:pPr>
      <w:rPr>
        <w:rFonts w:hint="default"/>
      </w:rPr>
    </w:lvl>
    <w:lvl w:ilvl="6">
      <w:start w:val="1"/>
      <w:numFmt w:val="decimal"/>
      <w:isLgl/>
      <w:lvlText w:val="%1.%2.%3.%4.%5.%6.%7."/>
      <w:lvlJc w:val="left"/>
      <w:pPr>
        <w:ind w:left="2946" w:hanging="1440"/>
      </w:pPr>
      <w:rPr>
        <w:rFonts w:hint="default"/>
      </w:rPr>
    </w:lvl>
    <w:lvl w:ilvl="7">
      <w:start w:val="1"/>
      <w:numFmt w:val="decimal"/>
      <w:isLgl/>
      <w:lvlText w:val="%1.%2.%3.%4.%5.%6.%7.%8."/>
      <w:lvlJc w:val="left"/>
      <w:pPr>
        <w:ind w:left="2946" w:hanging="1440"/>
      </w:pPr>
      <w:rPr>
        <w:rFonts w:hint="default"/>
      </w:rPr>
    </w:lvl>
    <w:lvl w:ilvl="8">
      <w:start w:val="1"/>
      <w:numFmt w:val="decimal"/>
      <w:isLgl/>
      <w:lvlText w:val="%1.%2.%3.%4.%5.%6.%7.%8.%9."/>
      <w:lvlJc w:val="left"/>
      <w:pPr>
        <w:ind w:left="3306" w:hanging="1800"/>
      </w:pPr>
      <w:rPr>
        <w:rFonts w:hint="default"/>
      </w:rPr>
    </w:lvl>
  </w:abstractNum>
  <w:abstractNum w:abstractNumId="86" w15:restartNumberingAfterBreak="0">
    <w:nsid w:val="7C47746A"/>
    <w:multiLevelType w:val="hybridMultilevel"/>
    <w:tmpl w:val="229AEF4E"/>
    <w:lvl w:ilvl="0" w:tplc="04190001">
      <w:start w:val="1"/>
      <w:numFmt w:val="bullet"/>
      <w:lvlText w:val=""/>
      <w:lvlJc w:val="left"/>
      <w:pPr>
        <w:tabs>
          <w:tab w:val="num" w:pos="900"/>
        </w:tabs>
        <w:ind w:left="900" w:hanging="360"/>
      </w:pPr>
      <w:rPr>
        <w:rFonts w:ascii="Symbol" w:hAnsi="Symbol" w:hint="default"/>
        <w:i w:val="0"/>
        <w:sz w:val="26"/>
        <w:szCs w:val="26"/>
      </w:rPr>
    </w:lvl>
    <w:lvl w:ilvl="1" w:tplc="C66CC6E6">
      <w:numFmt w:val="none"/>
      <w:lvlText w:val=""/>
      <w:lvlJc w:val="left"/>
      <w:pPr>
        <w:tabs>
          <w:tab w:val="num" w:pos="360"/>
        </w:tabs>
      </w:pPr>
    </w:lvl>
    <w:lvl w:ilvl="2" w:tplc="DDFEEB42">
      <w:numFmt w:val="none"/>
      <w:lvlText w:val=""/>
      <w:lvlJc w:val="left"/>
      <w:pPr>
        <w:tabs>
          <w:tab w:val="num" w:pos="360"/>
        </w:tabs>
      </w:pPr>
    </w:lvl>
    <w:lvl w:ilvl="3" w:tplc="FEE8D3CC">
      <w:numFmt w:val="none"/>
      <w:lvlText w:val=""/>
      <w:lvlJc w:val="left"/>
      <w:pPr>
        <w:tabs>
          <w:tab w:val="num" w:pos="360"/>
        </w:tabs>
      </w:pPr>
    </w:lvl>
    <w:lvl w:ilvl="4" w:tplc="CEE25602">
      <w:numFmt w:val="none"/>
      <w:lvlText w:val=""/>
      <w:lvlJc w:val="left"/>
      <w:pPr>
        <w:tabs>
          <w:tab w:val="num" w:pos="360"/>
        </w:tabs>
      </w:pPr>
    </w:lvl>
    <w:lvl w:ilvl="5" w:tplc="05CCE052">
      <w:numFmt w:val="none"/>
      <w:lvlText w:val=""/>
      <w:lvlJc w:val="left"/>
      <w:pPr>
        <w:tabs>
          <w:tab w:val="num" w:pos="360"/>
        </w:tabs>
      </w:pPr>
    </w:lvl>
    <w:lvl w:ilvl="6" w:tplc="26F85E7C">
      <w:numFmt w:val="none"/>
      <w:lvlText w:val=""/>
      <w:lvlJc w:val="left"/>
      <w:pPr>
        <w:tabs>
          <w:tab w:val="num" w:pos="360"/>
        </w:tabs>
      </w:pPr>
    </w:lvl>
    <w:lvl w:ilvl="7" w:tplc="51E2D27E">
      <w:numFmt w:val="none"/>
      <w:lvlText w:val=""/>
      <w:lvlJc w:val="left"/>
      <w:pPr>
        <w:tabs>
          <w:tab w:val="num" w:pos="360"/>
        </w:tabs>
      </w:pPr>
    </w:lvl>
    <w:lvl w:ilvl="8" w:tplc="B8F40BE2">
      <w:numFmt w:val="none"/>
      <w:lvlText w:val=""/>
      <w:lvlJc w:val="left"/>
      <w:pPr>
        <w:tabs>
          <w:tab w:val="num" w:pos="360"/>
        </w:tabs>
      </w:pPr>
    </w:lvl>
  </w:abstractNum>
  <w:abstractNum w:abstractNumId="87" w15:restartNumberingAfterBreak="0">
    <w:nsid w:val="7C6575A6"/>
    <w:multiLevelType w:val="multilevel"/>
    <w:tmpl w:val="65BA1158"/>
    <w:lvl w:ilvl="0">
      <w:start w:val="16"/>
      <w:numFmt w:val="decimal"/>
      <w:lvlText w:val="%1."/>
      <w:lvlJc w:val="left"/>
      <w:pPr>
        <w:ind w:left="525" w:hanging="525"/>
      </w:pPr>
      <w:rPr>
        <w:rFonts w:hint="default"/>
        <w:color w:val="auto"/>
      </w:rPr>
    </w:lvl>
    <w:lvl w:ilvl="1">
      <w:start w:val="1"/>
      <w:numFmt w:val="decimal"/>
      <w:lvlText w:val="%1.%2."/>
      <w:lvlJc w:val="left"/>
      <w:pPr>
        <w:ind w:left="862" w:hanging="720"/>
      </w:pPr>
      <w:rPr>
        <w:rFonts w:hint="default"/>
        <w:color w:val="auto"/>
      </w:rPr>
    </w:lvl>
    <w:lvl w:ilvl="2">
      <w:start w:val="1"/>
      <w:numFmt w:val="decimal"/>
      <w:lvlText w:val="%1.%2.%3."/>
      <w:lvlJc w:val="left"/>
      <w:pPr>
        <w:ind w:left="2160" w:hanging="720"/>
      </w:pPr>
      <w:rPr>
        <w:rFonts w:hint="default"/>
        <w:color w:val="auto"/>
      </w:rPr>
    </w:lvl>
    <w:lvl w:ilvl="3">
      <w:start w:val="1"/>
      <w:numFmt w:val="decimal"/>
      <w:lvlText w:val="%1.%2.%3.%4."/>
      <w:lvlJc w:val="left"/>
      <w:pPr>
        <w:ind w:left="3240" w:hanging="1080"/>
      </w:pPr>
      <w:rPr>
        <w:rFonts w:hint="default"/>
        <w:color w:val="auto"/>
      </w:rPr>
    </w:lvl>
    <w:lvl w:ilvl="4">
      <w:start w:val="1"/>
      <w:numFmt w:val="decimal"/>
      <w:lvlText w:val="%1.%2.%3.%4.%5."/>
      <w:lvlJc w:val="left"/>
      <w:pPr>
        <w:ind w:left="3960" w:hanging="1080"/>
      </w:pPr>
      <w:rPr>
        <w:rFonts w:hint="default"/>
        <w:color w:val="auto"/>
      </w:rPr>
    </w:lvl>
    <w:lvl w:ilvl="5">
      <w:start w:val="1"/>
      <w:numFmt w:val="decimal"/>
      <w:lvlText w:val="%1.%2.%3.%4.%5.%6."/>
      <w:lvlJc w:val="left"/>
      <w:pPr>
        <w:ind w:left="5040" w:hanging="1440"/>
      </w:pPr>
      <w:rPr>
        <w:rFonts w:hint="default"/>
        <w:color w:val="auto"/>
      </w:rPr>
    </w:lvl>
    <w:lvl w:ilvl="6">
      <w:start w:val="1"/>
      <w:numFmt w:val="decimal"/>
      <w:lvlText w:val="%1.%2.%3.%4.%5.%6.%7."/>
      <w:lvlJc w:val="left"/>
      <w:pPr>
        <w:ind w:left="5760" w:hanging="1440"/>
      </w:pPr>
      <w:rPr>
        <w:rFonts w:hint="default"/>
        <w:color w:val="auto"/>
      </w:rPr>
    </w:lvl>
    <w:lvl w:ilvl="7">
      <w:start w:val="1"/>
      <w:numFmt w:val="decimal"/>
      <w:lvlText w:val="%1.%2.%3.%4.%5.%6.%7.%8."/>
      <w:lvlJc w:val="left"/>
      <w:pPr>
        <w:ind w:left="6840" w:hanging="1800"/>
      </w:pPr>
      <w:rPr>
        <w:rFonts w:hint="default"/>
        <w:color w:val="auto"/>
      </w:rPr>
    </w:lvl>
    <w:lvl w:ilvl="8">
      <w:start w:val="1"/>
      <w:numFmt w:val="decimal"/>
      <w:lvlText w:val="%1.%2.%3.%4.%5.%6.%7.%8.%9."/>
      <w:lvlJc w:val="left"/>
      <w:pPr>
        <w:ind w:left="7560" w:hanging="1800"/>
      </w:pPr>
      <w:rPr>
        <w:rFonts w:hint="default"/>
        <w:color w:val="auto"/>
      </w:rPr>
    </w:lvl>
  </w:abstractNum>
  <w:num w:numId="1">
    <w:abstractNumId w:val="84"/>
  </w:num>
  <w:num w:numId="2">
    <w:abstractNumId w:val="53"/>
  </w:num>
  <w:num w:numId="3">
    <w:abstractNumId w:val="45"/>
  </w:num>
  <w:num w:numId="4">
    <w:abstractNumId w:val="78"/>
  </w:num>
  <w:num w:numId="5">
    <w:abstractNumId w:val="2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29"/>
  </w:num>
  <w:num w:numId="8">
    <w:abstractNumId w:val="43"/>
  </w:num>
  <w:num w:numId="9">
    <w:abstractNumId w:val="13"/>
  </w:num>
  <w:num w:numId="10">
    <w:abstractNumId w:val="4"/>
    <w:lvlOverride w:ilvl="0">
      <w:startOverride w:val="1"/>
    </w:lvlOverride>
  </w:num>
  <w:num w:numId="11">
    <w:abstractNumId w:val="3"/>
  </w:num>
  <w:num w:numId="12">
    <w:abstractNumId w:val="2"/>
  </w:num>
  <w:num w:numId="13">
    <w:abstractNumId w:val="0"/>
    <w:lvlOverride w:ilvl="0">
      <w:startOverride w:val="1"/>
    </w:lvlOverride>
  </w:num>
  <w:num w:numId="14">
    <w:abstractNumId w:val="6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6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7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lvlOverride w:ilvl="6">
      <w:startOverride w:val="1"/>
    </w:lvlOverride>
    <w:lvlOverride w:ilvl="7">
      <w:startOverride w:val="1"/>
    </w:lvlOverride>
    <w:lvlOverride w:ilvl="8">
      <w:startOverride w:val="1"/>
    </w:lvlOverride>
  </w:num>
  <w:num w:numId="18">
    <w:abstractNumId w:val="5"/>
  </w:num>
  <w:num w:numId="19">
    <w:abstractNumId w:val="8"/>
    <w:lvlOverride w:ilvl="0"/>
    <w:lvlOverride w:ilvl="1">
      <w:startOverride w:val="6"/>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44"/>
  </w:num>
  <w:num w:numId="21">
    <w:abstractNumId w:val="76"/>
  </w:num>
  <w:num w:numId="22">
    <w:abstractNumId w:val="1"/>
  </w:num>
  <w:num w:numId="23">
    <w:abstractNumId w:val="73"/>
  </w:num>
  <w:num w:numId="24">
    <w:abstractNumId w:val="10"/>
  </w:num>
  <w:num w:numId="25">
    <w:abstractNumId w:val="81"/>
  </w:num>
  <w:num w:numId="26">
    <w:abstractNumId w:val="86"/>
  </w:num>
  <w:num w:numId="27">
    <w:abstractNumId w:val="18"/>
  </w:num>
  <w:num w:numId="28">
    <w:abstractNumId w:val="52"/>
  </w:num>
  <w:num w:numId="29">
    <w:abstractNumId w:val="48"/>
  </w:num>
  <w:num w:numId="30">
    <w:abstractNumId w:val="30"/>
  </w:num>
  <w:num w:numId="31">
    <w:abstractNumId w:val="63"/>
  </w:num>
  <w:num w:numId="32">
    <w:abstractNumId w:val="33"/>
  </w:num>
  <w:num w:numId="33">
    <w:abstractNumId w:val="87"/>
  </w:num>
  <w:num w:numId="34">
    <w:abstractNumId w:val="61"/>
  </w:num>
  <w:num w:numId="35">
    <w:abstractNumId w:val="14"/>
  </w:num>
  <w:num w:numId="36">
    <w:abstractNumId w:val="54"/>
  </w:num>
  <w:num w:numId="37">
    <w:abstractNumId w:val="35"/>
  </w:num>
  <w:num w:numId="38">
    <w:abstractNumId w:val="40"/>
  </w:num>
  <w:num w:numId="39">
    <w:abstractNumId w:val="19"/>
  </w:num>
  <w:num w:numId="40">
    <w:abstractNumId w:val="42"/>
  </w:num>
  <w:num w:numId="41">
    <w:abstractNumId w:val="11"/>
  </w:num>
  <w:num w:numId="42">
    <w:abstractNumId w:val="47"/>
  </w:num>
  <w:num w:numId="43">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36"/>
  </w:num>
  <w:num w:numId="45">
    <w:abstractNumId w:val="79"/>
  </w:num>
  <w:num w:numId="46">
    <w:abstractNumId w:val="32"/>
  </w:num>
  <w:num w:numId="47">
    <w:abstractNumId w:val="69"/>
  </w:num>
  <w:num w:numId="48">
    <w:abstractNumId w:val="57"/>
  </w:num>
  <w:num w:numId="49">
    <w:abstractNumId w:val="37"/>
  </w:num>
  <w:num w:numId="50">
    <w:abstractNumId w:val="50"/>
  </w:num>
  <w:num w:numId="51">
    <w:abstractNumId w:val="46"/>
  </w:num>
  <w:num w:numId="52">
    <w:abstractNumId w:val="16"/>
  </w:num>
  <w:num w:numId="53">
    <w:abstractNumId w:val="7"/>
  </w:num>
  <w:num w:numId="54">
    <w:abstractNumId w:val="17"/>
  </w:num>
  <w:num w:numId="55">
    <w:abstractNumId w:val="62"/>
  </w:num>
  <w:num w:numId="56">
    <w:abstractNumId w:val="27"/>
  </w:num>
  <w:num w:numId="57">
    <w:abstractNumId w:val="72"/>
  </w:num>
  <w:num w:numId="58">
    <w:abstractNumId w:val="58"/>
  </w:num>
  <w:num w:numId="59">
    <w:abstractNumId w:val="80"/>
  </w:num>
  <w:num w:numId="60">
    <w:abstractNumId w:val="21"/>
  </w:num>
  <w:num w:numId="61">
    <w:abstractNumId w:val="15"/>
  </w:num>
  <w:num w:numId="62">
    <w:abstractNumId w:val="23"/>
  </w:num>
  <w:num w:numId="63">
    <w:abstractNumId w:val="56"/>
  </w:num>
  <w:num w:numId="64">
    <w:abstractNumId w:val="83"/>
  </w:num>
  <w:num w:numId="65">
    <w:abstractNumId w:val="49"/>
  </w:num>
  <w:num w:numId="66">
    <w:abstractNumId w:val="67"/>
  </w:num>
  <w:num w:numId="67">
    <w:abstractNumId w:val="34"/>
  </w:num>
  <w:num w:numId="68">
    <w:abstractNumId w:val="82"/>
  </w:num>
  <w:num w:numId="69">
    <w:abstractNumId w:val="74"/>
  </w:num>
  <w:num w:numId="70">
    <w:abstractNumId w:val="70"/>
  </w:num>
  <w:num w:numId="71">
    <w:abstractNumId w:val="12"/>
  </w:num>
  <w:num w:numId="72">
    <w:abstractNumId w:val="65"/>
  </w:num>
  <w:num w:numId="73">
    <w:abstractNumId w:val="75"/>
  </w:num>
  <w:num w:numId="74">
    <w:abstractNumId w:val="68"/>
  </w:num>
  <w:num w:numId="75">
    <w:abstractNumId w:val="55"/>
  </w:num>
  <w:num w:numId="76">
    <w:abstractNumId w:val="85"/>
  </w:num>
  <w:num w:numId="77">
    <w:abstractNumId w:val="9"/>
  </w:num>
  <w:num w:numId="78">
    <w:abstractNumId w:val="38"/>
  </w:num>
  <w:num w:numId="79">
    <w:abstractNumId w:val="51"/>
  </w:num>
  <w:num w:numId="80">
    <w:abstractNumId w:val="20"/>
  </w:num>
  <w:num w:numId="81">
    <w:abstractNumId w:val="64"/>
  </w:num>
  <w:num w:numId="82">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3">
    <w:abstractNumId w:val="24"/>
  </w:num>
  <w:num w:numId="84">
    <w:abstractNumId w:val="22"/>
  </w:num>
  <w:num w:numId="85">
    <w:abstractNumId w:val="26"/>
  </w:num>
  <w:num w:numId="86">
    <w:abstractNumId w:val="59"/>
  </w:num>
  <w:num w:numId="87">
    <w:abstractNumId w:val="41"/>
  </w:num>
  <w:num w:numId="88">
    <w:abstractNumId w:val="33"/>
    <w:lvlOverride w:ilvl="0">
      <w:startOverride w:val="15"/>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9">
    <w:abstractNumId w:val="71"/>
  </w:num>
  <w:numIdMacAtCleanup w:val="8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41A9D"/>
    <w:rsid w:val="0000602B"/>
    <w:rsid w:val="0001698D"/>
    <w:rsid w:val="00027A29"/>
    <w:rsid w:val="0004582B"/>
    <w:rsid w:val="000664E8"/>
    <w:rsid w:val="0009104E"/>
    <w:rsid w:val="000D2CD6"/>
    <w:rsid w:val="00110364"/>
    <w:rsid w:val="001334D2"/>
    <w:rsid w:val="0015476E"/>
    <w:rsid w:val="001922D2"/>
    <w:rsid w:val="001A62B9"/>
    <w:rsid w:val="001B6BB1"/>
    <w:rsid w:val="001D4285"/>
    <w:rsid w:val="001F780C"/>
    <w:rsid w:val="0021056B"/>
    <w:rsid w:val="00212640"/>
    <w:rsid w:val="00220C55"/>
    <w:rsid w:val="00221F03"/>
    <w:rsid w:val="0024743E"/>
    <w:rsid w:val="00260082"/>
    <w:rsid w:val="0026494D"/>
    <w:rsid w:val="00293405"/>
    <w:rsid w:val="002B30CC"/>
    <w:rsid w:val="002B4151"/>
    <w:rsid w:val="002E7EB1"/>
    <w:rsid w:val="0030496A"/>
    <w:rsid w:val="003049D5"/>
    <w:rsid w:val="00306AFB"/>
    <w:rsid w:val="0032635D"/>
    <w:rsid w:val="003367F2"/>
    <w:rsid w:val="00341A9D"/>
    <w:rsid w:val="00351857"/>
    <w:rsid w:val="00394887"/>
    <w:rsid w:val="003A194A"/>
    <w:rsid w:val="003B7B16"/>
    <w:rsid w:val="003C0594"/>
    <w:rsid w:val="004116E6"/>
    <w:rsid w:val="004152EE"/>
    <w:rsid w:val="0041680F"/>
    <w:rsid w:val="004263FE"/>
    <w:rsid w:val="00441B51"/>
    <w:rsid w:val="00461743"/>
    <w:rsid w:val="00477F3B"/>
    <w:rsid w:val="004849A6"/>
    <w:rsid w:val="0048667E"/>
    <w:rsid w:val="00487E01"/>
    <w:rsid w:val="004955F9"/>
    <w:rsid w:val="004A4D38"/>
    <w:rsid w:val="004D32BE"/>
    <w:rsid w:val="004E139B"/>
    <w:rsid w:val="004E1E0B"/>
    <w:rsid w:val="004F164E"/>
    <w:rsid w:val="004F4DFA"/>
    <w:rsid w:val="00511BCE"/>
    <w:rsid w:val="00517F6F"/>
    <w:rsid w:val="0052582A"/>
    <w:rsid w:val="00531584"/>
    <w:rsid w:val="0054067E"/>
    <w:rsid w:val="00565734"/>
    <w:rsid w:val="005739E2"/>
    <w:rsid w:val="005906B2"/>
    <w:rsid w:val="00594B09"/>
    <w:rsid w:val="005A08CB"/>
    <w:rsid w:val="005A6E9A"/>
    <w:rsid w:val="005C0949"/>
    <w:rsid w:val="005D78B6"/>
    <w:rsid w:val="005F3042"/>
    <w:rsid w:val="005F69F2"/>
    <w:rsid w:val="0065458D"/>
    <w:rsid w:val="00673C39"/>
    <w:rsid w:val="006A56D2"/>
    <w:rsid w:val="006B2783"/>
    <w:rsid w:val="006C7ED0"/>
    <w:rsid w:val="006D4C52"/>
    <w:rsid w:val="006F5D2B"/>
    <w:rsid w:val="006F5E56"/>
    <w:rsid w:val="00711E0F"/>
    <w:rsid w:val="00712BEA"/>
    <w:rsid w:val="00720555"/>
    <w:rsid w:val="00741ED9"/>
    <w:rsid w:val="007612FB"/>
    <w:rsid w:val="007659F6"/>
    <w:rsid w:val="007729D3"/>
    <w:rsid w:val="00787E9A"/>
    <w:rsid w:val="007A1EF8"/>
    <w:rsid w:val="007B3053"/>
    <w:rsid w:val="007F1D6C"/>
    <w:rsid w:val="007F261B"/>
    <w:rsid w:val="007F545E"/>
    <w:rsid w:val="00801ECD"/>
    <w:rsid w:val="00844946"/>
    <w:rsid w:val="00870059"/>
    <w:rsid w:val="00875C01"/>
    <w:rsid w:val="00890EF3"/>
    <w:rsid w:val="008962CB"/>
    <w:rsid w:val="008B2CBE"/>
    <w:rsid w:val="008C7F82"/>
    <w:rsid w:val="008D1527"/>
    <w:rsid w:val="008F58A4"/>
    <w:rsid w:val="00903D32"/>
    <w:rsid w:val="009205BB"/>
    <w:rsid w:val="0093395B"/>
    <w:rsid w:val="00946D5F"/>
    <w:rsid w:val="00961FC4"/>
    <w:rsid w:val="00972A4A"/>
    <w:rsid w:val="00976CAE"/>
    <w:rsid w:val="009831A8"/>
    <w:rsid w:val="009A2D5A"/>
    <w:rsid w:val="009B5C08"/>
    <w:rsid w:val="00A03823"/>
    <w:rsid w:val="00A17471"/>
    <w:rsid w:val="00A17594"/>
    <w:rsid w:val="00A20541"/>
    <w:rsid w:val="00A356F2"/>
    <w:rsid w:val="00A362E7"/>
    <w:rsid w:val="00A436A7"/>
    <w:rsid w:val="00A71E60"/>
    <w:rsid w:val="00A724C1"/>
    <w:rsid w:val="00A9741A"/>
    <w:rsid w:val="00AA69EE"/>
    <w:rsid w:val="00AC48F4"/>
    <w:rsid w:val="00AD2632"/>
    <w:rsid w:val="00B0221A"/>
    <w:rsid w:val="00B0745A"/>
    <w:rsid w:val="00B57EF2"/>
    <w:rsid w:val="00B6562B"/>
    <w:rsid w:val="00B72162"/>
    <w:rsid w:val="00B805D4"/>
    <w:rsid w:val="00BC63EF"/>
    <w:rsid w:val="00BC78B2"/>
    <w:rsid w:val="00BD2F22"/>
    <w:rsid w:val="00BD3D39"/>
    <w:rsid w:val="00C010AE"/>
    <w:rsid w:val="00C02AE1"/>
    <w:rsid w:val="00C4384C"/>
    <w:rsid w:val="00C5069A"/>
    <w:rsid w:val="00C51035"/>
    <w:rsid w:val="00C514CD"/>
    <w:rsid w:val="00C51EB6"/>
    <w:rsid w:val="00C52DD4"/>
    <w:rsid w:val="00C57F11"/>
    <w:rsid w:val="00C65830"/>
    <w:rsid w:val="00CA0B16"/>
    <w:rsid w:val="00CA3B07"/>
    <w:rsid w:val="00CA58E1"/>
    <w:rsid w:val="00CC59CF"/>
    <w:rsid w:val="00CD07BC"/>
    <w:rsid w:val="00CE2F5A"/>
    <w:rsid w:val="00CF3D88"/>
    <w:rsid w:val="00CF531B"/>
    <w:rsid w:val="00D22160"/>
    <w:rsid w:val="00D25FD9"/>
    <w:rsid w:val="00D370EF"/>
    <w:rsid w:val="00D43452"/>
    <w:rsid w:val="00D43AC0"/>
    <w:rsid w:val="00D45C77"/>
    <w:rsid w:val="00D5167C"/>
    <w:rsid w:val="00D66084"/>
    <w:rsid w:val="00D742B9"/>
    <w:rsid w:val="00D75183"/>
    <w:rsid w:val="00DB2132"/>
    <w:rsid w:val="00DB4FF2"/>
    <w:rsid w:val="00DC5602"/>
    <w:rsid w:val="00DE6DF3"/>
    <w:rsid w:val="00DF18F2"/>
    <w:rsid w:val="00DF713C"/>
    <w:rsid w:val="00E35A46"/>
    <w:rsid w:val="00E42455"/>
    <w:rsid w:val="00E455A3"/>
    <w:rsid w:val="00E74775"/>
    <w:rsid w:val="00E90389"/>
    <w:rsid w:val="00EA1680"/>
    <w:rsid w:val="00EB0525"/>
    <w:rsid w:val="00EB17D5"/>
    <w:rsid w:val="00EB3BDD"/>
    <w:rsid w:val="00EC5B2D"/>
    <w:rsid w:val="00F063E7"/>
    <w:rsid w:val="00F13947"/>
    <w:rsid w:val="00F262A8"/>
    <w:rsid w:val="00F55B04"/>
    <w:rsid w:val="00F6089D"/>
    <w:rsid w:val="00F65778"/>
    <w:rsid w:val="00F671FC"/>
    <w:rsid w:val="00F734F6"/>
    <w:rsid w:val="00F778F2"/>
    <w:rsid w:val="00FC078A"/>
    <w:rsid w:val="00FD20AD"/>
    <w:rsid w:val="00FD4FE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30"/>
    <o:shapelayout v:ext="edit">
      <o:idmap v:ext="edit" data="1"/>
    </o:shapelayout>
  </w:shapeDefaults>
  <w:decimalSymbol w:val=","/>
  <w:listSeparator w:val=";"/>
  <w15:chartTrackingRefBased/>
  <w15:docId w15:val="{CEB7E7C5-7CCF-4A12-AC23-C8D7E885887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nhideWhenUsed="1" w:qFormat="1"/>
    <w:lsdException w:name="heading 3" w:semiHidden="1" w:unhideWhenUsed="1" w:qFormat="1"/>
    <w:lsdException w:name="heading 4" w:semiHidden="1" w:uiPriority="0" w:unhideWhenUsed="1" w:qFormat="1"/>
    <w:lsdException w:name="heading 5" w:semiHidden="1" w:uiPriority="0" w:unhideWhenUsed="1" w:qFormat="1"/>
    <w:lsdException w:name="heading 6" w:semiHidden="1" w:unhideWhenUsed="1" w:qFormat="1"/>
    <w:lsdException w:name="heading 7" w:semiHidden="1" w:unhideWhenUsed="1" w:qFormat="1"/>
    <w:lsdException w:name="heading 8" w:semiHidden="1"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qFormat="1"/>
    <w:lsdException w:name="toc 2" w:semiHidden="1" w:unhideWhenUsed="1" w:qFormat="1"/>
    <w:lsdException w:name="toc 3" w:semiHidden="1" w:uiPriority="0" w:unhideWhenUsed="1" w:qFormat="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0"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iPriority="0" w:unhideWhenUsed="1"/>
    <w:lsdException w:name="List Number 2" w:semiHidden="1" w:unhideWhenUsed="1"/>
    <w:lsdException w:name="List Number 3" w:semiHidden="1" w:uiPriority="0"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iPriority="0"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iPriority="39" w:unhideWhenUsed="1" w:qFormat="1"/>
    <w:lsdException w:name="HTML Acronym" w:semiHidden="1" w:unhideWhenUsed="1"/>
    <w:lsdException w:name="HTML Address" w:semiHidden="1" w:uiPriority="0"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5">
    <w:name w:val="Normal"/>
    <w:qFormat/>
    <w:rsid w:val="00341A9D"/>
    <w:pPr>
      <w:spacing w:after="0" w:line="240" w:lineRule="auto"/>
    </w:pPr>
    <w:rPr>
      <w:rFonts w:ascii="Times New Roman" w:eastAsia="Times New Roman" w:hAnsi="Times New Roman" w:cs="Times New Roman"/>
      <w:sz w:val="24"/>
      <w:szCs w:val="24"/>
      <w:lang w:eastAsia="ru-RU"/>
    </w:rPr>
  </w:style>
  <w:style w:type="paragraph" w:styleId="13">
    <w:name w:val="heading 1"/>
    <w:aliases w:val="Document Header1,H1,Заголовок 1 Знак2 Знак,Заголовок 1 Знак1 Знак Знак,Заголовок 1 Знак Знак Знак Знак,Заголовок 1 Знак Знак1 Знак Знак,Заголовок 1 Знак Знак2 Знак,Заголовок 1 Знак1 Знак1,Заголовок 1 Знак Знак Знак1,H1 Знак,Headi...,Б1,Б11"/>
    <w:basedOn w:val="a5"/>
    <w:next w:val="a5"/>
    <w:link w:val="14"/>
    <w:qFormat/>
    <w:rsid w:val="00341A9D"/>
    <w:pPr>
      <w:keepNext/>
      <w:keepLines/>
      <w:spacing w:before="480"/>
      <w:outlineLvl w:val="0"/>
    </w:pPr>
    <w:rPr>
      <w:rFonts w:ascii="Cambria" w:hAnsi="Cambria"/>
      <w:b/>
      <w:bCs/>
      <w:color w:val="365F91"/>
      <w:sz w:val="28"/>
      <w:szCs w:val="28"/>
    </w:rPr>
  </w:style>
  <w:style w:type="paragraph" w:styleId="25">
    <w:name w:val="heading 2"/>
    <w:aliases w:val="H2,H2 Знак,2,22,A,A.B.C.,CHS,Gliederung2,H,H2-Heading 2,H21,H22,HD2,Header2,Heading 2 Hidden,Heading Indent No L2,Heading2,Level 2 Topic Heading,Major,Numbered text 3,RTC,h2,heading2,iz2,l2,list 2,list2,Б2,Заголовок 21,Раздел Знак"/>
    <w:basedOn w:val="a5"/>
    <w:next w:val="a5"/>
    <w:link w:val="26"/>
    <w:uiPriority w:val="99"/>
    <w:qFormat/>
    <w:rsid w:val="00341A9D"/>
    <w:pPr>
      <w:keepNext/>
      <w:keepLines/>
      <w:spacing w:before="200"/>
      <w:outlineLvl w:val="1"/>
    </w:pPr>
    <w:rPr>
      <w:rFonts w:ascii="Cambria" w:hAnsi="Cambria"/>
      <w:b/>
      <w:bCs/>
      <w:color w:val="4F81BD"/>
      <w:sz w:val="26"/>
      <w:szCs w:val="26"/>
    </w:rPr>
  </w:style>
  <w:style w:type="paragraph" w:styleId="33">
    <w:name w:val="heading 3"/>
    <w:aliases w:val=" Знак2,Знак2,H3"/>
    <w:basedOn w:val="a5"/>
    <w:next w:val="a5"/>
    <w:link w:val="34"/>
    <w:uiPriority w:val="99"/>
    <w:qFormat/>
    <w:rsid w:val="00341A9D"/>
    <w:pPr>
      <w:keepNext/>
      <w:keepLines/>
      <w:spacing w:before="200"/>
      <w:outlineLvl w:val="2"/>
    </w:pPr>
    <w:rPr>
      <w:rFonts w:ascii="Cambria" w:hAnsi="Cambria"/>
      <w:b/>
      <w:bCs/>
      <w:color w:val="4F81BD"/>
    </w:rPr>
  </w:style>
  <w:style w:type="paragraph" w:styleId="40">
    <w:name w:val="heading 4"/>
    <w:basedOn w:val="a5"/>
    <w:next w:val="a5"/>
    <w:link w:val="41"/>
    <w:qFormat/>
    <w:rsid w:val="00341A9D"/>
    <w:pPr>
      <w:keepNext/>
      <w:keepLines/>
      <w:spacing w:before="200"/>
      <w:outlineLvl w:val="3"/>
    </w:pPr>
    <w:rPr>
      <w:rFonts w:ascii="Cambria" w:hAnsi="Cambria"/>
      <w:b/>
      <w:bCs/>
      <w:i/>
      <w:iCs/>
      <w:color w:val="4F81BD"/>
    </w:rPr>
  </w:style>
  <w:style w:type="paragraph" w:styleId="50">
    <w:name w:val="heading 5"/>
    <w:basedOn w:val="a5"/>
    <w:next w:val="a5"/>
    <w:link w:val="51"/>
    <w:qFormat/>
    <w:rsid w:val="00341A9D"/>
    <w:pPr>
      <w:keepNext/>
      <w:outlineLvl w:val="4"/>
    </w:pPr>
    <w:rPr>
      <w:b/>
      <w:i/>
      <w:sz w:val="26"/>
      <w:szCs w:val="26"/>
    </w:rPr>
  </w:style>
  <w:style w:type="paragraph" w:styleId="6">
    <w:name w:val="heading 6"/>
    <w:basedOn w:val="a5"/>
    <w:next w:val="a5"/>
    <w:link w:val="60"/>
    <w:uiPriority w:val="99"/>
    <w:qFormat/>
    <w:rsid w:val="00341A9D"/>
    <w:pPr>
      <w:keepNext/>
      <w:ind w:firstLine="709"/>
      <w:jc w:val="right"/>
      <w:outlineLvl w:val="5"/>
    </w:pPr>
    <w:rPr>
      <w:b/>
      <w:sz w:val="26"/>
      <w:szCs w:val="26"/>
    </w:rPr>
  </w:style>
  <w:style w:type="paragraph" w:styleId="7">
    <w:name w:val="heading 7"/>
    <w:basedOn w:val="a5"/>
    <w:next w:val="a5"/>
    <w:link w:val="70"/>
    <w:uiPriority w:val="99"/>
    <w:qFormat/>
    <w:rsid w:val="00341A9D"/>
    <w:pPr>
      <w:tabs>
        <w:tab w:val="num" w:pos="3469"/>
      </w:tabs>
      <w:spacing w:before="240" w:after="60"/>
      <w:ind w:left="3469" w:hanging="1296"/>
      <w:outlineLvl w:val="6"/>
    </w:pPr>
  </w:style>
  <w:style w:type="paragraph" w:styleId="8">
    <w:name w:val="heading 8"/>
    <w:basedOn w:val="a5"/>
    <w:next w:val="a5"/>
    <w:link w:val="80"/>
    <w:uiPriority w:val="99"/>
    <w:qFormat/>
    <w:rsid w:val="00341A9D"/>
    <w:pPr>
      <w:keepNext/>
      <w:keepLines/>
      <w:spacing w:before="200"/>
      <w:outlineLvl w:val="7"/>
    </w:pPr>
    <w:rPr>
      <w:rFonts w:ascii="Cambria" w:hAnsi="Cambria"/>
      <w:color w:val="404040"/>
      <w:sz w:val="20"/>
      <w:szCs w:val="20"/>
    </w:rPr>
  </w:style>
  <w:style w:type="paragraph" w:styleId="9">
    <w:name w:val="heading 9"/>
    <w:basedOn w:val="a5"/>
    <w:next w:val="a5"/>
    <w:link w:val="90"/>
    <w:qFormat/>
    <w:rsid w:val="00341A9D"/>
    <w:pPr>
      <w:keepNext/>
      <w:overflowPunct w:val="0"/>
      <w:autoSpaceDE w:val="0"/>
      <w:autoSpaceDN w:val="0"/>
      <w:adjustRightInd w:val="0"/>
      <w:jc w:val="center"/>
      <w:outlineLvl w:val="8"/>
    </w:pPr>
    <w:rPr>
      <w:bCs/>
      <w:i/>
      <w:iCs/>
      <w:sz w:val="26"/>
      <w:szCs w:val="26"/>
    </w:rPr>
  </w:style>
  <w:style w:type="character" w:default="1" w:styleId="a6">
    <w:name w:val="Default Paragraph Font"/>
    <w:uiPriority w:val="1"/>
    <w:semiHidden/>
    <w:unhideWhenUsed/>
  </w:style>
  <w:style w:type="table" w:default="1" w:styleId="a7">
    <w:name w:val="Normal Table"/>
    <w:uiPriority w:val="99"/>
    <w:semiHidden/>
    <w:unhideWhenUsed/>
    <w:tblPr>
      <w:tblInd w:w="0" w:type="dxa"/>
      <w:tblCellMar>
        <w:top w:w="0" w:type="dxa"/>
        <w:left w:w="108" w:type="dxa"/>
        <w:bottom w:w="0" w:type="dxa"/>
        <w:right w:w="108" w:type="dxa"/>
      </w:tblCellMar>
    </w:tblPr>
  </w:style>
  <w:style w:type="numbering" w:default="1" w:styleId="a8">
    <w:name w:val="No List"/>
    <w:uiPriority w:val="99"/>
    <w:semiHidden/>
    <w:unhideWhenUsed/>
  </w:style>
  <w:style w:type="character" w:customStyle="1" w:styleId="14">
    <w:name w:val="Заголовок 1 Знак"/>
    <w:aliases w:val="Document Header1 Знак,H1 Знак1,Заголовок 1 Знак2 Знак Знак,Заголовок 1 Знак1 Знак Знак Знак,Заголовок 1 Знак Знак Знак Знак Знак,Заголовок 1 Знак Знак1 Знак Знак Знак,Заголовок 1 Знак Знак2 Знак Знак,Заголовок 1 Знак1 Знак1 Знак,Б1 Знак"/>
    <w:basedOn w:val="a6"/>
    <w:link w:val="13"/>
    <w:rsid w:val="00341A9D"/>
    <w:rPr>
      <w:rFonts w:ascii="Cambria" w:eastAsia="Times New Roman" w:hAnsi="Cambria" w:cs="Times New Roman"/>
      <w:b/>
      <w:bCs/>
      <w:color w:val="365F91"/>
      <w:sz w:val="28"/>
      <w:szCs w:val="28"/>
      <w:lang w:eastAsia="ru-RU"/>
    </w:rPr>
  </w:style>
  <w:style w:type="character" w:customStyle="1" w:styleId="26">
    <w:name w:val="Заголовок 2 Знак"/>
    <w:aliases w:val="H2 Знак1,H2 Знак Знак,2 Знак,22 Знак,A Знак,A.B.C. Знак,CHS Знак,Gliederung2 Знак,H Знак,H2-Heading 2 Знак,H21 Знак,H22 Знак,HD2 Знак,Header2 Знак,Heading 2 Hidden Знак,Heading Indent No L2 Знак,Heading2 Знак,Level 2 Topic Heading Знак"/>
    <w:basedOn w:val="a6"/>
    <w:link w:val="25"/>
    <w:uiPriority w:val="99"/>
    <w:rsid w:val="00341A9D"/>
    <w:rPr>
      <w:rFonts w:ascii="Cambria" w:eastAsia="Times New Roman" w:hAnsi="Cambria" w:cs="Times New Roman"/>
      <w:b/>
      <w:bCs/>
      <w:color w:val="4F81BD"/>
      <w:sz w:val="26"/>
      <w:szCs w:val="26"/>
      <w:lang w:eastAsia="ru-RU"/>
    </w:rPr>
  </w:style>
  <w:style w:type="character" w:customStyle="1" w:styleId="34">
    <w:name w:val="Заголовок 3 Знак"/>
    <w:aliases w:val=" Знак2 Знак,Знак2 Знак,H3 Знак"/>
    <w:basedOn w:val="a6"/>
    <w:link w:val="33"/>
    <w:uiPriority w:val="99"/>
    <w:rsid w:val="00341A9D"/>
    <w:rPr>
      <w:rFonts w:ascii="Cambria" w:eastAsia="Times New Roman" w:hAnsi="Cambria" w:cs="Times New Roman"/>
      <w:b/>
      <w:bCs/>
      <w:color w:val="4F81BD"/>
      <w:sz w:val="24"/>
      <w:szCs w:val="24"/>
      <w:lang w:eastAsia="ru-RU"/>
    </w:rPr>
  </w:style>
  <w:style w:type="character" w:customStyle="1" w:styleId="41">
    <w:name w:val="Заголовок 4 Знак"/>
    <w:basedOn w:val="a6"/>
    <w:link w:val="40"/>
    <w:rsid w:val="00341A9D"/>
    <w:rPr>
      <w:rFonts w:ascii="Cambria" w:eastAsia="Times New Roman" w:hAnsi="Cambria" w:cs="Times New Roman"/>
      <w:b/>
      <w:bCs/>
      <w:i/>
      <w:iCs/>
      <w:color w:val="4F81BD"/>
      <w:sz w:val="24"/>
      <w:szCs w:val="24"/>
      <w:lang w:eastAsia="ru-RU"/>
    </w:rPr>
  </w:style>
  <w:style w:type="character" w:customStyle="1" w:styleId="51">
    <w:name w:val="Заголовок 5 Знак"/>
    <w:basedOn w:val="a6"/>
    <w:link w:val="50"/>
    <w:rsid w:val="00341A9D"/>
    <w:rPr>
      <w:rFonts w:ascii="Times New Roman" w:eastAsia="Times New Roman" w:hAnsi="Times New Roman" w:cs="Times New Roman"/>
      <w:b/>
      <w:i/>
      <w:sz w:val="26"/>
      <w:szCs w:val="26"/>
      <w:lang w:eastAsia="ru-RU"/>
    </w:rPr>
  </w:style>
  <w:style w:type="character" w:customStyle="1" w:styleId="60">
    <w:name w:val="Заголовок 6 Знак"/>
    <w:basedOn w:val="a6"/>
    <w:link w:val="6"/>
    <w:uiPriority w:val="99"/>
    <w:rsid w:val="00341A9D"/>
    <w:rPr>
      <w:rFonts w:ascii="Times New Roman" w:eastAsia="Times New Roman" w:hAnsi="Times New Roman" w:cs="Times New Roman"/>
      <w:b/>
      <w:sz w:val="26"/>
      <w:szCs w:val="26"/>
      <w:lang w:eastAsia="ru-RU"/>
    </w:rPr>
  </w:style>
  <w:style w:type="character" w:customStyle="1" w:styleId="70">
    <w:name w:val="Заголовок 7 Знак"/>
    <w:basedOn w:val="a6"/>
    <w:link w:val="7"/>
    <w:uiPriority w:val="99"/>
    <w:rsid w:val="00341A9D"/>
    <w:rPr>
      <w:rFonts w:ascii="Times New Roman" w:eastAsia="Times New Roman" w:hAnsi="Times New Roman" w:cs="Times New Roman"/>
      <w:sz w:val="24"/>
      <w:szCs w:val="24"/>
      <w:lang w:eastAsia="ru-RU"/>
    </w:rPr>
  </w:style>
  <w:style w:type="character" w:customStyle="1" w:styleId="80">
    <w:name w:val="Заголовок 8 Знак"/>
    <w:basedOn w:val="a6"/>
    <w:link w:val="8"/>
    <w:uiPriority w:val="99"/>
    <w:rsid w:val="00341A9D"/>
    <w:rPr>
      <w:rFonts w:ascii="Cambria" w:eastAsia="Times New Roman" w:hAnsi="Cambria" w:cs="Times New Roman"/>
      <w:color w:val="404040"/>
      <w:sz w:val="20"/>
      <w:szCs w:val="20"/>
      <w:lang w:eastAsia="ru-RU"/>
    </w:rPr>
  </w:style>
  <w:style w:type="character" w:customStyle="1" w:styleId="90">
    <w:name w:val="Заголовок 9 Знак"/>
    <w:basedOn w:val="a6"/>
    <w:link w:val="9"/>
    <w:rsid w:val="00341A9D"/>
    <w:rPr>
      <w:rFonts w:ascii="Times New Roman" w:eastAsia="Times New Roman" w:hAnsi="Times New Roman" w:cs="Times New Roman"/>
      <w:bCs/>
      <w:i/>
      <w:iCs/>
      <w:sz w:val="26"/>
      <w:szCs w:val="26"/>
      <w:lang w:eastAsia="ru-RU"/>
    </w:rPr>
  </w:style>
  <w:style w:type="paragraph" w:customStyle="1" w:styleId="110">
    <w:name w:val="заголовок 11"/>
    <w:basedOn w:val="a5"/>
    <w:next w:val="a5"/>
    <w:rsid w:val="00341A9D"/>
    <w:pPr>
      <w:keepNext/>
      <w:snapToGrid w:val="0"/>
      <w:jc w:val="center"/>
    </w:pPr>
    <w:rPr>
      <w:szCs w:val="20"/>
    </w:rPr>
  </w:style>
  <w:style w:type="paragraph" w:customStyle="1" w:styleId="rvps1">
    <w:name w:val="rvps1"/>
    <w:basedOn w:val="a5"/>
    <w:rsid w:val="00341A9D"/>
    <w:pPr>
      <w:jc w:val="center"/>
    </w:pPr>
  </w:style>
  <w:style w:type="character" w:styleId="a9">
    <w:name w:val="Hyperlink"/>
    <w:uiPriority w:val="99"/>
    <w:unhideWhenUsed/>
    <w:rsid w:val="00341A9D"/>
    <w:rPr>
      <w:color w:val="0000FF"/>
      <w:u w:val="single"/>
    </w:rPr>
  </w:style>
  <w:style w:type="paragraph" w:styleId="aa">
    <w:name w:val="List Paragraph"/>
    <w:basedOn w:val="a5"/>
    <w:link w:val="ab"/>
    <w:uiPriority w:val="34"/>
    <w:qFormat/>
    <w:rsid w:val="00341A9D"/>
    <w:pPr>
      <w:ind w:left="720"/>
      <w:contextualSpacing/>
    </w:pPr>
  </w:style>
  <w:style w:type="paragraph" w:styleId="15">
    <w:name w:val="toc 1"/>
    <w:basedOn w:val="a5"/>
    <w:next w:val="a5"/>
    <w:autoRedefine/>
    <w:uiPriority w:val="99"/>
    <w:qFormat/>
    <w:rsid w:val="00341A9D"/>
    <w:pPr>
      <w:ind w:left="34" w:hanging="1"/>
      <w:jc w:val="both"/>
    </w:pPr>
  </w:style>
  <w:style w:type="paragraph" w:styleId="24">
    <w:name w:val="toc 2"/>
    <w:basedOn w:val="a5"/>
    <w:next w:val="a5"/>
    <w:autoRedefine/>
    <w:uiPriority w:val="99"/>
    <w:qFormat/>
    <w:rsid w:val="00341A9D"/>
    <w:pPr>
      <w:numPr>
        <w:numId w:val="1"/>
      </w:numPr>
      <w:tabs>
        <w:tab w:val="right" w:leader="dot" w:pos="10196"/>
      </w:tabs>
      <w:ind w:left="0"/>
    </w:pPr>
    <w:rPr>
      <w:rFonts w:eastAsia="MS Mincho"/>
      <w:b/>
      <w:i/>
      <w:iCs/>
      <w:noProof/>
      <w:lang w:val="x-none" w:eastAsia="x-none"/>
    </w:rPr>
  </w:style>
  <w:style w:type="paragraph" w:styleId="ac">
    <w:name w:val="header"/>
    <w:aliases w:val="Heder,Titul"/>
    <w:basedOn w:val="a5"/>
    <w:link w:val="ad"/>
    <w:unhideWhenUsed/>
    <w:rsid w:val="00341A9D"/>
    <w:pPr>
      <w:tabs>
        <w:tab w:val="center" w:pos="4677"/>
        <w:tab w:val="right" w:pos="9355"/>
      </w:tabs>
    </w:pPr>
  </w:style>
  <w:style w:type="character" w:customStyle="1" w:styleId="ad">
    <w:name w:val="Верхний колонтитул Знак"/>
    <w:aliases w:val="Heder Знак,Titul Знак"/>
    <w:basedOn w:val="a6"/>
    <w:link w:val="ac"/>
    <w:rsid w:val="00341A9D"/>
    <w:rPr>
      <w:rFonts w:ascii="Times New Roman" w:eastAsia="Times New Roman" w:hAnsi="Times New Roman" w:cs="Times New Roman"/>
      <w:sz w:val="24"/>
      <w:szCs w:val="24"/>
      <w:lang w:eastAsia="ru-RU"/>
    </w:rPr>
  </w:style>
  <w:style w:type="paragraph" w:styleId="ae">
    <w:name w:val="footer"/>
    <w:basedOn w:val="a5"/>
    <w:link w:val="af"/>
    <w:unhideWhenUsed/>
    <w:rsid w:val="00341A9D"/>
    <w:pPr>
      <w:tabs>
        <w:tab w:val="center" w:pos="4677"/>
        <w:tab w:val="right" w:pos="9355"/>
      </w:tabs>
    </w:pPr>
  </w:style>
  <w:style w:type="character" w:customStyle="1" w:styleId="af">
    <w:name w:val="Нижний колонтитул Знак"/>
    <w:basedOn w:val="a6"/>
    <w:link w:val="ae"/>
    <w:rsid w:val="00341A9D"/>
    <w:rPr>
      <w:rFonts w:ascii="Times New Roman" w:eastAsia="Times New Roman" w:hAnsi="Times New Roman" w:cs="Times New Roman"/>
      <w:sz w:val="24"/>
      <w:szCs w:val="24"/>
      <w:lang w:eastAsia="ru-RU"/>
    </w:rPr>
  </w:style>
  <w:style w:type="paragraph" w:styleId="af0">
    <w:name w:val="Balloon Text"/>
    <w:basedOn w:val="a5"/>
    <w:link w:val="af1"/>
    <w:uiPriority w:val="99"/>
    <w:unhideWhenUsed/>
    <w:rsid w:val="00341A9D"/>
    <w:rPr>
      <w:rFonts w:ascii="Tahoma" w:hAnsi="Tahoma" w:cs="Tahoma"/>
      <w:sz w:val="16"/>
      <w:szCs w:val="16"/>
    </w:rPr>
  </w:style>
  <w:style w:type="character" w:customStyle="1" w:styleId="af1">
    <w:name w:val="Текст выноски Знак"/>
    <w:basedOn w:val="a6"/>
    <w:link w:val="af0"/>
    <w:uiPriority w:val="99"/>
    <w:rsid w:val="00341A9D"/>
    <w:rPr>
      <w:rFonts w:ascii="Tahoma" w:eastAsia="Times New Roman" w:hAnsi="Tahoma" w:cs="Tahoma"/>
      <w:sz w:val="16"/>
      <w:szCs w:val="16"/>
      <w:lang w:eastAsia="ru-RU"/>
    </w:rPr>
  </w:style>
  <w:style w:type="table" w:styleId="af2">
    <w:name w:val="Table Grid"/>
    <w:basedOn w:val="a7"/>
    <w:uiPriority w:val="59"/>
    <w:rsid w:val="00341A9D"/>
    <w:pPr>
      <w:spacing w:after="0" w:line="240" w:lineRule="auto"/>
    </w:pPr>
    <w:rPr>
      <w:rFonts w:ascii="Times New Roman" w:eastAsia="Calibri" w:hAnsi="Times New Roman" w:cs="Arial"/>
      <w:color w:val="000000"/>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3">
    <w:name w:val="Normal (Web)"/>
    <w:aliases w:val="Обычный (Web),Обычный (веб) Знак Знак,Обычный (Web) Знак Знак Знак"/>
    <w:basedOn w:val="a5"/>
    <w:link w:val="af4"/>
    <w:uiPriority w:val="39"/>
    <w:qFormat/>
    <w:rsid w:val="00341A9D"/>
    <w:pPr>
      <w:spacing w:before="100" w:beforeAutospacing="1" w:after="100" w:afterAutospacing="1"/>
    </w:pPr>
  </w:style>
  <w:style w:type="paragraph" w:customStyle="1" w:styleId="Times12">
    <w:name w:val="Times 12"/>
    <w:basedOn w:val="a5"/>
    <w:uiPriority w:val="34"/>
    <w:qFormat/>
    <w:rsid w:val="00341A9D"/>
    <w:pPr>
      <w:overflowPunct w:val="0"/>
      <w:autoSpaceDE w:val="0"/>
      <w:autoSpaceDN w:val="0"/>
      <w:adjustRightInd w:val="0"/>
      <w:ind w:firstLine="567"/>
      <w:jc w:val="both"/>
    </w:pPr>
    <w:rPr>
      <w:bCs/>
      <w:szCs w:val="22"/>
    </w:rPr>
  </w:style>
  <w:style w:type="paragraph" w:customStyle="1" w:styleId="rvps9">
    <w:name w:val="rvps9"/>
    <w:basedOn w:val="a5"/>
    <w:rsid w:val="00341A9D"/>
    <w:pPr>
      <w:jc w:val="both"/>
    </w:pPr>
  </w:style>
  <w:style w:type="paragraph" w:customStyle="1" w:styleId="35">
    <w:name w:val="Стиль3"/>
    <w:basedOn w:val="27"/>
    <w:rsid w:val="00341A9D"/>
    <w:pPr>
      <w:widowControl w:val="0"/>
      <w:tabs>
        <w:tab w:val="num" w:pos="1307"/>
      </w:tabs>
      <w:adjustRightInd w:val="0"/>
      <w:spacing w:after="0" w:line="240" w:lineRule="auto"/>
      <w:ind w:left="1080"/>
      <w:jc w:val="both"/>
    </w:pPr>
    <w:rPr>
      <w:szCs w:val="20"/>
    </w:rPr>
  </w:style>
  <w:style w:type="paragraph" w:styleId="27">
    <w:name w:val="Body Text Indent 2"/>
    <w:basedOn w:val="a5"/>
    <w:link w:val="28"/>
    <w:uiPriority w:val="99"/>
    <w:unhideWhenUsed/>
    <w:rsid w:val="00341A9D"/>
    <w:pPr>
      <w:spacing w:after="120" w:line="480" w:lineRule="auto"/>
      <w:ind w:left="283"/>
    </w:pPr>
  </w:style>
  <w:style w:type="character" w:customStyle="1" w:styleId="28">
    <w:name w:val="Основной текст с отступом 2 Знак"/>
    <w:basedOn w:val="a6"/>
    <w:link w:val="27"/>
    <w:uiPriority w:val="99"/>
    <w:rsid w:val="00341A9D"/>
    <w:rPr>
      <w:rFonts w:ascii="Times New Roman" w:eastAsia="Times New Roman" w:hAnsi="Times New Roman" w:cs="Times New Roman"/>
      <w:sz w:val="24"/>
      <w:szCs w:val="24"/>
      <w:lang w:eastAsia="ru-RU"/>
    </w:rPr>
  </w:style>
  <w:style w:type="paragraph" w:styleId="af5">
    <w:name w:val="Plain Text"/>
    <w:aliases w:val="Знак Знак Знак Знак Знак Знак Знак Знак Знак Знак"/>
    <w:basedOn w:val="a5"/>
    <w:link w:val="af6"/>
    <w:rsid w:val="00341A9D"/>
    <w:pPr>
      <w:snapToGrid w:val="0"/>
    </w:pPr>
    <w:rPr>
      <w:rFonts w:ascii="Courier New" w:hAnsi="Courier New"/>
      <w:sz w:val="20"/>
      <w:szCs w:val="20"/>
    </w:rPr>
  </w:style>
  <w:style w:type="character" w:customStyle="1" w:styleId="af6">
    <w:name w:val="Текст Знак"/>
    <w:aliases w:val="Знак Знак Знак Знак Знак Знак Знак Знак Знак Знак Знак"/>
    <w:basedOn w:val="a6"/>
    <w:link w:val="af5"/>
    <w:rsid w:val="00341A9D"/>
    <w:rPr>
      <w:rFonts w:ascii="Courier New" w:eastAsia="Times New Roman" w:hAnsi="Courier New" w:cs="Times New Roman"/>
      <w:sz w:val="20"/>
      <w:szCs w:val="20"/>
      <w:lang w:eastAsia="ru-RU"/>
    </w:rPr>
  </w:style>
  <w:style w:type="paragraph" w:customStyle="1" w:styleId="af7">
    <w:name w:val="Таблица шапка"/>
    <w:basedOn w:val="a5"/>
    <w:rsid w:val="00341A9D"/>
    <w:pPr>
      <w:keepNext/>
      <w:snapToGrid w:val="0"/>
      <w:spacing w:before="40" w:after="40"/>
      <w:ind w:left="57" w:right="57"/>
    </w:pPr>
    <w:rPr>
      <w:sz w:val="22"/>
      <w:szCs w:val="20"/>
    </w:rPr>
  </w:style>
  <w:style w:type="paragraph" w:customStyle="1" w:styleId="af8">
    <w:name w:val="Таблица текст"/>
    <w:basedOn w:val="a5"/>
    <w:rsid w:val="00341A9D"/>
    <w:pPr>
      <w:snapToGrid w:val="0"/>
      <w:spacing w:before="40" w:after="40"/>
      <w:ind w:left="57" w:right="57"/>
    </w:pPr>
    <w:rPr>
      <w:szCs w:val="20"/>
    </w:rPr>
  </w:style>
  <w:style w:type="character" w:customStyle="1" w:styleId="16">
    <w:name w:val="Ариал Знак1"/>
    <w:link w:val="af9"/>
    <w:locked/>
    <w:rsid w:val="00341A9D"/>
    <w:rPr>
      <w:rFonts w:ascii="Arial" w:hAnsi="Arial" w:cs="Arial"/>
    </w:rPr>
  </w:style>
  <w:style w:type="paragraph" w:customStyle="1" w:styleId="af9">
    <w:name w:val="Ариал"/>
    <w:basedOn w:val="a5"/>
    <w:link w:val="16"/>
    <w:rsid w:val="00341A9D"/>
    <w:pPr>
      <w:spacing w:before="120" w:after="120" w:line="360" w:lineRule="auto"/>
      <w:ind w:firstLine="851"/>
      <w:jc w:val="both"/>
    </w:pPr>
    <w:rPr>
      <w:rFonts w:ascii="Arial" w:eastAsiaTheme="minorHAnsi" w:hAnsi="Arial" w:cs="Arial"/>
      <w:sz w:val="22"/>
      <w:szCs w:val="22"/>
      <w:lang w:eastAsia="en-US"/>
    </w:rPr>
  </w:style>
  <w:style w:type="paragraph" w:customStyle="1" w:styleId="afa">
    <w:name w:val="Пункт б/н"/>
    <w:basedOn w:val="a5"/>
    <w:rsid w:val="00341A9D"/>
    <w:pPr>
      <w:tabs>
        <w:tab w:val="left" w:pos="1134"/>
      </w:tabs>
      <w:snapToGrid w:val="0"/>
      <w:spacing w:line="360" w:lineRule="auto"/>
      <w:ind w:firstLine="567"/>
      <w:jc w:val="both"/>
    </w:pPr>
    <w:rPr>
      <w:bCs/>
      <w:sz w:val="22"/>
      <w:szCs w:val="22"/>
    </w:rPr>
  </w:style>
  <w:style w:type="character" w:customStyle="1" w:styleId="afb">
    <w:name w:val="Ариал Таблица Знак"/>
    <w:link w:val="afc"/>
    <w:locked/>
    <w:rsid w:val="00341A9D"/>
    <w:rPr>
      <w:rFonts w:ascii="Arial" w:hAnsi="Arial" w:cs="Arial"/>
    </w:rPr>
  </w:style>
  <w:style w:type="paragraph" w:customStyle="1" w:styleId="afc">
    <w:name w:val="Ариал Таблица"/>
    <w:basedOn w:val="af9"/>
    <w:link w:val="afb"/>
    <w:rsid w:val="00341A9D"/>
    <w:pPr>
      <w:widowControl w:val="0"/>
      <w:adjustRightInd w:val="0"/>
      <w:spacing w:before="0" w:after="0" w:line="240" w:lineRule="auto"/>
      <w:ind w:firstLine="0"/>
    </w:pPr>
  </w:style>
  <w:style w:type="paragraph" w:styleId="afd">
    <w:name w:val="footnote text"/>
    <w:aliases w:val="Текст сноски Знак1, Знак1 Знак1,Текст сноски Знак Знак1,Текст сноски Знак Знак Знак1,Текст сноски Знак Знак Знак Знак,Текст сноски Знак1 Знак Знак Знак Знак,Текст сноски Знак Знак Знак Знак Знак Знак, Знак1 Знак Знак Знак Знак Знак Знак"/>
    <w:basedOn w:val="a5"/>
    <w:link w:val="afe"/>
    <w:uiPriority w:val="99"/>
    <w:unhideWhenUsed/>
    <w:rsid w:val="00341A9D"/>
    <w:rPr>
      <w:sz w:val="20"/>
      <w:szCs w:val="20"/>
    </w:rPr>
  </w:style>
  <w:style w:type="character" w:customStyle="1" w:styleId="afe">
    <w:name w:val="Текст сноски Знак"/>
    <w:aliases w:val="Текст сноски Знак1 Знак, Знак1 Знак1 Знак,Текст сноски Знак Знак1 Знак,Текст сноски Знак Знак Знак1 Знак,Текст сноски Знак Знак Знак Знак Знак,Текст сноски Знак1 Знак Знак Знак Знак Знак,Текст сноски Знак Знак Знак Знак Знак Знак Знак"/>
    <w:basedOn w:val="a6"/>
    <w:link w:val="afd"/>
    <w:uiPriority w:val="99"/>
    <w:rsid w:val="00341A9D"/>
    <w:rPr>
      <w:rFonts w:ascii="Times New Roman" w:eastAsia="Times New Roman" w:hAnsi="Times New Roman" w:cs="Times New Roman"/>
      <w:sz w:val="20"/>
      <w:szCs w:val="20"/>
      <w:lang w:eastAsia="ru-RU"/>
    </w:rPr>
  </w:style>
  <w:style w:type="character" w:styleId="aff">
    <w:name w:val="footnote reference"/>
    <w:unhideWhenUsed/>
    <w:rsid w:val="00341A9D"/>
    <w:rPr>
      <w:vertAlign w:val="superscript"/>
    </w:rPr>
  </w:style>
  <w:style w:type="paragraph" w:customStyle="1" w:styleId="ConsPlusNormal">
    <w:name w:val="ConsPlusNormal"/>
    <w:uiPriority w:val="99"/>
    <w:rsid w:val="00341A9D"/>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character" w:styleId="aff0">
    <w:name w:val="page number"/>
    <w:basedOn w:val="a6"/>
    <w:rsid w:val="00341A9D"/>
  </w:style>
  <w:style w:type="paragraph" w:customStyle="1" w:styleId="rvps46">
    <w:name w:val="rvps46"/>
    <w:basedOn w:val="a5"/>
    <w:rsid w:val="00341A9D"/>
    <w:pPr>
      <w:spacing w:before="120" w:after="120"/>
    </w:pPr>
  </w:style>
  <w:style w:type="character" w:styleId="aff1">
    <w:name w:val="annotation reference"/>
    <w:uiPriority w:val="99"/>
    <w:unhideWhenUsed/>
    <w:rsid w:val="00341A9D"/>
    <w:rPr>
      <w:sz w:val="16"/>
      <w:szCs w:val="16"/>
    </w:rPr>
  </w:style>
  <w:style w:type="paragraph" w:styleId="aff2">
    <w:name w:val="annotation text"/>
    <w:basedOn w:val="a5"/>
    <w:link w:val="aff3"/>
    <w:uiPriority w:val="99"/>
    <w:unhideWhenUsed/>
    <w:rsid w:val="00341A9D"/>
    <w:rPr>
      <w:sz w:val="20"/>
      <w:szCs w:val="20"/>
    </w:rPr>
  </w:style>
  <w:style w:type="character" w:customStyle="1" w:styleId="aff3">
    <w:name w:val="Текст примечания Знак"/>
    <w:basedOn w:val="a6"/>
    <w:link w:val="aff2"/>
    <w:uiPriority w:val="99"/>
    <w:rsid w:val="00341A9D"/>
    <w:rPr>
      <w:rFonts w:ascii="Times New Roman" w:eastAsia="Times New Roman" w:hAnsi="Times New Roman" w:cs="Times New Roman"/>
      <w:sz w:val="20"/>
      <w:szCs w:val="20"/>
      <w:lang w:eastAsia="ru-RU"/>
    </w:rPr>
  </w:style>
  <w:style w:type="paragraph" w:styleId="aff4">
    <w:name w:val="annotation subject"/>
    <w:basedOn w:val="aff2"/>
    <w:next w:val="aff2"/>
    <w:link w:val="aff5"/>
    <w:uiPriority w:val="99"/>
    <w:unhideWhenUsed/>
    <w:rsid w:val="00341A9D"/>
    <w:rPr>
      <w:b/>
      <w:bCs/>
    </w:rPr>
  </w:style>
  <w:style w:type="character" w:customStyle="1" w:styleId="aff5">
    <w:name w:val="Тема примечания Знак"/>
    <w:basedOn w:val="aff3"/>
    <w:link w:val="aff4"/>
    <w:uiPriority w:val="99"/>
    <w:rsid w:val="00341A9D"/>
    <w:rPr>
      <w:rFonts w:ascii="Times New Roman" w:eastAsia="Times New Roman" w:hAnsi="Times New Roman" w:cs="Times New Roman"/>
      <w:b/>
      <w:bCs/>
      <w:sz w:val="20"/>
      <w:szCs w:val="20"/>
      <w:lang w:eastAsia="ru-RU"/>
    </w:rPr>
  </w:style>
  <w:style w:type="paragraph" w:styleId="aff6">
    <w:name w:val="Body Text Indent"/>
    <w:basedOn w:val="a5"/>
    <w:link w:val="aff7"/>
    <w:uiPriority w:val="99"/>
    <w:unhideWhenUsed/>
    <w:rsid w:val="00341A9D"/>
    <w:pPr>
      <w:ind w:firstLine="567"/>
      <w:jc w:val="both"/>
    </w:pPr>
    <w:rPr>
      <w:b/>
      <w:sz w:val="26"/>
      <w:szCs w:val="26"/>
    </w:rPr>
  </w:style>
  <w:style w:type="character" w:customStyle="1" w:styleId="aff7">
    <w:name w:val="Основной текст с отступом Знак"/>
    <w:basedOn w:val="a6"/>
    <w:link w:val="aff6"/>
    <w:uiPriority w:val="99"/>
    <w:rsid w:val="00341A9D"/>
    <w:rPr>
      <w:rFonts w:ascii="Times New Roman" w:eastAsia="Times New Roman" w:hAnsi="Times New Roman" w:cs="Times New Roman"/>
      <w:b/>
      <w:sz w:val="26"/>
      <w:szCs w:val="26"/>
      <w:lang w:eastAsia="ru-RU"/>
    </w:rPr>
  </w:style>
  <w:style w:type="paragraph" w:styleId="aff8">
    <w:name w:val="Body Text"/>
    <w:basedOn w:val="a5"/>
    <w:link w:val="aff9"/>
    <w:uiPriority w:val="99"/>
    <w:unhideWhenUsed/>
    <w:rsid w:val="00341A9D"/>
    <w:rPr>
      <w:i/>
      <w:sz w:val="26"/>
      <w:szCs w:val="26"/>
    </w:rPr>
  </w:style>
  <w:style w:type="character" w:customStyle="1" w:styleId="aff9">
    <w:name w:val="Основной текст Знак"/>
    <w:basedOn w:val="a6"/>
    <w:link w:val="aff8"/>
    <w:uiPriority w:val="99"/>
    <w:rsid w:val="00341A9D"/>
    <w:rPr>
      <w:rFonts w:ascii="Times New Roman" w:eastAsia="Times New Roman" w:hAnsi="Times New Roman" w:cs="Times New Roman"/>
      <w:i/>
      <w:sz w:val="26"/>
      <w:szCs w:val="26"/>
      <w:lang w:eastAsia="ru-RU"/>
    </w:rPr>
  </w:style>
  <w:style w:type="paragraph" w:styleId="29">
    <w:name w:val="Body Text 2"/>
    <w:basedOn w:val="a5"/>
    <w:link w:val="2a"/>
    <w:unhideWhenUsed/>
    <w:rsid w:val="00341A9D"/>
    <w:rPr>
      <w:i/>
      <w:color w:val="FF0000"/>
      <w:sz w:val="26"/>
      <w:szCs w:val="26"/>
    </w:rPr>
  </w:style>
  <w:style w:type="character" w:customStyle="1" w:styleId="2a">
    <w:name w:val="Основной текст 2 Знак"/>
    <w:basedOn w:val="a6"/>
    <w:link w:val="29"/>
    <w:rsid w:val="00341A9D"/>
    <w:rPr>
      <w:rFonts w:ascii="Times New Roman" w:eastAsia="Times New Roman" w:hAnsi="Times New Roman" w:cs="Times New Roman"/>
      <w:i/>
      <w:color w:val="FF0000"/>
      <w:sz w:val="26"/>
      <w:szCs w:val="26"/>
      <w:lang w:eastAsia="ru-RU"/>
    </w:rPr>
  </w:style>
  <w:style w:type="paragraph" w:customStyle="1" w:styleId="affa">
    <w:name w:val="Пункт"/>
    <w:basedOn w:val="a5"/>
    <w:rsid w:val="00341A9D"/>
    <w:pPr>
      <w:tabs>
        <w:tab w:val="num" w:pos="1980"/>
      </w:tabs>
      <w:ind w:left="1404" w:hanging="504"/>
      <w:jc w:val="both"/>
    </w:pPr>
    <w:rPr>
      <w:szCs w:val="28"/>
    </w:rPr>
  </w:style>
  <w:style w:type="paragraph" w:customStyle="1" w:styleId="ConsPlusNonformat">
    <w:name w:val="ConsPlusNonformat"/>
    <w:rsid w:val="00341A9D"/>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styleId="affb">
    <w:name w:val="TOC Heading"/>
    <w:basedOn w:val="13"/>
    <w:next w:val="a5"/>
    <w:uiPriority w:val="39"/>
    <w:qFormat/>
    <w:rsid w:val="00341A9D"/>
    <w:pPr>
      <w:spacing w:line="276" w:lineRule="auto"/>
      <w:outlineLvl w:val="9"/>
    </w:pPr>
  </w:style>
  <w:style w:type="paragraph" w:styleId="36">
    <w:name w:val="toc 3"/>
    <w:basedOn w:val="a5"/>
    <w:next w:val="a5"/>
    <w:autoRedefine/>
    <w:unhideWhenUsed/>
    <w:qFormat/>
    <w:rsid w:val="00341A9D"/>
    <w:pPr>
      <w:spacing w:after="100" w:line="276" w:lineRule="auto"/>
      <w:ind w:left="440"/>
    </w:pPr>
    <w:rPr>
      <w:rFonts w:ascii="Calibri" w:hAnsi="Calibri"/>
      <w:sz w:val="22"/>
      <w:szCs w:val="22"/>
    </w:rPr>
  </w:style>
  <w:style w:type="paragraph" w:styleId="37">
    <w:name w:val="Body Text 3"/>
    <w:basedOn w:val="a5"/>
    <w:link w:val="38"/>
    <w:unhideWhenUsed/>
    <w:rsid w:val="00341A9D"/>
    <w:pPr>
      <w:autoSpaceDE w:val="0"/>
      <w:autoSpaceDN w:val="0"/>
      <w:adjustRightInd w:val="0"/>
    </w:pPr>
    <w:rPr>
      <w:sz w:val="26"/>
      <w:szCs w:val="26"/>
    </w:rPr>
  </w:style>
  <w:style w:type="character" w:customStyle="1" w:styleId="38">
    <w:name w:val="Основной текст 3 Знак"/>
    <w:basedOn w:val="a6"/>
    <w:link w:val="37"/>
    <w:rsid w:val="00341A9D"/>
    <w:rPr>
      <w:rFonts w:ascii="Times New Roman" w:eastAsia="Times New Roman" w:hAnsi="Times New Roman" w:cs="Times New Roman"/>
      <w:sz w:val="26"/>
      <w:szCs w:val="26"/>
      <w:lang w:eastAsia="ru-RU"/>
    </w:rPr>
  </w:style>
  <w:style w:type="paragraph" w:styleId="39">
    <w:name w:val="Body Text Indent 3"/>
    <w:basedOn w:val="a5"/>
    <w:link w:val="3a"/>
    <w:uiPriority w:val="99"/>
    <w:unhideWhenUsed/>
    <w:rsid w:val="00341A9D"/>
    <w:pPr>
      <w:tabs>
        <w:tab w:val="num" w:pos="1200"/>
      </w:tabs>
      <w:ind w:left="16"/>
      <w:jc w:val="both"/>
    </w:pPr>
    <w:rPr>
      <w:i/>
      <w:color w:val="808080"/>
    </w:rPr>
  </w:style>
  <w:style w:type="character" w:customStyle="1" w:styleId="3a">
    <w:name w:val="Основной текст с отступом 3 Знак"/>
    <w:basedOn w:val="a6"/>
    <w:link w:val="39"/>
    <w:uiPriority w:val="99"/>
    <w:rsid w:val="00341A9D"/>
    <w:rPr>
      <w:rFonts w:ascii="Times New Roman" w:eastAsia="Times New Roman" w:hAnsi="Times New Roman" w:cs="Times New Roman"/>
      <w:i/>
      <w:color w:val="808080"/>
      <w:sz w:val="24"/>
      <w:szCs w:val="24"/>
      <w:lang w:eastAsia="ru-RU"/>
    </w:rPr>
  </w:style>
  <w:style w:type="character" w:customStyle="1" w:styleId="af4">
    <w:name w:val="Обычный (веб) Знак"/>
    <w:aliases w:val="Обычный (Web) Знак,Обычный (веб) Знак Знак Знак,Обычный (Web) Знак Знак Знак Знак"/>
    <w:link w:val="af3"/>
    <w:uiPriority w:val="39"/>
    <w:locked/>
    <w:rsid w:val="00341A9D"/>
    <w:rPr>
      <w:rFonts w:ascii="Times New Roman" w:eastAsia="Times New Roman" w:hAnsi="Times New Roman" w:cs="Times New Roman"/>
      <w:sz w:val="24"/>
      <w:szCs w:val="24"/>
      <w:lang w:eastAsia="ru-RU"/>
    </w:rPr>
  </w:style>
  <w:style w:type="paragraph" w:styleId="affc">
    <w:name w:val="Block Text"/>
    <w:basedOn w:val="a5"/>
    <w:unhideWhenUsed/>
    <w:rsid w:val="00341A9D"/>
    <w:pPr>
      <w:tabs>
        <w:tab w:val="left" w:pos="16"/>
      </w:tabs>
      <w:spacing w:after="200" w:line="276" w:lineRule="auto"/>
      <w:ind w:left="16" w:right="113"/>
      <w:contextualSpacing/>
      <w:jc w:val="both"/>
    </w:pPr>
    <w:rPr>
      <w:sz w:val="26"/>
      <w:szCs w:val="26"/>
      <w:lang w:eastAsia="en-US"/>
    </w:rPr>
  </w:style>
  <w:style w:type="paragraph" w:customStyle="1" w:styleId="2b">
    <w:name w:val="çàãîëîâîê 2"/>
    <w:basedOn w:val="a5"/>
    <w:next w:val="a5"/>
    <w:rsid w:val="00341A9D"/>
    <w:pPr>
      <w:keepNext/>
      <w:jc w:val="both"/>
    </w:pPr>
    <w:rPr>
      <w:szCs w:val="20"/>
      <w:lang w:val="en-GB"/>
    </w:rPr>
  </w:style>
  <w:style w:type="paragraph" w:customStyle="1" w:styleId="17">
    <w:name w:val="Абзац списка1"/>
    <w:basedOn w:val="a5"/>
    <w:link w:val="ListParagraph"/>
    <w:rsid w:val="00341A9D"/>
    <w:pPr>
      <w:spacing w:after="200" w:line="276" w:lineRule="auto"/>
      <w:ind w:left="720"/>
      <w:contextualSpacing/>
    </w:pPr>
    <w:rPr>
      <w:rFonts w:ascii="Calibri" w:hAnsi="Calibri"/>
      <w:sz w:val="22"/>
      <w:szCs w:val="22"/>
      <w:lang w:eastAsia="en-US"/>
    </w:rPr>
  </w:style>
  <w:style w:type="paragraph" w:customStyle="1" w:styleId="affd">
    <w:name w:val="Текст документа"/>
    <w:basedOn w:val="a5"/>
    <w:link w:val="affe"/>
    <w:uiPriority w:val="99"/>
    <w:rsid w:val="00341A9D"/>
    <w:pPr>
      <w:spacing w:line="360" w:lineRule="auto"/>
      <w:ind w:firstLine="720"/>
      <w:jc w:val="both"/>
    </w:pPr>
  </w:style>
  <w:style w:type="character" w:customStyle="1" w:styleId="affe">
    <w:name w:val="Текст документа Знак"/>
    <w:link w:val="affd"/>
    <w:uiPriority w:val="99"/>
    <w:locked/>
    <w:rsid w:val="00341A9D"/>
    <w:rPr>
      <w:rFonts w:ascii="Times New Roman" w:eastAsia="Times New Roman" w:hAnsi="Times New Roman" w:cs="Times New Roman"/>
      <w:sz w:val="24"/>
      <w:szCs w:val="24"/>
      <w:lang w:eastAsia="ru-RU"/>
    </w:rPr>
  </w:style>
  <w:style w:type="character" w:styleId="afff">
    <w:name w:val="FollowedHyperlink"/>
    <w:uiPriority w:val="99"/>
    <w:semiHidden/>
    <w:unhideWhenUsed/>
    <w:rsid w:val="00341A9D"/>
    <w:rPr>
      <w:color w:val="800080"/>
      <w:u w:val="single"/>
    </w:rPr>
  </w:style>
  <w:style w:type="paragraph" w:customStyle="1" w:styleId="Default">
    <w:name w:val="Default"/>
    <w:uiPriority w:val="99"/>
    <w:rsid w:val="00341A9D"/>
    <w:pPr>
      <w:autoSpaceDE w:val="0"/>
      <w:autoSpaceDN w:val="0"/>
      <w:adjustRightInd w:val="0"/>
      <w:spacing w:after="0" w:line="240" w:lineRule="auto"/>
    </w:pPr>
    <w:rPr>
      <w:rFonts w:ascii="Times New Roman" w:eastAsia="Calibri" w:hAnsi="Times New Roman" w:cs="Times New Roman"/>
      <w:color w:val="000000"/>
      <w:sz w:val="24"/>
      <w:szCs w:val="24"/>
    </w:rPr>
  </w:style>
  <w:style w:type="numbering" w:customStyle="1" w:styleId="4">
    <w:name w:val="Стиль4"/>
    <w:rsid w:val="00341A9D"/>
    <w:pPr>
      <w:numPr>
        <w:numId w:val="4"/>
      </w:numPr>
    </w:pPr>
  </w:style>
  <w:style w:type="paragraph" w:customStyle="1" w:styleId="CharChar4CharCharCharCharCharChar">
    <w:name w:val="Char Char4 Знак Знак Char Char Знак Знак Char Char Знак Char Char"/>
    <w:basedOn w:val="a5"/>
    <w:semiHidden/>
    <w:rsid w:val="00341A9D"/>
    <w:pPr>
      <w:widowControl w:val="0"/>
      <w:adjustRightInd w:val="0"/>
      <w:spacing w:after="160" w:line="240" w:lineRule="exact"/>
      <w:jc w:val="right"/>
    </w:pPr>
    <w:rPr>
      <w:sz w:val="20"/>
      <w:szCs w:val="20"/>
      <w:lang w:val="en-GB" w:eastAsia="en-US"/>
    </w:rPr>
  </w:style>
  <w:style w:type="paragraph" w:styleId="afff0">
    <w:name w:val="Revision"/>
    <w:hidden/>
    <w:uiPriority w:val="99"/>
    <w:semiHidden/>
    <w:rsid w:val="00341A9D"/>
    <w:pPr>
      <w:spacing w:after="0" w:line="240" w:lineRule="auto"/>
    </w:pPr>
    <w:rPr>
      <w:rFonts w:ascii="Times New Roman" w:eastAsia="Times New Roman" w:hAnsi="Times New Roman" w:cs="Times New Roman"/>
      <w:sz w:val="24"/>
      <w:szCs w:val="24"/>
      <w:lang w:eastAsia="ru-RU"/>
    </w:rPr>
  </w:style>
  <w:style w:type="character" w:customStyle="1" w:styleId="ListParagraph">
    <w:name w:val="List Paragraph Знак"/>
    <w:link w:val="17"/>
    <w:rsid w:val="00E455A3"/>
    <w:rPr>
      <w:rFonts w:ascii="Calibri" w:eastAsia="Times New Roman" w:hAnsi="Calibri" w:cs="Times New Roman"/>
    </w:rPr>
  </w:style>
  <w:style w:type="character" w:customStyle="1" w:styleId="breadcrumb">
    <w:name w:val="breadcrumb"/>
    <w:basedOn w:val="a6"/>
    <w:rsid w:val="00E455A3"/>
  </w:style>
  <w:style w:type="paragraph" w:customStyle="1" w:styleId="10">
    <w:name w:val="Раздел 1"/>
    <w:basedOn w:val="a5"/>
    <w:uiPriority w:val="99"/>
    <w:qFormat/>
    <w:rsid w:val="00E455A3"/>
    <w:pPr>
      <w:keepNext/>
      <w:numPr>
        <w:numId w:val="8"/>
      </w:numPr>
      <w:autoSpaceDE w:val="0"/>
      <w:autoSpaceDN w:val="0"/>
      <w:adjustRightInd w:val="0"/>
      <w:spacing w:before="600" w:after="360"/>
      <w:jc w:val="both"/>
    </w:pPr>
    <w:rPr>
      <w:b/>
    </w:rPr>
  </w:style>
  <w:style w:type="paragraph" w:customStyle="1" w:styleId="11">
    <w:name w:val="Пункт раздела 1"/>
    <w:basedOn w:val="a5"/>
    <w:link w:val="18"/>
    <w:uiPriority w:val="99"/>
    <w:qFormat/>
    <w:rsid w:val="00E455A3"/>
    <w:pPr>
      <w:numPr>
        <w:ilvl w:val="1"/>
        <w:numId w:val="8"/>
      </w:numPr>
      <w:shd w:val="clear" w:color="auto" w:fill="FFFFFF"/>
      <w:tabs>
        <w:tab w:val="left" w:pos="264"/>
      </w:tabs>
      <w:suppressAutoHyphens/>
      <w:autoSpaceDE w:val="0"/>
      <w:autoSpaceDN w:val="0"/>
      <w:adjustRightInd w:val="0"/>
      <w:spacing w:line="312" w:lineRule="auto"/>
      <w:jc w:val="both"/>
    </w:pPr>
    <w:rPr>
      <w:lang w:val="x-none" w:eastAsia="x-none"/>
    </w:rPr>
  </w:style>
  <w:style w:type="character" w:customStyle="1" w:styleId="18">
    <w:name w:val="Пункт раздела 1 Знак"/>
    <w:link w:val="11"/>
    <w:uiPriority w:val="99"/>
    <w:rsid w:val="00E455A3"/>
    <w:rPr>
      <w:rFonts w:ascii="Times New Roman" w:eastAsia="Times New Roman" w:hAnsi="Times New Roman" w:cs="Times New Roman"/>
      <w:sz w:val="24"/>
      <w:szCs w:val="24"/>
      <w:shd w:val="clear" w:color="auto" w:fill="FFFFFF"/>
      <w:lang w:val="x-none" w:eastAsia="x-none"/>
    </w:rPr>
  </w:style>
  <w:style w:type="character" w:customStyle="1" w:styleId="blk">
    <w:name w:val="blk"/>
    <w:rsid w:val="00E455A3"/>
  </w:style>
  <w:style w:type="numbering" w:styleId="111111">
    <w:name w:val="Outline List 2"/>
    <w:basedOn w:val="a8"/>
    <w:uiPriority w:val="99"/>
    <w:rsid w:val="00673C39"/>
    <w:pPr>
      <w:numPr>
        <w:numId w:val="9"/>
      </w:numPr>
    </w:pPr>
  </w:style>
  <w:style w:type="paragraph" w:customStyle="1" w:styleId="western">
    <w:name w:val="western"/>
    <w:basedOn w:val="a5"/>
    <w:rsid w:val="00673C39"/>
    <w:pPr>
      <w:suppressAutoHyphens/>
      <w:spacing w:before="280" w:after="280"/>
      <w:jc w:val="both"/>
    </w:pPr>
    <w:rPr>
      <w:rFonts w:ascii="Arial" w:hAnsi="Arial" w:cs="Arial"/>
      <w:lang w:eastAsia="ar-SA"/>
    </w:rPr>
  </w:style>
  <w:style w:type="character" w:customStyle="1" w:styleId="111">
    <w:name w:val="Заголовок 1 Знак1"/>
    <w:aliases w:val="Document Header1 Знак1,H1 Знак2,H1 Знак Знак1,Headi... Знак1,Heading 1iz Знак1,Б1 Знак1,Б11 Знак1,Введение... Знак1,Заголовок параграфа (1.) Знак1"/>
    <w:locked/>
    <w:rsid w:val="00A436A7"/>
    <w:rPr>
      <w:rFonts w:ascii="Cambria" w:hAnsi="Cambria" w:cs="Times New Roman"/>
      <w:b/>
      <w:bCs/>
      <w:color w:val="365F91"/>
      <w:sz w:val="28"/>
      <w:szCs w:val="28"/>
    </w:rPr>
  </w:style>
  <w:style w:type="character" w:customStyle="1" w:styleId="210">
    <w:name w:val="Заголовок 2 Знак1"/>
    <w:aliases w:val="2 Знак1,22 Знак1,A Знак1,A.B.C. Знак1,CHS Знак1,Gliederung2 Знак1,H Знак1,H2 Знак2,H2 Знак Знак1,H2-Heading 2 Знак1,H21 Знак1,H22 Знак1,HD2 Знак1,Header2 Знак1,Heading 2 Hidden Знак1,Heading Indent No L2 Знак1,Heading2 Знак1,Major Зна"/>
    <w:locked/>
    <w:rsid w:val="00A436A7"/>
    <w:rPr>
      <w:rFonts w:cs="Times New Roman"/>
      <w:b/>
      <w:snapToGrid w:val="0"/>
      <w:sz w:val="28"/>
      <w:lang w:val="ru-RU" w:eastAsia="ru-RU" w:bidi="ar-SA"/>
    </w:rPr>
  </w:style>
  <w:style w:type="character" w:customStyle="1" w:styleId="310">
    <w:name w:val="Заголовок 3 Знак1"/>
    <w:aliases w:val="H3 Знак1"/>
    <w:locked/>
    <w:rsid w:val="00A436A7"/>
    <w:rPr>
      <w:rFonts w:ascii="Cambria" w:hAnsi="Cambria" w:cs="Times New Roman"/>
      <w:b/>
      <w:bCs/>
      <w:color w:val="4F81BD"/>
      <w:sz w:val="24"/>
      <w:szCs w:val="24"/>
    </w:rPr>
  </w:style>
  <w:style w:type="paragraph" w:styleId="HTML">
    <w:name w:val="HTML Preformatted"/>
    <w:basedOn w:val="a5"/>
    <w:link w:val="HTML0"/>
    <w:rsid w:val="00A436A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sz w:val="20"/>
      <w:szCs w:val="20"/>
    </w:rPr>
  </w:style>
  <w:style w:type="character" w:customStyle="1" w:styleId="HTML0">
    <w:name w:val="Стандартный HTML Знак"/>
    <w:basedOn w:val="a6"/>
    <w:link w:val="HTML"/>
    <w:rsid w:val="00A436A7"/>
    <w:rPr>
      <w:rFonts w:ascii="Courier New" w:eastAsia="Times New Roman" w:hAnsi="Courier New" w:cs="Times New Roman"/>
      <w:sz w:val="20"/>
      <w:szCs w:val="20"/>
      <w:lang w:eastAsia="ru-RU"/>
    </w:rPr>
  </w:style>
  <w:style w:type="paragraph" w:styleId="42">
    <w:name w:val="toc 4"/>
    <w:basedOn w:val="a5"/>
    <w:next w:val="a5"/>
    <w:autoRedefine/>
    <w:semiHidden/>
    <w:rsid w:val="00A436A7"/>
    <w:pPr>
      <w:ind w:left="720"/>
    </w:pPr>
    <w:rPr>
      <w:szCs w:val="20"/>
    </w:rPr>
  </w:style>
  <w:style w:type="paragraph" w:styleId="52">
    <w:name w:val="toc 5"/>
    <w:basedOn w:val="a5"/>
    <w:next w:val="a5"/>
    <w:autoRedefine/>
    <w:semiHidden/>
    <w:rsid w:val="00A436A7"/>
    <w:pPr>
      <w:ind w:left="960"/>
    </w:pPr>
    <w:rPr>
      <w:szCs w:val="20"/>
    </w:rPr>
  </w:style>
  <w:style w:type="paragraph" w:styleId="61">
    <w:name w:val="toc 6"/>
    <w:basedOn w:val="a5"/>
    <w:next w:val="a5"/>
    <w:autoRedefine/>
    <w:semiHidden/>
    <w:rsid w:val="00A436A7"/>
    <w:pPr>
      <w:ind w:left="1200"/>
    </w:pPr>
    <w:rPr>
      <w:szCs w:val="20"/>
    </w:rPr>
  </w:style>
  <w:style w:type="paragraph" w:styleId="71">
    <w:name w:val="toc 7"/>
    <w:basedOn w:val="a5"/>
    <w:next w:val="a5"/>
    <w:autoRedefine/>
    <w:semiHidden/>
    <w:rsid w:val="00A436A7"/>
    <w:pPr>
      <w:ind w:left="1440"/>
    </w:pPr>
    <w:rPr>
      <w:szCs w:val="20"/>
    </w:rPr>
  </w:style>
  <w:style w:type="paragraph" w:styleId="81">
    <w:name w:val="toc 8"/>
    <w:basedOn w:val="a5"/>
    <w:next w:val="a5"/>
    <w:autoRedefine/>
    <w:semiHidden/>
    <w:rsid w:val="00A436A7"/>
    <w:pPr>
      <w:ind w:left="1680"/>
    </w:pPr>
    <w:rPr>
      <w:szCs w:val="20"/>
    </w:rPr>
  </w:style>
  <w:style w:type="paragraph" w:styleId="91">
    <w:name w:val="toc 9"/>
    <w:basedOn w:val="a5"/>
    <w:next w:val="a5"/>
    <w:autoRedefine/>
    <w:semiHidden/>
    <w:rsid w:val="00A436A7"/>
    <w:pPr>
      <w:ind w:left="1920"/>
    </w:pPr>
    <w:rPr>
      <w:szCs w:val="20"/>
    </w:rPr>
  </w:style>
  <w:style w:type="character" w:customStyle="1" w:styleId="19">
    <w:name w:val="Верхний колонтитул Знак1"/>
    <w:aliases w:val="Heder Знак1,Titul Знак1"/>
    <w:semiHidden/>
    <w:locked/>
    <w:rsid w:val="00A436A7"/>
    <w:rPr>
      <w:rFonts w:cs="Times New Roman"/>
      <w:sz w:val="24"/>
      <w:szCs w:val="24"/>
    </w:rPr>
  </w:style>
  <w:style w:type="paragraph" w:styleId="afff1">
    <w:name w:val="caption"/>
    <w:basedOn w:val="a5"/>
    <w:next w:val="a5"/>
    <w:qFormat/>
    <w:rsid w:val="00A436A7"/>
    <w:pPr>
      <w:pageBreakBefore/>
      <w:suppressAutoHyphens/>
      <w:snapToGrid w:val="0"/>
      <w:spacing w:before="120" w:after="120"/>
      <w:jc w:val="both"/>
    </w:pPr>
    <w:rPr>
      <w:i/>
      <w:szCs w:val="22"/>
    </w:rPr>
  </w:style>
  <w:style w:type="paragraph" w:styleId="afff2">
    <w:name w:val="endnote text"/>
    <w:basedOn w:val="a5"/>
    <w:link w:val="afff3"/>
    <w:rsid w:val="00A436A7"/>
    <w:rPr>
      <w:sz w:val="20"/>
      <w:szCs w:val="20"/>
    </w:rPr>
  </w:style>
  <w:style w:type="character" w:customStyle="1" w:styleId="afff3">
    <w:name w:val="Текст концевой сноски Знак"/>
    <w:basedOn w:val="a6"/>
    <w:link w:val="afff2"/>
    <w:rsid w:val="00A436A7"/>
    <w:rPr>
      <w:rFonts w:ascii="Times New Roman" w:eastAsia="Times New Roman" w:hAnsi="Times New Roman" w:cs="Times New Roman"/>
      <w:sz w:val="20"/>
      <w:szCs w:val="20"/>
      <w:lang w:eastAsia="ru-RU"/>
    </w:rPr>
  </w:style>
  <w:style w:type="paragraph" w:styleId="a">
    <w:name w:val="List Number"/>
    <w:basedOn w:val="a5"/>
    <w:semiHidden/>
    <w:rsid w:val="00A436A7"/>
    <w:pPr>
      <w:numPr>
        <w:numId w:val="10"/>
      </w:numPr>
    </w:pPr>
  </w:style>
  <w:style w:type="paragraph" w:styleId="2c">
    <w:name w:val="List 2"/>
    <w:basedOn w:val="a5"/>
    <w:semiHidden/>
    <w:rsid w:val="00A436A7"/>
    <w:pPr>
      <w:ind w:left="566" w:hanging="283"/>
    </w:pPr>
  </w:style>
  <w:style w:type="paragraph" w:styleId="2">
    <w:name w:val="List Bullet 2"/>
    <w:basedOn w:val="a5"/>
    <w:semiHidden/>
    <w:rsid w:val="00A436A7"/>
    <w:pPr>
      <w:numPr>
        <w:numId w:val="11"/>
      </w:numPr>
    </w:pPr>
  </w:style>
  <w:style w:type="paragraph" w:styleId="30">
    <w:name w:val="List Bullet 3"/>
    <w:basedOn w:val="a5"/>
    <w:uiPriority w:val="99"/>
    <w:rsid w:val="00A436A7"/>
    <w:pPr>
      <w:numPr>
        <w:numId w:val="12"/>
      </w:numPr>
    </w:pPr>
  </w:style>
  <w:style w:type="paragraph" w:styleId="3">
    <w:name w:val="List Number 3"/>
    <w:basedOn w:val="a5"/>
    <w:semiHidden/>
    <w:rsid w:val="00A436A7"/>
    <w:pPr>
      <w:numPr>
        <w:numId w:val="13"/>
      </w:numPr>
    </w:pPr>
  </w:style>
  <w:style w:type="paragraph" w:styleId="afff4">
    <w:name w:val="List Continue"/>
    <w:basedOn w:val="a5"/>
    <w:semiHidden/>
    <w:rsid w:val="00A436A7"/>
    <w:pPr>
      <w:spacing w:after="120"/>
      <w:ind w:left="283"/>
    </w:pPr>
  </w:style>
  <w:style w:type="paragraph" w:styleId="afff5">
    <w:name w:val="Document Map"/>
    <w:basedOn w:val="a5"/>
    <w:link w:val="afff6"/>
    <w:semiHidden/>
    <w:rsid w:val="00A436A7"/>
    <w:pPr>
      <w:shd w:val="clear" w:color="auto" w:fill="000080"/>
    </w:pPr>
    <w:rPr>
      <w:rFonts w:ascii="Tahoma" w:hAnsi="Tahoma"/>
      <w:szCs w:val="20"/>
    </w:rPr>
  </w:style>
  <w:style w:type="character" w:customStyle="1" w:styleId="afff6">
    <w:name w:val="Схема документа Знак"/>
    <w:basedOn w:val="a6"/>
    <w:link w:val="afff5"/>
    <w:semiHidden/>
    <w:rsid w:val="00A436A7"/>
    <w:rPr>
      <w:rFonts w:ascii="Tahoma" w:eastAsia="Times New Roman" w:hAnsi="Tahoma" w:cs="Times New Roman"/>
      <w:sz w:val="24"/>
      <w:szCs w:val="20"/>
      <w:shd w:val="clear" w:color="auto" w:fill="000080"/>
      <w:lang w:eastAsia="ru-RU"/>
    </w:rPr>
  </w:style>
  <w:style w:type="paragraph" w:customStyle="1" w:styleId="1a">
    <w:name w:val="Рецензия1"/>
    <w:semiHidden/>
    <w:rsid w:val="00A436A7"/>
    <w:pPr>
      <w:spacing w:after="0" w:line="240" w:lineRule="auto"/>
    </w:pPr>
    <w:rPr>
      <w:rFonts w:ascii="Times New Roman" w:eastAsia="Times New Roman" w:hAnsi="Times New Roman" w:cs="Times New Roman"/>
      <w:sz w:val="24"/>
      <w:szCs w:val="24"/>
      <w:lang w:eastAsia="ru-RU"/>
    </w:rPr>
  </w:style>
  <w:style w:type="paragraph" w:customStyle="1" w:styleId="ConsNormal">
    <w:name w:val="ConsNormal"/>
    <w:rsid w:val="00A436A7"/>
    <w:pPr>
      <w:autoSpaceDE w:val="0"/>
      <w:autoSpaceDN w:val="0"/>
      <w:adjustRightInd w:val="0"/>
      <w:spacing w:after="0" w:line="240" w:lineRule="auto"/>
      <w:ind w:right="19772" w:firstLine="720"/>
    </w:pPr>
    <w:rPr>
      <w:rFonts w:ascii="Arial" w:eastAsia="Times New Roman" w:hAnsi="Arial" w:cs="Arial"/>
      <w:sz w:val="20"/>
      <w:szCs w:val="20"/>
      <w:lang w:eastAsia="ru-RU"/>
    </w:rPr>
  </w:style>
  <w:style w:type="paragraph" w:customStyle="1" w:styleId="ConsTitle">
    <w:name w:val="ConsTitle"/>
    <w:rsid w:val="00A436A7"/>
    <w:pPr>
      <w:autoSpaceDE w:val="0"/>
      <w:autoSpaceDN w:val="0"/>
      <w:adjustRightInd w:val="0"/>
      <w:spacing w:after="0" w:line="240" w:lineRule="auto"/>
      <w:ind w:right="19772"/>
    </w:pPr>
    <w:rPr>
      <w:rFonts w:ascii="Arial" w:eastAsia="Times New Roman" w:hAnsi="Arial" w:cs="Arial"/>
      <w:b/>
      <w:bCs/>
      <w:sz w:val="14"/>
      <w:szCs w:val="14"/>
      <w:lang w:eastAsia="ru-RU"/>
    </w:rPr>
  </w:style>
  <w:style w:type="paragraph" w:customStyle="1" w:styleId="1b">
    <w:name w:val="Обычный1"/>
    <w:uiPriority w:val="99"/>
    <w:rsid w:val="00A436A7"/>
    <w:pPr>
      <w:spacing w:after="0" w:line="240" w:lineRule="auto"/>
    </w:pPr>
    <w:rPr>
      <w:rFonts w:ascii="Times New Roman" w:eastAsia="Times New Roman" w:hAnsi="Times New Roman" w:cs="Times New Roman"/>
      <w:sz w:val="24"/>
      <w:szCs w:val="20"/>
      <w:lang w:eastAsia="ru-RU"/>
    </w:rPr>
  </w:style>
  <w:style w:type="paragraph" w:customStyle="1" w:styleId="afff7">
    <w:name w:val="Знак"/>
    <w:basedOn w:val="a5"/>
    <w:rsid w:val="00A436A7"/>
    <w:pPr>
      <w:tabs>
        <w:tab w:val="num" w:pos="360"/>
      </w:tabs>
      <w:spacing w:after="160" w:line="240" w:lineRule="exact"/>
    </w:pPr>
    <w:rPr>
      <w:rFonts w:ascii="Verdana" w:hAnsi="Verdana" w:cs="Verdana"/>
      <w:sz w:val="20"/>
      <w:szCs w:val="20"/>
      <w:lang w:val="en-US" w:eastAsia="en-US"/>
    </w:rPr>
  </w:style>
  <w:style w:type="paragraph" w:customStyle="1" w:styleId="afff8">
    <w:name w:val="Знак Знак Знак Знак"/>
    <w:basedOn w:val="a5"/>
    <w:rsid w:val="00A436A7"/>
    <w:pPr>
      <w:spacing w:after="160" w:line="240" w:lineRule="exact"/>
    </w:pPr>
    <w:rPr>
      <w:rFonts w:ascii="Verdana" w:hAnsi="Verdana" w:cs="Verdana"/>
      <w:sz w:val="20"/>
      <w:szCs w:val="20"/>
      <w:lang w:val="en-US" w:eastAsia="en-US"/>
    </w:rPr>
  </w:style>
  <w:style w:type="paragraph" w:customStyle="1" w:styleId="1c">
    <w:name w:val="заголовок 1"/>
    <w:basedOn w:val="a5"/>
    <w:next w:val="a5"/>
    <w:rsid w:val="00A436A7"/>
    <w:pPr>
      <w:keepNext/>
      <w:widowControl w:val="0"/>
      <w:snapToGrid w:val="0"/>
      <w:jc w:val="center"/>
    </w:pPr>
    <w:rPr>
      <w:b/>
      <w:sz w:val="22"/>
      <w:szCs w:val="20"/>
    </w:rPr>
  </w:style>
  <w:style w:type="paragraph" w:customStyle="1" w:styleId="20">
    <w:name w:val="Уровень2"/>
    <w:basedOn w:val="a5"/>
    <w:rsid w:val="00A436A7"/>
    <w:pPr>
      <w:numPr>
        <w:numId w:val="14"/>
      </w:numPr>
      <w:tabs>
        <w:tab w:val="left" w:pos="993"/>
      </w:tabs>
      <w:spacing w:before="120" w:after="120"/>
      <w:jc w:val="both"/>
      <w:outlineLvl w:val="0"/>
    </w:pPr>
    <w:rPr>
      <w:rFonts w:ascii="Arial" w:hAnsi="Arial"/>
      <w:bCs/>
      <w:iCs/>
      <w:color w:val="000000"/>
      <w:szCs w:val="20"/>
    </w:rPr>
  </w:style>
  <w:style w:type="paragraph" w:customStyle="1" w:styleId="31">
    <w:name w:val="Уровень3"/>
    <w:basedOn w:val="20"/>
    <w:rsid w:val="00A436A7"/>
    <w:pPr>
      <w:numPr>
        <w:ilvl w:val="2"/>
      </w:numPr>
      <w:tabs>
        <w:tab w:val="num" w:pos="1134"/>
      </w:tabs>
    </w:pPr>
  </w:style>
  <w:style w:type="paragraph" w:customStyle="1" w:styleId="afff9">
    <w:name w:val="Заголовок статьи"/>
    <w:basedOn w:val="a5"/>
    <w:next w:val="a5"/>
    <w:rsid w:val="00A436A7"/>
    <w:pPr>
      <w:autoSpaceDE w:val="0"/>
      <w:autoSpaceDN w:val="0"/>
      <w:adjustRightInd w:val="0"/>
      <w:ind w:left="1612" w:hanging="892"/>
      <w:jc w:val="both"/>
    </w:pPr>
    <w:rPr>
      <w:rFonts w:ascii="Arial" w:hAnsi="Arial" w:cs="Arial"/>
      <w:sz w:val="20"/>
      <w:szCs w:val="20"/>
    </w:rPr>
  </w:style>
  <w:style w:type="paragraph" w:customStyle="1" w:styleId="211">
    <w:name w:val="Основной текст с отступом 21"/>
    <w:basedOn w:val="a5"/>
    <w:rsid w:val="00A436A7"/>
    <w:pPr>
      <w:widowControl w:val="0"/>
      <w:overflowPunct w:val="0"/>
      <w:autoSpaceDE w:val="0"/>
      <w:autoSpaceDN w:val="0"/>
      <w:adjustRightInd w:val="0"/>
      <w:spacing w:after="360" w:line="240" w:lineRule="exact"/>
      <w:ind w:firstLine="851"/>
      <w:jc w:val="both"/>
    </w:pPr>
    <w:rPr>
      <w:szCs w:val="20"/>
    </w:rPr>
  </w:style>
  <w:style w:type="paragraph" w:customStyle="1" w:styleId="a4">
    <w:name w:val="А_обычный"/>
    <w:basedOn w:val="a5"/>
    <w:rsid w:val="00A436A7"/>
    <w:pPr>
      <w:numPr>
        <w:numId w:val="15"/>
      </w:numPr>
      <w:jc w:val="both"/>
    </w:pPr>
  </w:style>
  <w:style w:type="paragraph" w:customStyle="1" w:styleId="1-3">
    <w:name w:val="Текст1-3"/>
    <w:basedOn w:val="a5"/>
    <w:rsid w:val="00A436A7"/>
    <w:pPr>
      <w:spacing w:after="60" w:line="288" w:lineRule="auto"/>
      <w:jc w:val="both"/>
    </w:pPr>
    <w:rPr>
      <w:szCs w:val="20"/>
    </w:rPr>
  </w:style>
  <w:style w:type="paragraph" w:customStyle="1" w:styleId="aHeader">
    <w:name w:val="a_Header"/>
    <w:basedOn w:val="a5"/>
    <w:rsid w:val="00A436A7"/>
    <w:pPr>
      <w:tabs>
        <w:tab w:val="left" w:pos="1985"/>
      </w:tabs>
      <w:spacing w:after="60"/>
      <w:jc w:val="center"/>
    </w:pPr>
    <w:rPr>
      <w:rFonts w:ascii="Courier New" w:hAnsi="Courier New"/>
    </w:rPr>
  </w:style>
  <w:style w:type="paragraph" w:customStyle="1" w:styleId="afffa">
    <w:name w:val="Подраздел"/>
    <w:basedOn w:val="a5"/>
    <w:rsid w:val="00A436A7"/>
    <w:pPr>
      <w:spacing w:before="240"/>
      <w:ind w:left="1701" w:hanging="283"/>
      <w:jc w:val="both"/>
    </w:pPr>
    <w:rPr>
      <w:rFonts w:ascii="PragmaticaTT" w:hAnsi="PragmaticaTT"/>
      <w:szCs w:val="20"/>
    </w:rPr>
  </w:style>
  <w:style w:type="paragraph" w:customStyle="1" w:styleId="afffb">
    <w:name w:val="регламент список"/>
    <w:basedOn w:val="33"/>
    <w:autoRedefine/>
    <w:rsid w:val="00A436A7"/>
    <w:pPr>
      <w:numPr>
        <w:ilvl w:val="2"/>
      </w:numPr>
      <w:tabs>
        <w:tab w:val="num" w:pos="1134"/>
      </w:tabs>
      <w:spacing w:before="120" w:after="120" w:line="180" w:lineRule="atLeast"/>
      <w:ind w:left="1134" w:hanging="1134"/>
      <w:outlineLvl w:val="9"/>
    </w:pPr>
    <w:rPr>
      <w:rFonts w:ascii="Times New Roman" w:hAnsi="Times New Roman"/>
      <w:color w:val="auto"/>
      <w:spacing w:val="-5"/>
      <w:kern w:val="28"/>
      <w:szCs w:val="20"/>
      <w:lang w:eastAsia="en-US"/>
    </w:rPr>
  </w:style>
  <w:style w:type="paragraph" w:customStyle="1" w:styleId="22">
    <w:name w:val="Пункт_2"/>
    <w:basedOn w:val="a5"/>
    <w:rsid w:val="00A436A7"/>
    <w:pPr>
      <w:numPr>
        <w:ilvl w:val="1"/>
        <w:numId w:val="16"/>
      </w:numPr>
      <w:tabs>
        <w:tab w:val="clear" w:pos="1440"/>
        <w:tab w:val="num" w:pos="643"/>
        <w:tab w:val="num" w:pos="1701"/>
      </w:tabs>
      <w:ind w:left="643"/>
      <w:jc w:val="both"/>
    </w:pPr>
    <w:rPr>
      <w:sz w:val="28"/>
      <w:szCs w:val="20"/>
    </w:rPr>
  </w:style>
  <w:style w:type="paragraph" w:customStyle="1" w:styleId="32">
    <w:name w:val="Пункт_3"/>
    <w:basedOn w:val="a5"/>
    <w:rsid w:val="00A436A7"/>
    <w:pPr>
      <w:numPr>
        <w:ilvl w:val="2"/>
        <w:numId w:val="16"/>
      </w:numPr>
      <w:ind w:left="2302"/>
      <w:jc w:val="both"/>
    </w:pPr>
    <w:rPr>
      <w:sz w:val="28"/>
      <w:szCs w:val="28"/>
    </w:rPr>
  </w:style>
  <w:style w:type="paragraph" w:customStyle="1" w:styleId="ConsNonformat">
    <w:name w:val="ConsNonformat"/>
    <w:rsid w:val="00A436A7"/>
    <w:pPr>
      <w:widowControl w:val="0"/>
      <w:spacing w:after="0" w:line="240" w:lineRule="auto"/>
    </w:pPr>
    <w:rPr>
      <w:rFonts w:ascii="Courier New" w:eastAsia="Times New Roman" w:hAnsi="Courier New" w:cs="Times New Roman"/>
      <w:sz w:val="20"/>
      <w:szCs w:val="20"/>
      <w:lang w:eastAsia="ru-RU"/>
    </w:rPr>
  </w:style>
  <w:style w:type="paragraph" w:customStyle="1" w:styleId="02statia2">
    <w:name w:val="02statia2"/>
    <w:basedOn w:val="a5"/>
    <w:rsid w:val="00A436A7"/>
    <w:pPr>
      <w:spacing w:before="120" w:line="320" w:lineRule="atLeast"/>
      <w:ind w:left="2020" w:hanging="880"/>
      <w:jc w:val="both"/>
    </w:pPr>
    <w:rPr>
      <w:rFonts w:ascii="GaramondNarrowC" w:hAnsi="GaramondNarrowC"/>
      <w:color w:val="000000"/>
      <w:sz w:val="21"/>
      <w:szCs w:val="21"/>
    </w:rPr>
  </w:style>
  <w:style w:type="paragraph" w:customStyle="1" w:styleId="afffc">
    <w:name w:val="Подпункт"/>
    <w:basedOn w:val="affa"/>
    <w:rsid w:val="00A436A7"/>
    <w:pPr>
      <w:tabs>
        <w:tab w:val="clear" w:pos="1980"/>
        <w:tab w:val="num" w:pos="1134"/>
      </w:tabs>
      <w:snapToGrid w:val="0"/>
      <w:spacing w:line="360" w:lineRule="auto"/>
      <w:ind w:left="1134" w:hanging="1134"/>
    </w:pPr>
    <w:rPr>
      <w:bCs/>
      <w:sz w:val="22"/>
      <w:szCs w:val="22"/>
    </w:rPr>
  </w:style>
  <w:style w:type="paragraph" w:customStyle="1" w:styleId="a3">
    <w:name w:val="Подподпункт"/>
    <w:basedOn w:val="afffc"/>
    <w:rsid w:val="00A436A7"/>
    <w:pPr>
      <w:numPr>
        <w:numId w:val="17"/>
      </w:numPr>
      <w:tabs>
        <w:tab w:val="num" w:pos="926"/>
      </w:tabs>
      <w:ind w:left="0"/>
    </w:pPr>
  </w:style>
  <w:style w:type="paragraph" w:customStyle="1" w:styleId="afffd">
    <w:name w:val="маркированный"/>
    <w:basedOn w:val="a5"/>
    <w:semiHidden/>
    <w:rsid w:val="00A436A7"/>
    <w:pPr>
      <w:tabs>
        <w:tab w:val="num" w:pos="1701"/>
      </w:tabs>
      <w:snapToGrid w:val="0"/>
      <w:spacing w:line="360" w:lineRule="auto"/>
      <w:ind w:left="1701" w:hanging="567"/>
      <w:jc w:val="both"/>
    </w:pPr>
    <w:rPr>
      <w:bCs/>
      <w:sz w:val="22"/>
      <w:szCs w:val="22"/>
    </w:rPr>
  </w:style>
  <w:style w:type="character" w:customStyle="1" w:styleId="1d">
    <w:name w:val="Обычный1 Знак"/>
    <w:link w:val="112"/>
    <w:locked/>
    <w:rsid w:val="00A436A7"/>
    <w:rPr>
      <w:szCs w:val="24"/>
      <w:lang w:eastAsia="ru-RU"/>
    </w:rPr>
  </w:style>
  <w:style w:type="paragraph" w:customStyle="1" w:styleId="112">
    <w:name w:val="Обычный11"/>
    <w:link w:val="1d"/>
    <w:rsid w:val="00A436A7"/>
    <w:pPr>
      <w:widowControl w:val="0"/>
      <w:autoSpaceDE w:val="0"/>
      <w:autoSpaceDN w:val="0"/>
      <w:spacing w:before="120" w:after="120" w:line="240" w:lineRule="auto"/>
      <w:ind w:firstLine="567"/>
      <w:jc w:val="both"/>
    </w:pPr>
    <w:rPr>
      <w:szCs w:val="24"/>
      <w:lang w:eastAsia="ru-RU"/>
    </w:rPr>
  </w:style>
  <w:style w:type="paragraph" w:customStyle="1" w:styleId="afffe">
    <w:name w:val="АриалТабл"/>
    <w:basedOn w:val="af9"/>
    <w:rsid w:val="00A436A7"/>
    <w:pPr>
      <w:widowControl w:val="0"/>
      <w:adjustRightInd w:val="0"/>
      <w:spacing w:before="0" w:after="0" w:line="240" w:lineRule="auto"/>
      <w:ind w:firstLine="0"/>
    </w:pPr>
    <w:rPr>
      <w:rFonts w:eastAsia="Times New Roman"/>
      <w:sz w:val="24"/>
      <w:szCs w:val="24"/>
      <w:lang w:eastAsia="ru-RU"/>
    </w:rPr>
  </w:style>
  <w:style w:type="paragraph" w:customStyle="1" w:styleId="affff">
    <w:name w:val="Стиль начало"/>
    <w:basedOn w:val="a5"/>
    <w:rsid w:val="00A436A7"/>
    <w:pPr>
      <w:spacing w:line="264" w:lineRule="auto"/>
    </w:pPr>
    <w:rPr>
      <w:sz w:val="28"/>
      <w:szCs w:val="20"/>
    </w:rPr>
  </w:style>
  <w:style w:type="paragraph" w:customStyle="1" w:styleId="Noeeu14">
    <w:name w:val="Noeeu14"/>
    <w:basedOn w:val="a5"/>
    <w:rsid w:val="00A436A7"/>
    <w:pPr>
      <w:overflowPunct w:val="0"/>
      <w:autoSpaceDE w:val="0"/>
      <w:autoSpaceDN w:val="0"/>
      <w:adjustRightInd w:val="0"/>
      <w:spacing w:line="264" w:lineRule="auto"/>
      <w:ind w:firstLine="720"/>
      <w:jc w:val="both"/>
    </w:pPr>
    <w:rPr>
      <w:sz w:val="28"/>
      <w:szCs w:val="20"/>
    </w:rPr>
  </w:style>
  <w:style w:type="paragraph" w:customStyle="1" w:styleId="Style20">
    <w:name w:val="Style20"/>
    <w:basedOn w:val="a5"/>
    <w:rsid w:val="00A436A7"/>
    <w:pPr>
      <w:widowControl w:val="0"/>
      <w:autoSpaceDE w:val="0"/>
      <w:autoSpaceDN w:val="0"/>
      <w:adjustRightInd w:val="0"/>
    </w:pPr>
    <w:rPr>
      <w:rFonts w:ascii="Arial" w:hAnsi="Arial"/>
    </w:rPr>
  </w:style>
  <w:style w:type="paragraph" w:customStyle="1" w:styleId="u">
    <w:name w:val="u"/>
    <w:basedOn w:val="a5"/>
    <w:rsid w:val="00A436A7"/>
    <w:pPr>
      <w:spacing w:before="100" w:beforeAutospacing="1" w:after="100" w:afterAutospacing="1"/>
    </w:pPr>
  </w:style>
  <w:style w:type="paragraph" w:customStyle="1" w:styleId="a0">
    <w:name w:val="АриалСписок"/>
    <w:basedOn w:val="a5"/>
    <w:rsid w:val="00A436A7"/>
    <w:pPr>
      <w:widowControl w:val="0"/>
      <w:numPr>
        <w:numId w:val="18"/>
      </w:numPr>
      <w:tabs>
        <w:tab w:val="clear" w:pos="360"/>
        <w:tab w:val="num" w:pos="1571"/>
      </w:tabs>
      <w:adjustRightInd w:val="0"/>
      <w:ind w:left="1571"/>
      <w:jc w:val="both"/>
    </w:pPr>
    <w:rPr>
      <w:rFonts w:ascii="Arial" w:hAnsi="Arial" w:cs="Arial"/>
    </w:rPr>
  </w:style>
  <w:style w:type="paragraph" w:customStyle="1" w:styleId="affff0">
    <w:name w:val="Текст таблицы"/>
    <w:basedOn w:val="a5"/>
    <w:semiHidden/>
    <w:rsid w:val="00A436A7"/>
    <w:pPr>
      <w:spacing w:before="40" w:after="40"/>
      <w:ind w:left="57" w:right="57"/>
    </w:pPr>
    <w:rPr>
      <w:bCs/>
    </w:rPr>
  </w:style>
  <w:style w:type="paragraph" w:customStyle="1" w:styleId="a1">
    <w:name w:val="Пункт Знак"/>
    <w:basedOn w:val="a5"/>
    <w:rsid w:val="00A436A7"/>
    <w:pPr>
      <w:numPr>
        <w:ilvl w:val="1"/>
        <w:numId w:val="19"/>
      </w:numPr>
      <w:tabs>
        <w:tab w:val="left" w:pos="851"/>
        <w:tab w:val="left" w:pos="1134"/>
      </w:tabs>
      <w:snapToGrid w:val="0"/>
      <w:spacing w:line="360" w:lineRule="auto"/>
      <w:jc w:val="both"/>
    </w:pPr>
    <w:rPr>
      <w:sz w:val="28"/>
      <w:szCs w:val="20"/>
    </w:rPr>
  </w:style>
  <w:style w:type="paragraph" w:customStyle="1" w:styleId="affff1">
    <w:name w:val="Подподподпункт"/>
    <w:basedOn w:val="a5"/>
    <w:rsid w:val="00A436A7"/>
    <w:pPr>
      <w:tabs>
        <w:tab w:val="left" w:pos="1134"/>
        <w:tab w:val="num" w:pos="1576"/>
        <w:tab w:val="left" w:pos="1701"/>
      </w:tabs>
      <w:snapToGrid w:val="0"/>
      <w:spacing w:line="360" w:lineRule="auto"/>
      <w:ind w:left="1576" w:hanging="1008"/>
      <w:jc w:val="both"/>
    </w:pPr>
    <w:rPr>
      <w:sz w:val="28"/>
      <w:szCs w:val="20"/>
    </w:rPr>
  </w:style>
  <w:style w:type="paragraph" w:customStyle="1" w:styleId="1">
    <w:name w:val="Пункт1"/>
    <w:basedOn w:val="a5"/>
    <w:rsid w:val="00A436A7"/>
    <w:pPr>
      <w:numPr>
        <w:numId w:val="19"/>
      </w:numPr>
      <w:snapToGrid w:val="0"/>
      <w:spacing w:before="240" w:line="360" w:lineRule="auto"/>
      <w:jc w:val="center"/>
    </w:pPr>
    <w:rPr>
      <w:rFonts w:ascii="Arial" w:hAnsi="Arial"/>
      <w:b/>
      <w:sz w:val="28"/>
      <w:szCs w:val="28"/>
    </w:rPr>
  </w:style>
  <w:style w:type="character" w:customStyle="1" w:styleId="43">
    <w:name w:val="Пункт_4 Знак"/>
    <w:link w:val="44"/>
    <w:locked/>
    <w:rsid w:val="00A436A7"/>
    <w:rPr>
      <w:rFonts w:cs="Times New Roman"/>
      <w:sz w:val="28"/>
      <w:szCs w:val="28"/>
    </w:rPr>
  </w:style>
  <w:style w:type="paragraph" w:customStyle="1" w:styleId="44">
    <w:name w:val="Пункт_4"/>
    <w:basedOn w:val="a5"/>
    <w:link w:val="43"/>
    <w:rsid w:val="00A436A7"/>
    <w:pPr>
      <w:tabs>
        <w:tab w:val="num" w:pos="2880"/>
      </w:tabs>
      <w:ind w:left="2880" w:hanging="360"/>
      <w:jc w:val="both"/>
    </w:pPr>
    <w:rPr>
      <w:rFonts w:asciiTheme="minorHAnsi" w:eastAsiaTheme="minorHAnsi" w:hAnsiTheme="minorHAnsi"/>
      <w:sz w:val="28"/>
      <w:szCs w:val="28"/>
      <w:lang w:eastAsia="en-US"/>
    </w:rPr>
  </w:style>
  <w:style w:type="paragraph" w:customStyle="1" w:styleId="rvps44">
    <w:name w:val="rvps44"/>
    <w:basedOn w:val="a5"/>
    <w:rsid w:val="00A436A7"/>
    <w:pPr>
      <w:spacing w:before="120"/>
      <w:ind w:right="150"/>
      <w:jc w:val="both"/>
    </w:pPr>
  </w:style>
  <w:style w:type="paragraph" w:customStyle="1" w:styleId="rvps45">
    <w:name w:val="rvps45"/>
    <w:basedOn w:val="a5"/>
    <w:rsid w:val="00A436A7"/>
    <w:pPr>
      <w:spacing w:before="120"/>
      <w:ind w:right="150"/>
    </w:pPr>
  </w:style>
  <w:style w:type="paragraph" w:customStyle="1" w:styleId="rvps51">
    <w:name w:val="rvps51"/>
    <w:basedOn w:val="a5"/>
    <w:rsid w:val="00A436A7"/>
    <w:pPr>
      <w:spacing w:before="120"/>
      <w:ind w:right="150"/>
      <w:jc w:val="both"/>
    </w:pPr>
  </w:style>
  <w:style w:type="paragraph" w:customStyle="1" w:styleId="rvps48">
    <w:name w:val="rvps48"/>
    <w:basedOn w:val="a5"/>
    <w:rsid w:val="00A436A7"/>
    <w:pPr>
      <w:spacing w:after="120"/>
      <w:ind w:right="150"/>
    </w:pPr>
  </w:style>
  <w:style w:type="paragraph" w:customStyle="1" w:styleId="rvps59">
    <w:name w:val="rvps59"/>
    <w:basedOn w:val="a5"/>
    <w:rsid w:val="00A436A7"/>
    <w:pPr>
      <w:spacing w:before="60"/>
      <w:ind w:left="75" w:right="75" w:firstLine="285"/>
      <w:jc w:val="both"/>
    </w:pPr>
  </w:style>
  <w:style w:type="paragraph" w:customStyle="1" w:styleId="rvps52">
    <w:name w:val="rvps52"/>
    <w:basedOn w:val="a5"/>
    <w:rsid w:val="00A436A7"/>
    <w:pPr>
      <w:ind w:left="210" w:right="150"/>
      <w:jc w:val="both"/>
    </w:pPr>
  </w:style>
  <w:style w:type="paragraph" w:customStyle="1" w:styleId="rvps67">
    <w:name w:val="rvps67"/>
    <w:basedOn w:val="a5"/>
    <w:rsid w:val="00A436A7"/>
    <w:pPr>
      <w:spacing w:before="120"/>
      <w:ind w:left="75" w:right="150"/>
      <w:jc w:val="both"/>
    </w:pPr>
  </w:style>
  <w:style w:type="paragraph" w:customStyle="1" w:styleId="rvps50">
    <w:name w:val="rvps50"/>
    <w:basedOn w:val="a5"/>
    <w:rsid w:val="00A436A7"/>
    <w:pPr>
      <w:spacing w:before="120"/>
      <w:ind w:right="150"/>
      <w:jc w:val="both"/>
    </w:pPr>
  </w:style>
  <w:style w:type="paragraph" w:customStyle="1" w:styleId="rvps70">
    <w:name w:val="rvps70"/>
    <w:basedOn w:val="a5"/>
    <w:rsid w:val="00A436A7"/>
    <w:pPr>
      <w:ind w:left="780" w:right="150"/>
      <w:jc w:val="both"/>
    </w:pPr>
  </w:style>
  <w:style w:type="paragraph" w:customStyle="1" w:styleId="rvps78">
    <w:name w:val="rvps78"/>
    <w:basedOn w:val="a5"/>
    <w:rsid w:val="00A436A7"/>
    <w:pPr>
      <w:ind w:right="150"/>
      <w:jc w:val="both"/>
    </w:pPr>
  </w:style>
  <w:style w:type="paragraph" w:customStyle="1" w:styleId="rvps82">
    <w:name w:val="rvps82"/>
    <w:basedOn w:val="a5"/>
    <w:rsid w:val="00A436A7"/>
    <w:pPr>
      <w:spacing w:before="120" w:after="120"/>
      <w:ind w:left="45" w:right="150"/>
    </w:pPr>
  </w:style>
  <w:style w:type="paragraph" w:customStyle="1" w:styleId="rvps83">
    <w:name w:val="rvps83"/>
    <w:basedOn w:val="a5"/>
    <w:rsid w:val="00A436A7"/>
    <w:pPr>
      <w:spacing w:before="120"/>
      <w:ind w:left="45" w:right="150"/>
    </w:pPr>
  </w:style>
  <w:style w:type="paragraph" w:customStyle="1" w:styleId="rvps84">
    <w:name w:val="rvps84"/>
    <w:basedOn w:val="a5"/>
    <w:rsid w:val="00A436A7"/>
    <w:pPr>
      <w:spacing w:before="120" w:after="120"/>
      <w:ind w:right="150"/>
      <w:jc w:val="both"/>
    </w:pPr>
  </w:style>
  <w:style w:type="character" w:customStyle="1" w:styleId="labelheaderlevel21">
    <w:name w:val="label_header_level_21"/>
    <w:rsid w:val="00A436A7"/>
    <w:rPr>
      <w:rFonts w:cs="Times New Roman"/>
      <w:b/>
      <w:bCs/>
      <w:color w:val="0000FF"/>
      <w:sz w:val="20"/>
      <w:szCs w:val="20"/>
    </w:rPr>
  </w:style>
  <w:style w:type="character" w:customStyle="1" w:styleId="FontStyle15">
    <w:name w:val="Font Style15"/>
    <w:uiPriority w:val="99"/>
    <w:rsid w:val="00A436A7"/>
    <w:rPr>
      <w:rFonts w:ascii="Times New Roman" w:hAnsi="Times New Roman" w:cs="Times New Roman"/>
      <w:sz w:val="26"/>
      <w:szCs w:val="26"/>
    </w:rPr>
  </w:style>
  <w:style w:type="character" w:customStyle="1" w:styleId="affff2">
    <w:name w:val="комментарий"/>
    <w:rsid w:val="00A436A7"/>
    <w:rPr>
      <w:rFonts w:cs="Times New Roman"/>
      <w:b/>
      <w:i/>
      <w:shd w:val="clear" w:color="auto" w:fill="FFFF99"/>
    </w:rPr>
  </w:style>
  <w:style w:type="character" w:customStyle="1" w:styleId="affff3">
    <w:name w:val="Основной шрифт"/>
    <w:semiHidden/>
    <w:rsid w:val="00A436A7"/>
  </w:style>
  <w:style w:type="character" w:customStyle="1" w:styleId="affff4">
    <w:name w:val="Подпункт Знак"/>
    <w:rsid w:val="00A436A7"/>
    <w:rPr>
      <w:rFonts w:cs="Times New Roman"/>
      <w:sz w:val="28"/>
      <w:lang w:val="ru-RU" w:eastAsia="ru-RU" w:bidi="ar-SA"/>
    </w:rPr>
  </w:style>
  <w:style w:type="character" w:customStyle="1" w:styleId="FontStyle11">
    <w:name w:val="Font Style11"/>
    <w:rsid w:val="00A436A7"/>
    <w:rPr>
      <w:rFonts w:ascii="Times New Roman" w:hAnsi="Times New Roman" w:cs="Times New Roman"/>
      <w:sz w:val="26"/>
      <w:szCs w:val="26"/>
    </w:rPr>
  </w:style>
  <w:style w:type="character" w:customStyle="1" w:styleId="Sp1">
    <w:name w:val="Sp1 Знак Знак"/>
    <w:rsid w:val="00A436A7"/>
    <w:rPr>
      <w:rFonts w:cs="Times New Roman"/>
      <w:b/>
      <w:bCs/>
      <w:kern w:val="24"/>
      <w:sz w:val="24"/>
      <w:szCs w:val="24"/>
      <w:lang w:val="ru-RU" w:eastAsia="ru-RU" w:bidi="ar-SA"/>
    </w:rPr>
  </w:style>
  <w:style w:type="character" w:customStyle="1" w:styleId="FontStyle33">
    <w:name w:val="Font Style33"/>
    <w:rsid w:val="00A436A7"/>
    <w:rPr>
      <w:rFonts w:ascii="Times New Roman" w:hAnsi="Times New Roman" w:cs="Times New Roman"/>
      <w:sz w:val="26"/>
      <w:szCs w:val="26"/>
    </w:rPr>
  </w:style>
  <w:style w:type="character" w:customStyle="1" w:styleId="FontStyle57">
    <w:name w:val="Font Style57"/>
    <w:rsid w:val="00A436A7"/>
    <w:rPr>
      <w:rFonts w:ascii="Times New Roman" w:hAnsi="Times New Roman" w:cs="Times New Roman"/>
      <w:b/>
      <w:bCs/>
      <w:sz w:val="20"/>
      <w:szCs w:val="20"/>
    </w:rPr>
  </w:style>
  <w:style w:type="character" w:customStyle="1" w:styleId="urtxtstd1">
    <w:name w:val="urtxtstd1"/>
    <w:rsid w:val="00A436A7"/>
    <w:rPr>
      <w:rFonts w:ascii="Arial" w:hAnsi="Arial" w:cs="Arial"/>
      <w:sz w:val="17"/>
      <w:szCs w:val="17"/>
    </w:rPr>
  </w:style>
  <w:style w:type="character" w:customStyle="1" w:styleId="rvts9">
    <w:name w:val="rvts9"/>
    <w:rsid w:val="00A436A7"/>
    <w:rPr>
      <w:rFonts w:ascii="Times New Roman" w:hAnsi="Times New Roman" w:cs="Times New Roman"/>
      <w:b/>
      <w:bCs/>
      <w:sz w:val="28"/>
      <w:szCs w:val="28"/>
    </w:rPr>
  </w:style>
  <w:style w:type="character" w:customStyle="1" w:styleId="rvts6">
    <w:name w:val="rvts6"/>
    <w:rsid w:val="00A436A7"/>
    <w:rPr>
      <w:rFonts w:ascii="Times New Roman" w:hAnsi="Times New Roman" w:cs="Times New Roman"/>
      <w:sz w:val="24"/>
      <w:szCs w:val="24"/>
    </w:rPr>
  </w:style>
  <w:style w:type="character" w:customStyle="1" w:styleId="rvts30">
    <w:name w:val="rvts30"/>
    <w:rsid w:val="00A436A7"/>
    <w:rPr>
      <w:rFonts w:ascii="Times New Roman" w:hAnsi="Times New Roman" w:cs="Times New Roman"/>
      <w:sz w:val="22"/>
      <w:szCs w:val="22"/>
    </w:rPr>
  </w:style>
  <w:style w:type="character" w:customStyle="1" w:styleId="rvts36">
    <w:name w:val="rvts36"/>
    <w:rsid w:val="00A436A7"/>
    <w:rPr>
      <w:rFonts w:ascii="Times New Roman" w:hAnsi="Times New Roman" w:cs="Times New Roman"/>
      <w:color w:val="000000"/>
      <w:sz w:val="22"/>
      <w:szCs w:val="22"/>
    </w:rPr>
  </w:style>
  <w:style w:type="character" w:customStyle="1" w:styleId="rvts25">
    <w:name w:val="rvts25"/>
    <w:rsid w:val="00A436A7"/>
    <w:rPr>
      <w:rFonts w:ascii="Times New Roman" w:hAnsi="Times New Roman" w:cs="Times New Roman"/>
      <w:b/>
      <w:bCs/>
      <w:i/>
      <w:iCs/>
      <w:shd w:val="clear" w:color="auto" w:fill="FDE9D9"/>
    </w:rPr>
  </w:style>
  <w:style w:type="character" w:customStyle="1" w:styleId="rvts46">
    <w:name w:val="rvts46"/>
    <w:rsid w:val="00A436A7"/>
    <w:rPr>
      <w:rFonts w:ascii="Times New Roman" w:hAnsi="Times New Roman" w:cs="Times New Roman"/>
      <w:i/>
      <w:iCs/>
      <w:shd w:val="clear" w:color="auto" w:fill="FABF8F"/>
    </w:rPr>
  </w:style>
  <w:style w:type="character" w:customStyle="1" w:styleId="urtxtstd">
    <w:name w:val="urtxtstd"/>
    <w:rsid w:val="00A436A7"/>
    <w:rPr>
      <w:rFonts w:cs="Times New Roman"/>
    </w:rPr>
  </w:style>
  <w:style w:type="paragraph" w:styleId="5">
    <w:name w:val="List Bullet 5"/>
    <w:basedOn w:val="a5"/>
    <w:rsid w:val="00A436A7"/>
    <w:pPr>
      <w:numPr>
        <w:numId w:val="22"/>
      </w:numPr>
    </w:pPr>
  </w:style>
  <w:style w:type="paragraph" w:customStyle="1" w:styleId="NVGBullet">
    <w:name w:val="NVG Bullet"/>
    <w:basedOn w:val="a5"/>
    <w:rsid w:val="00A436A7"/>
    <w:pPr>
      <w:numPr>
        <w:numId w:val="23"/>
      </w:numPr>
      <w:suppressAutoHyphens/>
      <w:spacing w:before="120"/>
    </w:pPr>
    <w:rPr>
      <w:rFonts w:ascii="Arial" w:hAnsi="Arial"/>
      <w:lang w:val="en-US" w:eastAsia="ar-SA"/>
    </w:rPr>
  </w:style>
  <w:style w:type="paragraph" w:customStyle="1" w:styleId="affff5">
    <w:name w:val="Текст_бо"/>
    <w:basedOn w:val="af5"/>
    <w:autoRedefine/>
    <w:uiPriority w:val="99"/>
    <w:rsid w:val="00A436A7"/>
    <w:pPr>
      <w:snapToGrid/>
      <w:jc w:val="center"/>
    </w:pPr>
    <w:rPr>
      <w:rFonts w:ascii="Times New Roman" w:hAnsi="Times New Roman"/>
      <w:b/>
      <w:bCs/>
      <w:snapToGrid w:val="0"/>
      <w:sz w:val="26"/>
      <w:szCs w:val="26"/>
    </w:rPr>
  </w:style>
  <w:style w:type="paragraph" w:customStyle="1" w:styleId="affff6">
    <w:name w:val="текст смк"/>
    <w:basedOn w:val="a5"/>
    <w:link w:val="affff7"/>
    <w:uiPriority w:val="99"/>
    <w:rsid w:val="00A436A7"/>
    <w:pPr>
      <w:ind w:firstLine="567"/>
      <w:jc w:val="both"/>
    </w:pPr>
    <w:rPr>
      <w:sz w:val="26"/>
      <w:szCs w:val="20"/>
    </w:rPr>
  </w:style>
  <w:style w:type="character" w:customStyle="1" w:styleId="affff7">
    <w:name w:val="текст смк Знак"/>
    <w:link w:val="affff6"/>
    <w:uiPriority w:val="99"/>
    <w:locked/>
    <w:rsid w:val="00A436A7"/>
    <w:rPr>
      <w:rFonts w:ascii="Times New Roman" w:eastAsia="Times New Roman" w:hAnsi="Times New Roman" w:cs="Times New Roman"/>
      <w:sz w:val="26"/>
      <w:szCs w:val="20"/>
      <w:lang w:eastAsia="ru-RU"/>
    </w:rPr>
  </w:style>
  <w:style w:type="numbering" w:customStyle="1" w:styleId="12">
    <w:name w:val="Стиль1"/>
    <w:rsid w:val="00A436A7"/>
    <w:pPr>
      <w:numPr>
        <w:numId w:val="20"/>
      </w:numPr>
    </w:pPr>
  </w:style>
  <w:style w:type="numbering" w:customStyle="1" w:styleId="21">
    <w:name w:val="Стиль2"/>
    <w:rsid w:val="00A436A7"/>
    <w:pPr>
      <w:numPr>
        <w:numId w:val="21"/>
      </w:numPr>
    </w:pPr>
  </w:style>
  <w:style w:type="character" w:styleId="affff8">
    <w:name w:val="Strong"/>
    <w:uiPriority w:val="22"/>
    <w:qFormat/>
    <w:rsid w:val="00A436A7"/>
    <w:rPr>
      <w:b/>
    </w:rPr>
  </w:style>
  <w:style w:type="character" w:customStyle="1" w:styleId="Heading1Char">
    <w:name w:val="Heading 1 Char"/>
    <w:aliases w:val="Document Header1 Char,H1 Char,H1 Знак Char,Headi... Char,Heading 1iz Char,Б1 Char,Б11 Char,Введение... Char,Заголовок параграфа (1.) Char"/>
    <w:locked/>
    <w:rsid w:val="00A436A7"/>
    <w:rPr>
      <w:iCs/>
      <w:sz w:val="24"/>
      <w:szCs w:val="24"/>
      <w:lang w:val="ru-RU" w:eastAsia="ru-RU" w:bidi="ar-SA"/>
    </w:rPr>
  </w:style>
  <w:style w:type="character" w:customStyle="1" w:styleId="CommentTextChar">
    <w:name w:val="Comment Text Char"/>
    <w:semiHidden/>
    <w:locked/>
    <w:rsid w:val="00A436A7"/>
    <w:rPr>
      <w:rFonts w:cs="Times New Roman"/>
    </w:rPr>
  </w:style>
  <w:style w:type="character" w:customStyle="1" w:styleId="PlainTextChar">
    <w:name w:val="Plain Text Char"/>
    <w:locked/>
    <w:rsid w:val="00A436A7"/>
    <w:rPr>
      <w:rFonts w:ascii="Courier New" w:hAnsi="Courier New" w:cs="Courier New"/>
      <w:snapToGrid w:val="0"/>
    </w:rPr>
  </w:style>
  <w:style w:type="paragraph" w:customStyle="1" w:styleId="a2">
    <w:name w:val="Текст_бюл смк"/>
    <w:basedOn w:val="affff6"/>
    <w:uiPriority w:val="99"/>
    <w:rsid w:val="00A436A7"/>
    <w:pPr>
      <w:numPr>
        <w:numId w:val="24"/>
      </w:numPr>
      <w:tabs>
        <w:tab w:val="clear" w:pos="1004"/>
        <w:tab w:val="num" w:pos="360"/>
      </w:tabs>
      <w:ind w:left="0" w:firstLine="567"/>
    </w:pPr>
    <w:rPr>
      <w:szCs w:val="26"/>
    </w:rPr>
  </w:style>
  <w:style w:type="paragraph" w:customStyle="1" w:styleId="3b">
    <w:name w:val="Текст_бюл3"/>
    <w:basedOn w:val="a5"/>
    <w:uiPriority w:val="99"/>
    <w:rsid w:val="00A436A7"/>
    <w:pPr>
      <w:tabs>
        <w:tab w:val="left" w:pos="851"/>
        <w:tab w:val="num" w:pos="1920"/>
      </w:tabs>
      <w:spacing w:line="360" w:lineRule="auto"/>
      <w:ind w:left="1920" w:firstLine="709"/>
      <w:jc w:val="both"/>
    </w:pPr>
    <w:rPr>
      <w:rFonts w:eastAsia="MS Mincho"/>
      <w:sz w:val="26"/>
      <w:szCs w:val="26"/>
    </w:rPr>
  </w:style>
  <w:style w:type="character" w:customStyle="1" w:styleId="HTML1">
    <w:name w:val="Адрес HTML Знак"/>
    <w:link w:val="HTML2"/>
    <w:locked/>
    <w:rsid w:val="00A436A7"/>
    <w:rPr>
      <w:i/>
      <w:iCs/>
      <w:sz w:val="24"/>
      <w:szCs w:val="24"/>
    </w:rPr>
  </w:style>
  <w:style w:type="paragraph" w:styleId="HTML2">
    <w:name w:val="HTML Address"/>
    <w:basedOn w:val="a5"/>
    <w:link w:val="HTML1"/>
    <w:rsid w:val="00A436A7"/>
    <w:pPr>
      <w:spacing w:after="60"/>
      <w:jc w:val="both"/>
    </w:pPr>
    <w:rPr>
      <w:rFonts w:asciiTheme="minorHAnsi" w:eastAsiaTheme="minorHAnsi" w:hAnsiTheme="minorHAnsi" w:cstheme="minorBidi"/>
      <w:i/>
      <w:iCs/>
      <w:lang w:eastAsia="en-US"/>
    </w:rPr>
  </w:style>
  <w:style w:type="character" w:customStyle="1" w:styleId="HTML10">
    <w:name w:val="Адрес HTML Знак1"/>
    <w:basedOn w:val="a6"/>
    <w:rsid w:val="00A436A7"/>
    <w:rPr>
      <w:rFonts w:ascii="Times New Roman" w:eastAsia="Times New Roman" w:hAnsi="Times New Roman" w:cs="Times New Roman"/>
      <w:i/>
      <w:iCs/>
      <w:sz w:val="24"/>
      <w:szCs w:val="24"/>
      <w:lang w:eastAsia="ru-RU"/>
    </w:rPr>
  </w:style>
  <w:style w:type="character" w:customStyle="1" w:styleId="HeaderChar">
    <w:name w:val="Header Char"/>
    <w:locked/>
    <w:rsid w:val="00A436A7"/>
    <w:rPr>
      <w:rFonts w:ascii="Arial" w:hAnsi="Arial" w:cs="Times New Roman"/>
      <w:snapToGrid w:val="0"/>
      <w:sz w:val="22"/>
    </w:rPr>
  </w:style>
  <w:style w:type="paragraph" w:customStyle="1" w:styleId="CCLegal1">
    <w:name w:val="CC Legal 1"/>
    <w:rsid w:val="00A436A7"/>
    <w:pPr>
      <w:tabs>
        <w:tab w:val="left" w:pos="-720"/>
      </w:tabs>
      <w:suppressAutoHyphens/>
      <w:overflowPunct w:val="0"/>
      <w:autoSpaceDE w:val="0"/>
      <w:autoSpaceDN w:val="0"/>
      <w:adjustRightInd w:val="0"/>
      <w:spacing w:after="0" w:line="240" w:lineRule="auto"/>
      <w:textAlignment w:val="baseline"/>
    </w:pPr>
    <w:rPr>
      <w:rFonts w:ascii="Book Antiqua" w:eastAsia="Mincho" w:hAnsi="Book Antiqua" w:cs="Book Antiqua"/>
      <w:lang w:val="en-US" w:eastAsia="ja-JP"/>
    </w:rPr>
  </w:style>
  <w:style w:type="paragraph" w:customStyle="1" w:styleId="affff9">
    <w:name w:val="Содержимое таблицы"/>
    <w:basedOn w:val="a5"/>
    <w:rsid w:val="00A436A7"/>
    <w:pPr>
      <w:widowControl w:val="0"/>
      <w:suppressLineNumbers/>
      <w:suppressAutoHyphens/>
      <w:autoSpaceDE w:val="0"/>
    </w:pPr>
    <w:rPr>
      <w:rFonts w:cs="Courier New"/>
      <w:sz w:val="22"/>
      <w:szCs w:val="20"/>
    </w:rPr>
  </w:style>
  <w:style w:type="paragraph" w:customStyle="1" w:styleId="1CharChar">
    <w:name w:val="Знак Знак1 Char Char"/>
    <w:basedOn w:val="a5"/>
    <w:rsid w:val="00C51EB6"/>
    <w:pPr>
      <w:widowControl w:val="0"/>
      <w:jc w:val="both"/>
    </w:pPr>
    <w:rPr>
      <w:rFonts w:eastAsia="SimSun"/>
      <w:kern w:val="2"/>
      <w:sz w:val="21"/>
      <w:szCs w:val="21"/>
      <w:lang w:val="en-US" w:eastAsia="zh-CN"/>
    </w:rPr>
  </w:style>
  <w:style w:type="paragraph" w:customStyle="1" w:styleId="affffa">
    <w:name w:val="Колонтитул (правый)"/>
    <w:basedOn w:val="affffb"/>
    <w:next w:val="a5"/>
    <w:uiPriority w:val="99"/>
    <w:rsid w:val="00C51EB6"/>
    <w:pPr>
      <w:jc w:val="both"/>
    </w:pPr>
    <w:rPr>
      <w:sz w:val="16"/>
      <w:szCs w:val="16"/>
    </w:rPr>
  </w:style>
  <w:style w:type="paragraph" w:customStyle="1" w:styleId="affffb">
    <w:name w:val="Текст (прав. подпись)"/>
    <w:basedOn w:val="a5"/>
    <w:next w:val="a5"/>
    <w:uiPriority w:val="99"/>
    <w:rsid w:val="00C51EB6"/>
    <w:pPr>
      <w:autoSpaceDE w:val="0"/>
      <w:autoSpaceDN w:val="0"/>
      <w:adjustRightInd w:val="0"/>
      <w:jc w:val="right"/>
    </w:pPr>
    <w:rPr>
      <w:rFonts w:ascii="Arial" w:hAnsi="Arial" w:cs="Arial"/>
    </w:rPr>
  </w:style>
  <w:style w:type="character" w:customStyle="1" w:styleId="affffc">
    <w:name w:val="Цветовое выделение"/>
    <w:uiPriority w:val="99"/>
    <w:rsid w:val="00C51EB6"/>
    <w:rPr>
      <w:b/>
      <w:bCs/>
      <w:color w:val="000080"/>
    </w:rPr>
  </w:style>
  <w:style w:type="paragraph" w:customStyle="1" w:styleId="affffd">
    <w:name w:val="Таблицы (моноширинный)"/>
    <w:basedOn w:val="a5"/>
    <w:next w:val="a5"/>
    <w:uiPriority w:val="99"/>
    <w:rsid w:val="00C51EB6"/>
    <w:pPr>
      <w:autoSpaceDE w:val="0"/>
      <w:autoSpaceDN w:val="0"/>
      <w:adjustRightInd w:val="0"/>
      <w:jc w:val="both"/>
    </w:pPr>
    <w:rPr>
      <w:rFonts w:ascii="Courier New" w:hAnsi="Courier New" w:cs="Courier New"/>
    </w:rPr>
  </w:style>
  <w:style w:type="paragraph" w:customStyle="1" w:styleId="1CharChar1">
    <w:name w:val="Знак Знак1 Char Char1"/>
    <w:basedOn w:val="a5"/>
    <w:uiPriority w:val="99"/>
    <w:rsid w:val="00C51EB6"/>
    <w:pPr>
      <w:widowControl w:val="0"/>
      <w:jc w:val="both"/>
    </w:pPr>
    <w:rPr>
      <w:rFonts w:eastAsia="SimSun"/>
      <w:kern w:val="2"/>
      <w:sz w:val="21"/>
      <w:szCs w:val="21"/>
      <w:lang w:val="en-US" w:eastAsia="zh-CN"/>
    </w:rPr>
  </w:style>
  <w:style w:type="character" w:customStyle="1" w:styleId="affffe">
    <w:name w:val="Гипертекстовая ссылка"/>
    <w:uiPriority w:val="99"/>
    <w:rsid w:val="00C51EB6"/>
    <w:rPr>
      <w:b/>
      <w:bCs/>
      <w:color w:val="008000"/>
    </w:rPr>
  </w:style>
  <w:style w:type="paragraph" w:customStyle="1" w:styleId="1CharChar2">
    <w:name w:val="Знак Знак1 Char Char2"/>
    <w:basedOn w:val="a5"/>
    <w:uiPriority w:val="99"/>
    <w:rsid w:val="00C51EB6"/>
    <w:pPr>
      <w:widowControl w:val="0"/>
      <w:jc w:val="both"/>
    </w:pPr>
    <w:rPr>
      <w:rFonts w:eastAsia="SimSun"/>
      <w:kern w:val="2"/>
      <w:sz w:val="21"/>
      <w:szCs w:val="21"/>
      <w:lang w:val="en-US" w:eastAsia="zh-CN"/>
    </w:rPr>
  </w:style>
  <w:style w:type="paragraph" w:customStyle="1" w:styleId="1CharChar3">
    <w:name w:val="Знак Знак1 Char Char3"/>
    <w:basedOn w:val="a5"/>
    <w:uiPriority w:val="99"/>
    <w:rsid w:val="00C51EB6"/>
    <w:pPr>
      <w:widowControl w:val="0"/>
      <w:jc w:val="both"/>
    </w:pPr>
    <w:rPr>
      <w:rFonts w:eastAsia="SimSun"/>
      <w:kern w:val="2"/>
      <w:sz w:val="21"/>
      <w:szCs w:val="21"/>
      <w:lang w:val="en-US" w:eastAsia="zh-CN"/>
    </w:rPr>
  </w:style>
  <w:style w:type="paragraph" w:customStyle="1" w:styleId="1CharChar4">
    <w:name w:val="Знак Знак1 Char Char4"/>
    <w:basedOn w:val="a5"/>
    <w:uiPriority w:val="99"/>
    <w:rsid w:val="00C51EB6"/>
    <w:pPr>
      <w:widowControl w:val="0"/>
      <w:jc w:val="both"/>
    </w:pPr>
    <w:rPr>
      <w:rFonts w:eastAsia="SimSun"/>
      <w:kern w:val="2"/>
      <w:sz w:val="21"/>
      <w:szCs w:val="21"/>
      <w:lang w:val="en-US" w:eastAsia="zh-CN"/>
    </w:rPr>
  </w:style>
  <w:style w:type="paragraph" w:customStyle="1" w:styleId="1CharChar5">
    <w:name w:val="Знак Знак1 Char Char5"/>
    <w:basedOn w:val="a5"/>
    <w:uiPriority w:val="99"/>
    <w:rsid w:val="00C51EB6"/>
    <w:pPr>
      <w:widowControl w:val="0"/>
      <w:jc w:val="both"/>
    </w:pPr>
    <w:rPr>
      <w:rFonts w:eastAsia="SimSun"/>
      <w:kern w:val="2"/>
      <w:sz w:val="21"/>
      <w:szCs w:val="21"/>
      <w:lang w:val="en-US" w:eastAsia="zh-CN"/>
    </w:rPr>
  </w:style>
  <w:style w:type="paragraph" w:styleId="afffff">
    <w:name w:val="Title"/>
    <w:basedOn w:val="a5"/>
    <w:link w:val="afffff0"/>
    <w:uiPriority w:val="99"/>
    <w:qFormat/>
    <w:rsid w:val="00C51EB6"/>
    <w:pPr>
      <w:jc w:val="center"/>
    </w:pPr>
    <w:rPr>
      <w:b/>
      <w:bCs/>
      <w:caps/>
      <w:sz w:val="20"/>
      <w:szCs w:val="20"/>
    </w:rPr>
  </w:style>
  <w:style w:type="character" w:customStyle="1" w:styleId="afffff0">
    <w:name w:val="Название Знак"/>
    <w:basedOn w:val="a6"/>
    <w:link w:val="afffff"/>
    <w:uiPriority w:val="99"/>
    <w:rsid w:val="00C51EB6"/>
    <w:rPr>
      <w:rFonts w:ascii="Times New Roman" w:eastAsia="Times New Roman" w:hAnsi="Times New Roman" w:cs="Times New Roman"/>
      <w:b/>
      <w:bCs/>
      <w:caps/>
      <w:sz w:val="20"/>
      <w:szCs w:val="20"/>
      <w:lang w:eastAsia="ru-RU"/>
    </w:rPr>
  </w:style>
  <w:style w:type="paragraph" w:customStyle="1" w:styleId="afffff1">
    <w:name w:val="Стиль"/>
    <w:basedOn w:val="a5"/>
    <w:uiPriority w:val="99"/>
    <w:rsid w:val="00C51EB6"/>
    <w:pPr>
      <w:widowControl w:val="0"/>
      <w:adjustRightInd w:val="0"/>
      <w:spacing w:after="160" w:line="240" w:lineRule="exact"/>
      <w:jc w:val="right"/>
    </w:pPr>
    <w:rPr>
      <w:sz w:val="20"/>
      <w:szCs w:val="20"/>
      <w:lang w:val="en-GB" w:eastAsia="en-US"/>
    </w:rPr>
  </w:style>
  <w:style w:type="paragraph" w:customStyle="1" w:styleId="Iauiue">
    <w:name w:val="Iau?iue"/>
    <w:rsid w:val="00C51EB6"/>
    <w:pPr>
      <w:spacing w:after="0" w:line="240" w:lineRule="auto"/>
    </w:pPr>
    <w:rPr>
      <w:rFonts w:ascii="Times New Roman" w:eastAsia="Times New Roman" w:hAnsi="Times New Roman" w:cs="Times New Roman"/>
      <w:sz w:val="20"/>
      <w:szCs w:val="20"/>
      <w:lang w:val="en-US" w:eastAsia="ru-RU"/>
    </w:rPr>
  </w:style>
  <w:style w:type="paragraph" w:customStyle="1" w:styleId="2d">
    <w:name w:val="Обычный2"/>
    <w:rsid w:val="00C51EB6"/>
    <w:pPr>
      <w:widowControl w:val="0"/>
      <w:spacing w:before="240" w:after="0" w:line="300" w:lineRule="auto"/>
    </w:pPr>
    <w:rPr>
      <w:rFonts w:ascii="Times New Roman" w:eastAsia="Times New Roman" w:hAnsi="Times New Roman" w:cs="Times New Roman"/>
      <w:snapToGrid w:val="0"/>
      <w:szCs w:val="20"/>
      <w:lang w:eastAsia="ru-RU"/>
    </w:rPr>
  </w:style>
  <w:style w:type="paragraph" w:styleId="afffff2">
    <w:name w:val="Subtitle"/>
    <w:basedOn w:val="a5"/>
    <w:link w:val="1e"/>
    <w:uiPriority w:val="99"/>
    <w:qFormat/>
    <w:rsid w:val="00C51EB6"/>
    <w:pPr>
      <w:jc w:val="center"/>
    </w:pPr>
    <w:rPr>
      <w:b/>
      <w:sz w:val="28"/>
      <w:szCs w:val="20"/>
    </w:rPr>
  </w:style>
  <w:style w:type="character" w:customStyle="1" w:styleId="afffff3">
    <w:name w:val="Подзаголовок Знак"/>
    <w:basedOn w:val="a6"/>
    <w:rsid w:val="00C51EB6"/>
    <w:rPr>
      <w:rFonts w:eastAsiaTheme="minorEastAsia"/>
      <w:color w:val="5A5A5A" w:themeColor="text1" w:themeTint="A5"/>
      <w:spacing w:val="15"/>
      <w:lang w:eastAsia="ru-RU"/>
    </w:rPr>
  </w:style>
  <w:style w:type="character" w:customStyle="1" w:styleId="1e">
    <w:name w:val="Подзаголовок Знак1"/>
    <w:link w:val="afffff2"/>
    <w:uiPriority w:val="99"/>
    <w:locked/>
    <w:rsid w:val="00C51EB6"/>
    <w:rPr>
      <w:rFonts w:ascii="Times New Roman" w:eastAsia="Times New Roman" w:hAnsi="Times New Roman" w:cs="Times New Roman"/>
      <w:b/>
      <w:sz w:val="28"/>
      <w:szCs w:val="20"/>
      <w:lang w:eastAsia="ru-RU"/>
    </w:rPr>
  </w:style>
  <w:style w:type="paragraph" w:customStyle="1" w:styleId="3c">
    <w:name w:val="Обычный3"/>
    <w:rsid w:val="00C51EB6"/>
    <w:pPr>
      <w:widowControl w:val="0"/>
      <w:spacing w:before="240" w:after="0" w:line="300" w:lineRule="auto"/>
    </w:pPr>
    <w:rPr>
      <w:rFonts w:ascii="Times New Roman" w:eastAsia="Times New Roman" w:hAnsi="Times New Roman" w:cs="Times New Roman"/>
      <w:snapToGrid w:val="0"/>
      <w:szCs w:val="20"/>
      <w:lang w:eastAsia="ru-RU"/>
    </w:rPr>
  </w:style>
  <w:style w:type="table" w:customStyle="1" w:styleId="1f">
    <w:name w:val="Сетка таблицы1"/>
    <w:basedOn w:val="a7"/>
    <w:next w:val="af2"/>
    <w:uiPriority w:val="59"/>
    <w:rsid w:val="00C51EB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f4">
    <w:name w:val="Стандарт"/>
    <w:uiPriority w:val="99"/>
    <w:rsid w:val="00C51EB6"/>
    <w:pPr>
      <w:widowControl w:val="0"/>
      <w:autoSpaceDE w:val="0"/>
      <w:autoSpaceDN w:val="0"/>
      <w:spacing w:after="0" w:line="240" w:lineRule="auto"/>
    </w:pPr>
    <w:rPr>
      <w:rFonts w:ascii="Times New Roman" w:eastAsia="Times New Roman" w:hAnsi="Times New Roman" w:cs="Times New Roman"/>
      <w:sz w:val="24"/>
      <w:szCs w:val="24"/>
      <w:lang w:eastAsia="ru-RU"/>
    </w:rPr>
  </w:style>
  <w:style w:type="paragraph" w:customStyle="1" w:styleId="afffff5">
    <w:name w:val="Текст_Основной"/>
    <w:link w:val="afffff6"/>
    <w:uiPriority w:val="99"/>
    <w:rsid w:val="00C51EB6"/>
    <w:pPr>
      <w:widowControl w:val="0"/>
      <w:spacing w:after="0" w:line="360" w:lineRule="auto"/>
      <w:ind w:firstLine="851"/>
      <w:jc w:val="both"/>
    </w:pPr>
    <w:rPr>
      <w:rFonts w:ascii="Arial" w:eastAsia="Calibri" w:hAnsi="Arial" w:cs="Times New Roman"/>
      <w:lang w:eastAsia="ru-RU"/>
    </w:rPr>
  </w:style>
  <w:style w:type="character" w:customStyle="1" w:styleId="afffff6">
    <w:name w:val="Текст_Основной Знак"/>
    <w:link w:val="afffff5"/>
    <w:uiPriority w:val="99"/>
    <w:locked/>
    <w:rsid w:val="00C51EB6"/>
    <w:rPr>
      <w:rFonts w:ascii="Arial" w:eastAsia="Calibri" w:hAnsi="Arial" w:cs="Times New Roman"/>
      <w:lang w:eastAsia="ru-RU"/>
    </w:rPr>
  </w:style>
  <w:style w:type="character" w:customStyle="1" w:styleId="apple-converted-space">
    <w:name w:val="apple-converted-space"/>
    <w:basedOn w:val="a6"/>
    <w:uiPriority w:val="99"/>
    <w:rsid w:val="00C51EB6"/>
    <w:rPr>
      <w:rFonts w:cs="Times New Roman"/>
    </w:rPr>
  </w:style>
  <w:style w:type="character" w:customStyle="1" w:styleId="apple-style-span">
    <w:name w:val="apple-style-span"/>
    <w:basedOn w:val="a6"/>
    <w:rsid w:val="00C51EB6"/>
    <w:rPr>
      <w:rFonts w:cs="Times New Roman"/>
    </w:rPr>
  </w:style>
  <w:style w:type="character" w:customStyle="1" w:styleId="defaultdocbaseattributestylewithoutnowrap1">
    <w:name w:val="defaultdocbaseattributestylewithoutnowrap1"/>
    <w:basedOn w:val="a6"/>
    <w:uiPriority w:val="99"/>
    <w:rsid w:val="00C51EB6"/>
    <w:rPr>
      <w:rFonts w:ascii="Tahoma" w:hAnsi="Tahoma" w:cs="Tahoma"/>
    </w:rPr>
  </w:style>
  <w:style w:type="character" w:customStyle="1" w:styleId="FontStyle46">
    <w:name w:val="Font Style46"/>
    <w:uiPriority w:val="99"/>
    <w:rsid w:val="00C51EB6"/>
    <w:rPr>
      <w:rFonts w:ascii="Arial" w:hAnsi="Arial"/>
      <w:sz w:val="18"/>
    </w:rPr>
  </w:style>
  <w:style w:type="paragraph" w:customStyle="1" w:styleId="Style9">
    <w:name w:val="Style9"/>
    <w:basedOn w:val="a5"/>
    <w:uiPriority w:val="99"/>
    <w:rsid w:val="00C51EB6"/>
    <w:pPr>
      <w:widowControl w:val="0"/>
      <w:autoSpaceDE w:val="0"/>
      <w:autoSpaceDN w:val="0"/>
      <w:adjustRightInd w:val="0"/>
      <w:jc w:val="both"/>
    </w:pPr>
    <w:rPr>
      <w:rFonts w:ascii="Arial" w:hAnsi="Arial" w:cs="Arial"/>
    </w:rPr>
  </w:style>
  <w:style w:type="paragraph" w:styleId="45">
    <w:name w:val="List Bullet 4"/>
    <w:basedOn w:val="a5"/>
    <w:uiPriority w:val="99"/>
    <w:rsid w:val="00C51EB6"/>
    <w:pPr>
      <w:tabs>
        <w:tab w:val="num" w:pos="1209"/>
      </w:tabs>
      <w:ind w:left="1209" w:hanging="360"/>
    </w:pPr>
  </w:style>
  <w:style w:type="character" w:styleId="afffff7">
    <w:name w:val="Emphasis"/>
    <w:basedOn w:val="a6"/>
    <w:uiPriority w:val="99"/>
    <w:qFormat/>
    <w:rsid w:val="00C51EB6"/>
    <w:rPr>
      <w:rFonts w:cs="Times New Roman"/>
      <w:i/>
    </w:rPr>
  </w:style>
  <w:style w:type="paragraph" w:styleId="afffff8">
    <w:name w:val="No Spacing"/>
    <w:link w:val="afffff9"/>
    <w:uiPriority w:val="99"/>
    <w:qFormat/>
    <w:rsid w:val="00C51EB6"/>
    <w:pPr>
      <w:spacing w:after="0" w:line="240" w:lineRule="auto"/>
      <w:jc w:val="both"/>
    </w:pPr>
    <w:rPr>
      <w:rFonts w:ascii="Calibri" w:eastAsia="Calibri" w:hAnsi="Calibri" w:cs="Times New Roman"/>
    </w:rPr>
  </w:style>
  <w:style w:type="character" w:customStyle="1" w:styleId="afffff9">
    <w:name w:val="Без интервала Знак"/>
    <w:link w:val="afffff8"/>
    <w:uiPriority w:val="99"/>
    <w:locked/>
    <w:rsid w:val="00C51EB6"/>
    <w:rPr>
      <w:rFonts w:ascii="Calibri" w:eastAsia="Calibri" w:hAnsi="Calibri" w:cs="Times New Roman"/>
    </w:rPr>
  </w:style>
  <w:style w:type="paragraph" w:customStyle="1" w:styleId="realprice">
    <w:name w:val="real_price"/>
    <w:basedOn w:val="a5"/>
    <w:uiPriority w:val="99"/>
    <w:rsid w:val="00C51EB6"/>
    <w:pPr>
      <w:spacing w:before="165"/>
      <w:ind w:left="405" w:right="105"/>
    </w:pPr>
    <w:rPr>
      <w:color w:val="FF4200"/>
      <w:sz w:val="38"/>
      <w:szCs w:val="38"/>
    </w:rPr>
  </w:style>
  <w:style w:type="paragraph" w:customStyle="1" w:styleId="23">
    <w:name w:val="Заголовок 2_глава 3"/>
    <w:basedOn w:val="17"/>
    <w:qFormat/>
    <w:rsid w:val="00C51EB6"/>
    <w:pPr>
      <w:numPr>
        <w:ilvl w:val="1"/>
        <w:numId w:val="65"/>
      </w:numPr>
      <w:tabs>
        <w:tab w:val="left" w:pos="1560"/>
      </w:tabs>
      <w:spacing w:before="120" w:after="0"/>
      <w:ind w:left="431" w:hanging="431"/>
      <w:contextualSpacing w:val="0"/>
      <w:jc w:val="both"/>
    </w:pPr>
    <w:rPr>
      <w:rFonts w:ascii="Times New Roman" w:hAnsi="Times New Roman"/>
      <w:b/>
      <w:i/>
      <w:sz w:val="26"/>
      <w:szCs w:val="26"/>
      <w:lang w:eastAsia="ru-RU"/>
    </w:rPr>
  </w:style>
  <w:style w:type="paragraph" w:customStyle="1" w:styleId="46">
    <w:name w:val="Обычный4"/>
    <w:uiPriority w:val="99"/>
    <w:rsid w:val="00C51EB6"/>
    <w:pPr>
      <w:spacing w:after="0" w:line="240" w:lineRule="auto"/>
    </w:pPr>
    <w:rPr>
      <w:rFonts w:ascii="Times New Roman" w:eastAsia="Times New Roman" w:hAnsi="Times New Roman" w:cs="Times New Roman"/>
      <w:sz w:val="20"/>
      <w:szCs w:val="20"/>
      <w:lang w:eastAsia="ru-RU"/>
    </w:rPr>
  </w:style>
  <w:style w:type="paragraph" w:customStyle="1" w:styleId="Text">
    <w:name w:val="Text"/>
    <w:basedOn w:val="a5"/>
    <w:uiPriority w:val="99"/>
    <w:rsid w:val="00C51EB6"/>
    <w:pPr>
      <w:spacing w:after="240"/>
    </w:pPr>
    <w:rPr>
      <w:szCs w:val="20"/>
      <w:lang w:val="en-US" w:eastAsia="en-US"/>
    </w:rPr>
  </w:style>
  <w:style w:type="paragraph" w:customStyle="1" w:styleId="text0">
    <w:name w:val="text"/>
    <w:basedOn w:val="a5"/>
    <w:uiPriority w:val="99"/>
    <w:rsid w:val="00C51EB6"/>
    <w:pPr>
      <w:spacing w:after="240"/>
    </w:pPr>
  </w:style>
  <w:style w:type="character" w:customStyle="1" w:styleId="ab">
    <w:name w:val="Абзац списка Знак"/>
    <w:link w:val="aa"/>
    <w:uiPriority w:val="34"/>
    <w:locked/>
    <w:rsid w:val="00C51EB6"/>
    <w:rPr>
      <w:rFonts w:ascii="Times New Roman" w:eastAsia="Times New Roman" w:hAnsi="Times New Roman" w:cs="Times New Roman"/>
      <w:sz w:val="24"/>
      <w:szCs w:val="24"/>
      <w:lang w:eastAsia="ru-RU"/>
    </w:rPr>
  </w:style>
  <w:style w:type="paragraph" w:customStyle="1" w:styleId="font5">
    <w:name w:val="font5"/>
    <w:basedOn w:val="a5"/>
    <w:rsid w:val="00C51EB6"/>
    <w:pPr>
      <w:spacing w:before="100" w:beforeAutospacing="1" w:after="100" w:afterAutospacing="1"/>
    </w:pPr>
    <w:rPr>
      <w:sz w:val="20"/>
      <w:szCs w:val="20"/>
    </w:rPr>
  </w:style>
  <w:style w:type="paragraph" w:customStyle="1" w:styleId="font6">
    <w:name w:val="font6"/>
    <w:basedOn w:val="a5"/>
    <w:rsid w:val="00C51EB6"/>
    <w:pPr>
      <w:spacing w:before="100" w:beforeAutospacing="1" w:after="100" w:afterAutospacing="1"/>
    </w:pPr>
    <w:rPr>
      <w:b/>
      <w:bCs/>
      <w:sz w:val="20"/>
      <w:szCs w:val="20"/>
    </w:rPr>
  </w:style>
  <w:style w:type="paragraph" w:customStyle="1" w:styleId="font7">
    <w:name w:val="font7"/>
    <w:basedOn w:val="a5"/>
    <w:rsid w:val="00C51EB6"/>
    <w:pPr>
      <w:spacing w:before="100" w:beforeAutospacing="1" w:after="100" w:afterAutospacing="1"/>
    </w:pPr>
    <w:rPr>
      <w:color w:val="000000"/>
      <w:sz w:val="20"/>
      <w:szCs w:val="20"/>
    </w:rPr>
  </w:style>
  <w:style w:type="paragraph" w:customStyle="1" w:styleId="font8">
    <w:name w:val="font8"/>
    <w:basedOn w:val="a5"/>
    <w:rsid w:val="00C51EB6"/>
    <w:pPr>
      <w:spacing w:before="100" w:beforeAutospacing="1" w:after="100" w:afterAutospacing="1"/>
    </w:pPr>
    <w:rPr>
      <w:color w:val="000000"/>
      <w:sz w:val="20"/>
      <w:szCs w:val="20"/>
    </w:rPr>
  </w:style>
  <w:style w:type="paragraph" w:customStyle="1" w:styleId="font9">
    <w:name w:val="font9"/>
    <w:basedOn w:val="a5"/>
    <w:rsid w:val="00C51EB6"/>
    <w:pPr>
      <w:spacing w:before="100" w:beforeAutospacing="1" w:after="100" w:afterAutospacing="1"/>
    </w:pPr>
    <w:rPr>
      <w:b/>
      <w:bCs/>
      <w:color w:val="000000"/>
      <w:sz w:val="20"/>
      <w:szCs w:val="20"/>
    </w:rPr>
  </w:style>
  <w:style w:type="paragraph" w:customStyle="1" w:styleId="font10">
    <w:name w:val="font10"/>
    <w:basedOn w:val="a5"/>
    <w:rsid w:val="00C51EB6"/>
    <w:pPr>
      <w:spacing w:before="100" w:beforeAutospacing="1" w:after="100" w:afterAutospacing="1"/>
    </w:pPr>
    <w:rPr>
      <w:b/>
      <w:bCs/>
      <w:color w:val="FF0000"/>
      <w:sz w:val="20"/>
      <w:szCs w:val="20"/>
    </w:rPr>
  </w:style>
  <w:style w:type="paragraph" w:customStyle="1" w:styleId="font11">
    <w:name w:val="font11"/>
    <w:basedOn w:val="a5"/>
    <w:rsid w:val="00C51EB6"/>
    <w:pPr>
      <w:spacing w:before="100" w:beforeAutospacing="1" w:after="100" w:afterAutospacing="1"/>
    </w:pPr>
    <w:rPr>
      <w:color w:val="FF0000"/>
      <w:sz w:val="20"/>
      <w:szCs w:val="20"/>
    </w:rPr>
  </w:style>
  <w:style w:type="paragraph" w:customStyle="1" w:styleId="font12">
    <w:name w:val="font12"/>
    <w:basedOn w:val="a5"/>
    <w:rsid w:val="00C51EB6"/>
    <w:pPr>
      <w:spacing w:before="100" w:beforeAutospacing="1" w:after="100" w:afterAutospacing="1"/>
    </w:pPr>
    <w:rPr>
      <w:b/>
      <w:bCs/>
      <w:color w:val="000000"/>
      <w:sz w:val="20"/>
      <w:szCs w:val="20"/>
    </w:rPr>
  </w:style>
  <w:style w:type="paragraph" w:customStyle="1" w:styleId="font13">
    <w:name w:val="font13"/>
    <w:basedOn w:val="a5"/>
    <w:rsid w:val="00C51EB6"/>
    <w:pPr>
      <w:spacing w:before="100" w:beforeAutospacing="1" w:after="100" w:afterAutospacing="1"/>
    </w:pPr>
    <w:rPr>
      <w:color w:val="006600"/>
      <w:sz w:val="20"/>
      <w:szCs w:val="20"/>
    </w:rPr>
  </w:style>
  <w:style w:type="paragraph" w:customStyle="1" w:styleId="font14">
    <w:name w:val="font14"/>
    <w:basedOn w:val="a5"/>
    <w:rsid w:val="00C51EB6"/>
    <w:pPr>
      <w:spacing w:before="100" w:beforeAutospacing="1" w:after="100" w:afterAutospacing="1"/>
    </w:pPr>
    <w:rPr>
      <w:color w:val="0D0D0D"/>
      <w:sz w:val="20"/>
      <w:szCs w:val="20"/>
    </w:rPr>
  </w:style>
  <w:style w:type="paragraph" w:customStyle="1" w:styleId="font15">
    <w:name w:val="font15"/>
    <w:basedOn w:val="a5"/>
    <w:rsid w:val="00C51EB6"/>
    <w:pPr>
      <w:spacing w:before="100" w:beforeAutospacing="1" w:after="100" w:afterAutospacing="1"/>
    </w:pPr>
    <w:rPr>
      <w:sz w:val="20"/>
      <w:szCs w:val="20"/>
    </w:rPr>
  </w:style>
  <w:style w:type="paragraph" w:customStyle="1" w:styleId="font16">
    <w:name w:val="font16"/>
    <w:basedOn w:val="a5"/>
    <w:rsid w:val="00C51EB6"/>
    <w:pPr>
      <w:spacing w:before="100" w:beforeAutospacing="1" w:after="100" w:afterAutospacing="1"/>
    </w:pPr>
    <w:rPr>
      <w:color w:val="000000"/>
      <w:sz w:val="20"/>
      <w:szCs w:val="20"/>
    </w:rPr>
  </w:style>
  <w:style w:type="paragraph" w:customStyle="1" w:styleId="font17">
    <w:name w:val="font17"/>
    <w:basedOn w:val="a5"/>
    <w:rsid w:val="00C51EB6"/>
    <w:pPr>
      <w:spacing w:before="100" w:beforeAutospacing="1" w:after="100" w:afterAutospacing="1"/>
    </w:pPr>
    <w:rPr>
      <w:b/>
      <w:bCs/>
      <w:color w:val="0D0D0D"/>
      <w:sz w:val="20"/>
      <w:szCs w:val="20"/>
    </w:rPr>
  </w:style>
  <w:style w:type="paragraph" w:customStyle="1" w:styleId="xl3292">
    <w:name w:val="xl3292"/>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293">
    <w:name w:val="xl3293"/>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294">
    <w:name w:val="xl3294"/>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color w:val="0000FF"/>
      <w:u w:val="single"/>
    </w:rPr>
  </w:style>
  <w:style w:type="paragraph" w:customStyle="1" w:styleId="xl3295">
    <w:name w:val="xl3295"/>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296">
    <w:name w:val="xl3296"/>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297">
    <w:name w:val="xl3297"/>
    <w:basedOn w:val="a5"/>
    <w:rsid w:val="00C51EB6"/>
    <w:pPr>
      <w:pBdr>
        <w:top w:val="single" w:sz="4" w:space="0" w:color="3F3F3F"/>
        <w:bottom w:val="single" w:sz="4" w:space="0" w:color="3F3F3F"/>
        <w:right w:val="single" w:sz="4" w:space="0" w:color="3F3F3F"/>
      </w:pBdr>
      <w:spacing w:before="100" w:beforeAutospacing="1" w:after="100" w:afterAutospacing="1"/>
      <w:jc w:val="center"/>
      <w:textAlignment w:val="center"/>
    </w:pPr>
    <w:rPr>
      <w:color w:val="3F3F3F"/>
      <w:sz w:val="20"/>
      <w:szCs w:val="20"/>
    </w:rPr>
  </w:style>
  <w:style w:type="paragraph" w:customStyle="1" w:styleId="xl3298">
    <w:name w:val="xl3298"/>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299">
    <w:name w:val="xl3299"/>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300">
    <w:name w:val="xl3300"/>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3301">
    <w:name w:val="xl3301"/>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20"/>
      <w:szCs w:val="20"/>
    </w:rPr>
  </w:style>
  <w:style w:type="paragraph" w:customStyle="1" w:styleId="xl3302">
    <w:name w:val="xl3302"/>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20"/>
      <w:szCs w:val="20"/>
    </w:rPr>
  </w:style>
  <w:style w:type="paragraph" w:customStyle="1" w:styleId="xl3303">
    <w:name w:val="xl3303"/>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textAlignment w:val="center"/>
    </w:pPr>
    <w:rPr>
      <w:sz w:val="20"/>
      <w:szCs w:val="20"/>
    </w:rPr>
  </w:style>
  <w:style w:type="paragraph" w:customStyle="1" w:styleId="xl3304">
    <w:name w:val="xl3304"/>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sz w:val="20"/>
      <w:szCs w:val="20"/>
    </w:rPr>
  </w:style>
  <w:style w:type="paragraph" w:customStyle="1" w:styleId="xl3305">
    <w:name w:val="xl3305"/>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textAlignment w:val="center"/>
    </w:pPr>
    <w:rPr>
      <w:color w:val="000000"/>
      <w:sz w:val="20"/>
      <w:szCs w:val="20"/>
    </w:rPr>
  </w:style>
  <w:style w:type="paragraph" w:customStyle="1" w:styleId="xl3306">
    <w:name w:val="xl3306"/>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sz w:val="20"/>
      <w:szCs w:val="20"/>
    </w:rPr>
  </w:style>
  <w:style w:type="paragraph" w:customStyle="1" w:styleId="xl3307">
    <w:name w:val="xl3307"/>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color w:val="0D0D0D"/>
      <w:sz w:val="20"/>
      <w:szCs w:val="20"/>
    </w:rPr>
  </w:style>
  <w:style w:type="paragraph" w:customStyle="1" w:styleId="xl3308">
    <w:name w:val="xl3308"/>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textAlignment w:val="center"/>
    </w:pPr>
    <w:rPr>
      <w:color w:val="0D0D0D"/>
      <w:sz w:val="20"/>
      <w:szCs w:val="20"/>
    </w:rPr>
  </w:style>
  <w:style w:type="paragraph" w:customStyle="1" w:styleId="xl3309">
    <w:name w:val="xl3309"/>
    <w:basedOn w:val="a5"/>
    <w:rsid w:val="00C51EB6"/>
    <w:pPr>
      <w:pBdr>
        <w:top w:val="single" w:sz="4" w:space="0" w:color="auto"/>
        <w:left w:val="single" w:sz="4" w:space="0" w:color="auto"/>
        <w:right w:val="single" w:sz="4" w:space="0" w:color="auto"/>
      </w:pBdr>
      <w:shd w:val="clear" w:color="000000" w:fill="FDE9D9"/>
      <w:spacing w:before="100" w:beforeAutospacing="1" w:after="100" w:afterAutospacing="1"/>
      <w:jc w:val="center"/>
      <w:textAlignment w:val="center"/>
    </w:pPr>
    <w:rPr>
      <w:color w:val="0D0D0D"/>
      <w:sz w:val="20"/>
      <w:szCs w:val="20"/>
    </w:rPr>
  </w:style>
  <w:style w:type="paragraph" w:customStyle="1" w:styleId="xl3310">
    <w:name w:val="xl3310"/>
    <w:basedOn w:val="a5"/>
    <w:rsid w:val="00C51EB6"/>
    <w:pPr>
      <w:shd w:val="clear" w:color="000000" w:fill="FDE9D9"/>
      <w:spacing w:before="100" w:beforeAutospacing="1" w:after="100" w:afterAutospacing="1"/>
      <w:jc w:val="right"/>
      <w:textAlignment w:val="center"/>
    </w:pPr>
    <w:rPr>
      <w:sz w:val="20"/>
      <w:szCs w:val="20"/>
    </w:rPr>
  </w:style>
  <w:style w:type="paragraph" w:customStyle="1" w:styleId="xl3311">
    <w:name w:val="xl3311"/>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textAlignment w:val="center"/>
    </w:pPr>
    <w:rPr>
      <w:color w:val="000000"/>
      <w:sz w:val="20"/>
      <w:szCs w:val="20"/>
    </w:rPr>
  </w:style>
  <w:style w:type="paragraph" w:customStyle="1" w:styleId="xl3312">
    <w:name w:val="xl3312"/>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sz w:val="20"/>
      <w:szCs w:val="20"/>
    </w:rPr>
  </w:style>
  <w:style w:type="paragraph" w:customStyle="1" w:styleId="xl3313">
    <w:name w:val="xl3313"/>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textAlignment w:val="center"/>
    </w:pPr>
    <w:rPr>
      <w:sz w:val="20"/>
      <w:szCs w:val="20"/>
    </w:rPr>
  </w:style>
  <w:style w:type="paragraph" w:customStyle="1" w:styleId="xl3314">
    <w:name w:val="xl3314"/>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315">
    <w:name w:val="xl3315"/>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color w:val="0D0D0D"/>
      <w:sz w:val="20"/>
      <w:szCs w:val="20"/>
    </w:rPr>
  </w:style>
  <w:style w:type="paragraph" w:customStyle="1" w:styleId="xl3316">
    <w:name w:val="xl3316"/>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sz w:val="20"/>
      <w:szCs w:val="20"/>
    </w:rPr>
  </w:style>
  <w:style w:type="paragraph" w:customStyle="1" w:styleId="xl3317">
    <w:name w:val="xl3317"/>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right"/>
    </w:pPr>
  </w:style>
  <w:style w:type="paragraph" w:customStyle="1" w:styleId="xl3318">
    <w:name w:val="xl3318"/>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sz w:val="20"/>
      <w:szCs w:val="20"/>
    </w:rPr>
  </w:style>
  <w:style w:type="paragraph" w:customStyle="1" w:styleId="xl3319">
    <w:name w:val="xl3319"/>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textAlignment w:val="center"/>
    </w:pPr>
    <w:rPr>
      <w:sz w:val="20"/>
      <w:szCs w:val="20"/>
    </w:rPr>
  </w:style>
  <w:style w:type="paragraph" w:customStyle="1" w:styleId="xl3320">
    <w:name w:val="xl3320"/>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321">
    <w:name w:val="xl3321"/>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sz w:val="20"/>
      <w:szCs w:val="20"/>
    </w:rPr>
  </w:style>
  <w:style w:type="paragraph" w:customStyle="1" w:styleId="xl3322">
    <w:name w:val="xl3322"/>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323">
    <w:name w:val="xl3323"/>
    <w:basedOn w:val="a5"/>
    <w:rsid w:val="00C51EB6"/>
    <w:pPr>
      <w:pBdr>
        <w:top w:val="single" w:sz="4" w:space="0" w:color="auto"/>
        <w:left w:val="single" w:sz="4" w:space="0" w:color="auto"/>
        <w:bottom w:val="single" w:sz="4" w:space="0" w:color="auto"/>
        <w:right w:val="single" w:sz="4" w:space="0" w:color="auto"/>
      </w:pBdr>
      <w:shd w:val="clear" w:color="000000" w:fill="963634"/>
      <w:spacing w:before="100" w:beforeAutospacing="1" w:after="100" w:afterAutospacing="1"/>
      <w:jc w:val="center"/>
      <w:textAlignment w:val="center"/>
    </w:pPr>
    <w:rPr>
      <w:b/>
      <w:bCs/>
      <w:color w:val="FFFFFF"/>
      <w:sz w:val="36"/>
      <w:szCs w:val="36"/>
    </w:rPr>
  </w:style>
  <w:style w:type="paragraph" w:customStyle="1" w:styleId="xl3324">
    <w:name w:val="xl3324"/>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325">
    <w:name w:val="xl3325"/>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textAlignment w:val="center"/>
    </w:pPr>
    <w:rPr>
      <w:sz w:val="20"/>
      <w:szCs w:val="20"/>
    </w:rPr>
  </w:style>
  <w:style w:type="paragraph" w:customStyle="1" w:styleId="xl3326">
    <w:name w:val="xl3326"/>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color w:val="000000"/>
      <w:sz w:val="20"/>
      <w:szCs w:val="20"/>
    </w:rPr>
  </w:style>
  <w:style w:type="paragraph" w:customStyle="1" w:styleId="xl3327">
    <w:name w:val="xl3327"/>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pPr>
    <w:rPr>
      <w:sz w:val="20"/>
      <w:szCs w:val="20"/>
    </w:rPr>
  </w:style>
  <w:style w:type="paragraph" w:customStyle="1" w:styleId="xl3328">
    <w:name w:val="xl3328"/>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20"/>
      <w:szCs w:val="20"/>
    </w:rPr>
  </w:style>
  <w:style w:type="paragraph" w:customStyle="1" w:styleId="xl3329">
    <w:name w:val="xl3329"/>
    <w:basedOn w:val="a5"/>
    <w:rsid w:val="00C51EB6"/>
    <w:pPr>
      <w:pBdr>
        <w:top w:val="single" w:sz="4" w:space="0" w:color="auto"/>
        <w:left w:val="single" w:sz="4" w:space="0" w:color="auto"/>
        <w:right w:val="single" w:sz="4" w:space="0" w:color="auto"/>
      </w:pBdr>
      <w:shd w:val="clear" w:color="000000" w:fill="FDE9D9"/>
      <w:spacing w:before="100" w:beforeAutospacing="1" w:after="100" w:afterAutospacing="1"/>
      <w:jc w:val="center"/>
      <w:textAlignment w:val="center"/>
    </w:pPr>
    <w:rPr>
      <w:sz w:val="20"/>
      <w:szCs w:val="20"/>
    </w:rPr>
  </w:style>
  <w:style w:type="paragraph" w:customStyle="1" w:styleId="xl3330">
    <w:name w:val="xl3330"/>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sz w:val="20"/>
      <w:szCs w:val="20"/>
    </w:rPr>
  </w:style>
  <w:style w:type="paragraph" w:customStyle="1" w:styleId="xl3331">
    <w:name w:val="xl3331"/>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332">
    <w:name w:val="xl3332"/>
    <w:basedOn w:val="a5"/>
    <w:rsid w:val="00C51EB6"/>
    <w:pPr>
      <w:pBdr>
        <w:top w:val="single" w:sz="4" w:space="0" w:color="000000"/>
        <w:left w:val="single" w:sz="4" w:space="0" w:color="000000"/>
        <w:bottom w:val="single" w:sz="4" w:space="0" w:color="000000"/>
        <w:right w:val="single" w:sz="4" w:space="0" w:color="000000"/>
      </w:pBdr>
      <w:shd w:val="clear" w:color="000000" w:fill="FDE9D9"/>
      <w:spacing w:before="100" w:beforeAutospacing="1" w:after="100" w:afterAutospacing="1"/>
      <w:jc w:val="right"/>
      <w:textAlignment w:val="center"/>
    </w:pPr>
    <w:rPr>
      <w:color w:val="0D0D0D"/>
      <w:sz w:val="20"/>
      <w:szCs w:val="20"/>
    </w:rPr>
  </w:style>
  <w:style w:type="paragraph" w:customStyle="1" w:styleId="xl3333">
    <w:name w:val="xl3333"/>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color w:val="0D0D0D"/>
      <w:sz w:val="20"/>
      <w:szCs w:val="20"/>
    </w:rPr>
  </w:style>
  <w:style w:type="paragraph" w:customStyle="1" w:styleId="xl3334">
    <w:name w:val="xl3334"/>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335">
    <w:name w:val="xl3335"/>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right"/>
    </w:pPr>
    <w:rPr>
      <w:sz w:val="20"/>
      <w:szCs w:val="20"/>
    </w:rPr>
  </w:style>
  <w:style w:type="paragraph" w:customStyle="1" w:styleId="xl3336">
    <w:name w:val="xl3336"/>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337">
    <w:name w:val="xl3337"/>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textAlignment w:val="center"/>
    </w:pPr>
    <w:rPr>
      <w:sz w:val="20"/>
      <w:szCs w:val="20"/>
    </w:rPr>
  </w:style>
  <w:style w:type="paragraph" w:customStyle="1" w:styleId="xl3338">
    <w:name w:val="xl3338"/>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textAlignment w:val="center"/>
    </w:pPr>
    <w:rPr>
      <w:sz w:val="20"/>
      <w:szCs w:val="20"/>
    </w:rPr>
  </w:style>
  <w:style w:type="paragraph" w:customStyle="1" w:styleId="xl3339">
    <w:name w:val="xl3339"/>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color w:val="000000"/>
      <w:sz w:val="20"/>
      <w:szCs w:val="20"/>
    </w:rPr>
  </w:style>
  <w:style w:type="paragraph" w:customStyle="1" w:styleId="xl3340">
    <w:name w:val="xl3340"/>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3341">
    <w:name w:val="xl3341"/>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342">
    <w:name w:val="xl3342"/>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color w:val="0D0D0D"/>
      <w:sz w:val="20"/>
      <w:szCs w:val="20"/>
    </w:rPr>
  </w:style>
  <w:style w:type="paragraph" w:customStyle="1" w:styleId="xl3343">
    <w:name w:val="xl3343"/>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344">
    <w:name w:val="xl3344"/>
    <w:basedOn w:val="a5"/>
    <w:rsid w:val="00C51EB6"/>
    <w:pPr>
      <w:pBdr>
        <w:top w:val="single" w:sz="4" w:space="0" w:color="auto"/>
        <w:left w:val="single" w:sz="4" w:space="0" w:color="auto"/>
        <w:bottom w:val="single" w:sz="4" w:space="0" w:color="auto"/>
        <w:right w:val="single" w:sz="4" w:space="0" w:color="auto"/>
      </w:pBdr>
      <w:shd w:val="clear" w:color="000000" w:fill="31869B"/>
      <w:spacing w:before="100" w:beforeAutospacing="1" w:after="100" w:afterAutospacing="1"/>
      <w:jc w:val="center"/>
      <w:textAlignment w:val="center"/>
    </w:pPr>
    <w:rPr>
      <w:b/>
      <w:bCs/>
      <w:color w:val="FFFFFF"/>
      <w:sz w:val="36"/>
      <w:szCs w:val="36"/>
    </w:rPr>
  </w:style>
  <w:style w:type="paragraph" w:customStyle="1" w:styleId="xl3345">
    <w:name w:val="xl3345"/>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color w:val="000000"/>
      <w:sz w:val="20"/>
      <w:szCs w:val="20"/>
    </w:rPr>
  </w:style>
  <w:style w:type="paragraph" w:customStyle="1" w:styleId="xl3346">
    <w:name w:val="xl3346"/>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3347">
    <w:name w:val="xl3347"/>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sz w:val="20"/>
      <w:szCs w:val="20"/>
    </w:rPr>
  </w:style>
  <w:style w:type="paragraph" w:customStyle="1" w:styleId="xl3348">
    <w:name w:val="xl3348"/>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20"/>
      <w:szCs w:val="20"/>
    </w:rPr>
  </w:style>
  <w:style w:type="paragraph" w:customStyle="1" w:styleId="xl3349">
    <w:name w:val="xl3349"/>
    <w:basedOn w:val="a5"/>
    <w:rsid w:val="00C51EB6"/>
    <w:pPr>
      <w:pBdr>
        <w:top w:val="single" w:sz="4" w:space="0" w:color="auto"/>
        <w:left w:val="single" w:sz="4" w:space="0" w:color="auto"/>
        <w:bottom w:val="single" w:sz="4" w:space="0" w:color="auto"/>
        <w:right w:val="single" w:sz="4" w:space="0" w:color="auto"/>
      </w:pBdr>
      <w:shd w:val="clear" w:color="000000" w:fill="31869B"/>
      <w:spacing w:before="100" w:beforeAutospacing="1" w:after="100" w:afterAutospacing="1"/>
      <w:jc w:val="center"/>
      <w:textAlignment w:val="center"/>
    </w:pPr>
    <w:rPr>
      <w:b/>
      <w:bCs/>
      <w:color w:val="FFFFFF"/>
      <w:sz w:val="36"/>
      <w:szCs w:val="36"/>
    </w:rPr>
  </w:style>
  <w:style w:type="paragraph" w:customStyle="1" w:styleId="xl3350">
    <w:name w:val="xl3350"/>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3351">
    <w:name w:val="xl3351"/>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sz w:val="20"/>
      <w:szCs w:val="20"/>
    </w:rPr>
  </w:style>
  <w:style w:type="paragraph" w:customStyle="1" w:styleId="xl3352">
    <w:name w:val="xl3352"/>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sz w:val="20"/>
      <w:szCs w:val="20"/>
    </w:rPr>
  </w:style>
  <w:style w:type="paragraph" w:customStyle="1" w:styleId="xl3353">
    <w:name w:val="xl3353"/>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sz w:val="20"/>
      <w:szCs w:val="20"/>
    </w:rPr>
  </w:style>
  <w:style w:type="paragraph" w:customStyle="1" w:styleId="xl3354">
    <w:name w:val="xl3354"/>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355">
    <w:name w:val="xl3355"/>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sz w:val="20"/>
      <w:szCs w:val="20"/>
    </w:rPr>
  </w:style>
  <w:style w:type="paragraph" w:customStyle="1" w:styleId="xl3356">
    <w:name w:val="xl3356"/>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357">
    <w:name w:val="xl3357"/>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358">
    <w:name w:val="xl3358"/>
    <w:basedOn w:val="a5"/>
    <w:rsid w:val="00C51EB6"/>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right"/>
      <w:textAlignment w:val="center"/>
    </w:pPr>
    <w:rPr>
      <w:sz w:val="20"/>
      <w:szCs w:val="20"/>
    </w:rPr>
  </w:style>
  <w:style w:type="paragraph" w:customStyle="1" w:styleId="xl3359">
    <w:name w:val="xl3359"/>
    <w:basedOn w:val="a5"/>
    <w:rsid w:val="00C51EB6"/>
    <w:pPr>
      <w:shd w:val="clear" w:color="000000" w:fill="FDE9D9"/>
      <w:spacing w:before="100" w:beforeAutospacing="1" w:after="100" w:afterAutospacing="1"/>
      <w:textAlignment w:val="center"/>
    </w:pPr>
    <w:rPr>
      <w:sz w:val="20"/>
      <w:szCs w:val="20"/>
    </w:rPr>
  </w:style>
  <w:style w:type="paragraph" w:customStyle="1" w:styleId="xl3360">
    <w:name w:val="xl3360"/>
    <w:basedOn w:val="a5"/>
    <w:rsid w:val="00C51EB6"/>
    <w:pPr>
      <w:pBdr>
        <w:top w:val="single" w:sz="4" w:space="0" w:color="auto"/>
        <w:left w:val="single" w:sz="4" w:space="0" w:color="auto"/>
        <w:bottom w:val="single" w:sz="4" w:space="0" w:color="auto"/>
        <w:right w:val="single" w:sz="4" w:space="0" w:color="auto"/>
      </w:pBdr>
      <w:shd w:val="clear" w:color="000000" w:fill="31869B"/>
      <w:spacing w:before="100" w:beforeAutospacing="1" w:after="100" w:afterAutospacing="1"/>
      <w:jc w:val="center"/>
      <w:textAlignment w:val="center"/>
    </w:pPr>
    <w:rPr>
      <w:b/>
      <w:bCs/>
      <w:color w:val="FFFFFF"/>
      <w:sz w:val="32"/>
      <w:szCs w:val="32"/>
    </w:rPr>
  </w:style>
  <w:style w:type="paragraph" w:customStyle="1" w:styleId="xl3361">
    <w:name w:val="xl3361"/>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right"/>
      <w:textAlignment w:val="center"/>
    </w:pPr>
    <w:rPr>
      <w:sz w:val="20"/>
      <w:szCs w:val="20"/>
    </w:rPr>
  </w:style>
  <w:style w:type="paragraph" w:customStyle="1" w:styleId="xl3362">
    <w:name w:val="xl3362"/>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color w:val="0D0D0D"/>
      <w:sz w:val="20"/>
      <w:szCs w:val="20"/>
    </w:rPr>
  </w:style>
  <w:style w:type="paragraph" w:customStyle="1" w:styleId="xl3363">
    <w:name w:val="xl3363"/>
    <w:basedOn w:val="a5"/>
    <w:rsid w:val="00C51EB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color w:val="0D0D0D"/>
      <w:sz w:val="20"/>
      <w:szCs w:val="20"/>
    </w:rPr>
  </w:style>
  <w:style w:type="paragraph" w:customStyle="1" w:styleId="xl3364">
    <w:name w:val="xl3364"/>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365">
    <w:name w:val="xl3365"/>
    <w:basedOn w:val="a5"/>
    <w:rsid w:val="00C51EB6"/>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sz w:val="20"/>
      <w:szCs w:val="20"/>
    </w:rPr>
  </w:style>
  <w:style w:type="paragraph" w:customStyle="1" w:styleId="xl3366">
    <w:name w:val="xl3366"/>
    <w:basedOn w:val="a5"/>
    <w:rsid w:val="00C51EB6"/>
    <w:pPr>
      <w:spacing w:before="100" w:beforeAutospacing="1" w:after="100" w:afterAutospacing="1"/>
    </w:pPr>
    <w:rPr>
      <w:color w:val="0000FF"/>
      <w:u w:val="single"/>
    </w:rPr>
  </w:style>
  <w:style w:type="paragraph" w:customStyle="1" w:styleId="xl3367">
    <w:name w:val="xl3367"/>
    <w:basedOn w:val="a5"/>
    <w:rsid w:val="00C51EB6"/>
    <w:pPr>
      <w:spacing w:before="100" w:beforeAutospacing="1" w:after="100" w:afterAutospacing="1"/>
    </w:pPr>
    <w:rPr>
      <w:sz w:val="20"/>
      <w:szCs w:val="20"/>
    </w:rPr>
  </w:style>
  <w:style w:type="paragraph" w:customStyle="1" w:styleId="xl3368">
    <w:name w:val="xl3368"/>
    <w:basedOn w:val="a5"/>
    <w:rsid w:val="00C51EB6"/>
    <w:pPr>
      <w:spacing w:before="100" w:beforeAutospacing="1" w:after="100" w:afterAutospacing="1"/>
    </w:pPr>
    <w:rPr>
      <w:sz w:val="20"/>
      <w:szCs w:val="20"/>
    </w:rPr>
  </w:style>
  <w:style w:type="paragraph" w:customStyle="1" w:styleId="xl3369">
    <w:name w:val="xl3369"/>
    <w:basedOn w:val="a5"/>
    <w:rsid w:val="00C51EB6"/>
    <w:pPr>
      <w:spacing w:before="100" w:beforeAutospacing="1" w:after="100" w:afterAutospacing="1"/>
    </w:pPr>
    <w:rPr>
      <w:rFonts w:ascii="Arial CYR" w:hAnsi="Arial CYR"/>
      <w:sz w:val="20"/>
      <w:szCs w:val="20"/>
    </w:rPr>
  </w:style>
  <w:style w:type="paragraph" w:customStyle="1" w:styleId="xl3370">
    <w:name w:val="xl3370"/>
    <w:basedOn w:val="a5"/>
    <w:rsid w:val="00C51EB6"/>
    <w:pPr>
      <w:spacing w:before="100" w:beforeAutospacing="1" w:after="100" w:afterAutospacing="1"/>
    </w:pPr>
    <w:rPr>
      <w:b/>
      <w:bCs/>
      <w:color w:val="C00000"/>
    </w:rPr>
  </w:style>
  <w:style w:type="paragraph" w:customStyle="1" w:styleId="xl3371">
    <w:name w:val="xl3371"/>
    <w:basedOn w:val="a5"/>
    <w:rsid w:val="00C51EB6"/>
    <w:pPr>
      <w:pBdr>
        <w:top w:val="dotted" w:sz="4" w:space="0" w:color="auto"/>
        <w:left w:val="dotted" w:sz="4" w:space="0" w:color="auto"/>
        <w:bottom w:val="dotted" w:sz="4" w:space="0" w:color="auto"/>
        <w:right w:val="dotted" w:sz="4" w:space="0" w:color="auto"/>
      </w:pBdr>
      <w:spacing w:before="100" w:beforeAutospacing="1" w:after="100" w:afterAutospacing="1"/>
      <w:jc w:val="center"/>
      <w:textAlignment w:val="center"/>
    </w:pPr>
    <w:rPr>
      <w:sz w:val="20"/>
      <w:szCs w:val="20"/>
    </w:rPr>
  </w:style>
  <w:style w:type="paragraph" w:customStyle="1" w:styleId="xl3372">
    <w:name w:val="xl3372"/>
    <w:basedOn w:val="a5"/>
    <w:rsid w:val="00C51EB6"/>
    <w:pPr>
      <w:pBdr>
        <w:top w:val="dotted" w:sz="4" w:space="0" w:color="auto"/>
        <w:left w:val="dotted" w:sz="4" w:space="0" w:color="auto"/>
        <w:bottom w:val="dotted" w:sz="4" w:space="0" w:color="auto"/>
        <w:right w:val="dotted" w:sz="4" w:space="0" w:color="auto"/>
      </w:pBdr>
      <w:shd w:val="clear" w:color="000000" w:fill="D9D9D9"/>
      <w:spacing w:before="100" w:beforeAutospacing="1" w:after="100" w:afterAutospacing="1"/>
      <w:jc w:val="center"/>
      <w:textAlignment w:val="center"/>
    </w:pPr>
    <w:rPr>
      <w:sz w:val="20"/>
      <w:szCs w:val="20"/>
    </w:rPr>
  </w:style>
  <w:style w:type="paragraph" w:customStyle="1" w:styleId="xl3373">
    <w:name w:val="xl3373"/>
    <w:basedOn w:val="a5"/>
    <w:rsid w:val="00C51EB6"/>
    <w:pPr>
      <w:pBdr>
        <w:top w:val="dotted" w:sz="4" w:space="0" w:color="auto"/>
        <w:left w:val="dotted" w:sz="4" w:space="0" w:color="auto"/>
        <w:bottom w:val="dotted" w:sz="4" w:space="0" w:color="auto"/>
        <w:right w:val="dotted" w:sz="4" w:space="0" w:color="auto"/>
      </w:pBdr>
      <w:shd w:val="clear" w:color="000000" w:fill="FFFFFF"/>
      <w:spacing w:before="100" w:beforeAutospacing="1" w:after="100" w:afterAutospacing="1"/>
      <w:jc w:val="center"/>
      <w:textAlignment w:val="center"/>
    </w:pPr>
    <w:rPr>
      <w:color w:val="000000"/>
      <w:sz w:val="20"/>
      <w:szCs w:val="20"/>
    </w:rPr>
  </w:style>
  <w:style w:type="paragraph" w:customStyle="1" w:styleId="xl3374">
    <w:name w:val="xl3374"/>
    <w:basedOn w:val="a5"/>
    <w:rsid w:val="00C51EB6"/>
    <w:pPr>
      <w:pBdr>
        <w:top w:val="dotted" w:sz="4" w:space="0" w:color="auto"/>
        <w:left w:val="dotted" w:sz="4" w:space="0" w:color="auto"/>
        <w:bottom w:val="dotted" w:sz="4" w:space="0" w:color="auto"/>
        <w:right w:val="dotted" w:sz="4" w:space="0" w:color="auto"/>
      </w:pBdr>
      <w:shd w:val="clear" w:color="000000" w:fill="D9D9D9"/>
      <w:spacing w:before="100" w:beforeAutospacing="1" w:after="100" w:afterAutospacing="1"/>
      <w:jc w:val="center"/>
      <w:textAlignment w:val="center"/>
    </w:pPr>
    <w:rPr>
      <w:color w:val="000000"/>
      <w:sz w:val="20"/>
      <w:szCs w:val="20"/>
    </w:rPr>
  </w:style>
  <w:style w:type="paragraph" w:customStyle="1" w:styleId="xl3375">
    <w:name w:val="xl3375"/>
    <w:basedOn w:val="a5"/>
    <w:rsid w:val="00C51EB6"/>
    <w:pPr>
      <w:pBdr>
        <w:top w:val="single" w:sz="4" w:space="0" w:color="auto"/>
        <w:left w:val="single" w:sz="4" w:space="0" w:color="auto"/>
        <w:bottom w:val="single" w:sz="4" w:space="0" w:color="auto"/>
      </w:pBdr>
      <w:spacing w:before="100" w:beforeAutospacing="1" w:after="100" w:afterAutospacing="1"/>
      <w:textAlignment w:val="center"/>
    </w:pPr>
    <w:rPr>
      <w:sz w:val="20"/>
      <w:szCs w:val="20"/>
    </w:rPr>
  </w:style>
  <w:style w:type="paragraph" w:customStyle="1" w:styleId="xl3376">
    <w:name w:val="xl3376"/>
    <w:basedOn w:val="a5"/>
    <w:rsid w:val="00C51EB6"/>
    <w:pPr>
      <w:pBdr>
        <w:top w:val="single" w:sz="4" w:space="0" w:color="auto"/>
        <w:bottom w:val="single" w:sz="4" w:space="0" w:color="auto"/>
        <w:right w:val="single" w:sz="4" w:space="0" w:color="auto"/>
      </w:pBdr>
      <w:spacing w:before="100" w:beforeAutospacing="1" w:after="100" w:afterAutospacing="1"/>
      <w:textAlignment w:val="center"/>
    </w:pPr>
    <w:rPr>
      <w:sz w:val="20"/>
      <w:szCs w:val="20"/>
    </w:rPr>
  </w:style>
  <w:style w:type="paragraph" w:customStyle="1" w:styleId="xl3377">
    <w:name w:val="xl3377"/>
    <w:basedOn w:val="a5"/>
    <w:rsid w:val="00C51EB6"/>
    <w:pPr>
      <w:pBdr>
        <w:left w:val="dotted" w:sz="4" w:space="0" w:color="auto"/>
        <w:right w:val="dotted" w:sz="4" w:space="0" w:color="auto"/>
      </w:pBdr>
      <w:shd w:val="clear" w:color="000000" w:fill="D9D9D9"/>
      <w:spacing w:before="100" w:beforeAutospacing="1" w:after="100" w:afterAutospacing="1"/>
      <w:jc w:val="center"/>
      <w:textAlignment w:val="center"/>
    </w:pPr>
    <w:rPr>
      <w:color w:val="000000"/>
      <w:sz w:val="20"/>
      <w:szCs w:val="20"/>
    </w:rPr>
  </w:style>
  <w:style w:type="paragraph" w:customStyle="1" w:styleId="xl3378">
    <w:name w:val="xl3378"/>
    <w:basedOn w:val="a5"/>
    <w:rsid w:val="00C51EB6"/>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sz w:val="20"/>
      <w:szCs w:val="20"/>
    </w:rPr>
  </w:style>
  <w:style w:type="paragraph" w:customStyle="1" w:styleId="xl3379">
    <w:name w:val="xl3379"/>
    <w:basedOn w:val="a5"/>
    <w:rsid w:val="00C51EB6"/>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color w:val="000000"/>
      <w:sz w:val="20"/>
      <w:szCs w:val="20"/>
    </w:rPr>
  </w:style>
  <w:style w:type="paragraph" w:customStyle="1" w:styleId="xl3380">
    <w:name w:val="xl3380"/>
    <w:basedOn w:val="a5"/>
    <w:rsid w:val="00C51EB6"/>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center"/>
    </w:pPr>
    <w:rPr>
      <w:sz w:val="20"/>
      <w:szCs w:val="20"/>
    </w:rPr>
  </w:style>
  <w:style w:type="paragraph" w:customStyle="1" w:styleId="xl3381">
    <w:name w:val="xl3381"/>
    <w:basedOn w:val="a5"/>
    <w:rsid w:val="00C51EB6"/>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sz w:val="20"/>
      <w:szCs w:val="20"/>
    </w:rPr>
  </w:style>
  <w:style w:type="paragraph" w:customStyle="1" w:styleId="xl3382">
    <w:name w:val="xl3382"/>
    <w:basedOn w:val="a5"/>
    <w:rsid w:val="00C51EB6"/>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sz w:val="20"/>
      <w:szCs w:val="20"/>
    </w:rPr>
  </w:style>
  <w:style w:type="paragraph" w:customStyle="1" w:styleId="xl3383">
    <w:name w:val="xl3383"/>
    <w:basedOn w:val="a5"/>
    <w:rsid w:val="00C51EB6"/>
    <w:pPr>
      <w:pBdr>
        <w:top w:val="single" w:sz="4" w:space="0" w:color="auto"/>
        <w:left w:val="single" w:sz="4" w:space="0" w:color="auto"/>
      </w:pBdr>
      <w:shd w:val="clear" w:color="000000" w:fill="31869B"/>
      <w:spacing w:before="100" w:beforeAutospacing="1" w:after="100" w:afterAutospacing="1"/>
      <w:jc w:val="center"/>
      <w:textAlignment w:val="center"/>
    </w:pPr>
    <w:rPr>
      <w:b/>
      <w:bCs/>
      <w:color w:val="FFFFFF"/>
      <w:sz w:val="32"/>
      <w:szCs w:val="32"/>
    </w:rPr>
  </w:style>
  <w:style w:type="paragraph" w:customStyle="1" w:styleId="xl3384">
    <w:name w:val="xl3384"/>
    <w:basedOn w:val="a5"/>
    <w:rsid w:val="00C51EB6"/>
    <w:pPr>
      <w:pBdr>
        <w:top w:val="single" w:sz="4" w:space="0" w:color="auto"/>
      </w:pBdr>
      <w:shd w:val="clear" w:color="000000" w:fill="31869B"/>
      <w:spacing w:before="100" w:beforeAutospacing="1" w:after="100" w:afterAutospacing="1"/>
      <w:jc w:val="center"/>
      <w:textAlignment w:val="center"/>
    </w:pPr>
    <w:rPr>
      <w:b/>
      <w:bCs/>
      <w:color w:val="FFFFFF"/>
      <w:sz w:val="32"/>
      <w:szCs w:val="32"/>
    </w:rPr>
  </w:style>
  <w:style w:type="paragraph" w:customStyle="1" w:styleId="xl3385">
    <w:name w:val="xl3385"/>
    <w:basedOn w:val="a5"/>
    <w:rsid w:val="00C51EB6"/>
    <w:pPr>
      <w:pBdr>
        <w:top w:val="single" w:sz="4" w:space="0" w:color="auto"/>
        <w:right w:val="single" w:sz="4" w:space="0" w:color="auto"/>
      </w:pBdr>
      <w:shd w:val="clear" w:color="000000" w:fill="31869B"/>
      <w:spacing w:before="100" w:beforeAutospacing="1" w:after="100" w:afterAutospacing="1"/>
      <w:jc w:val="center"/>
      <w:textAlignment w:val="center"/>
    </w:pPr>
    <w:rPr>
      <w:b/>
      <w:bCs/>
      <w:color w:val="FFFFFF"/>
      <w:sz w:val="32"/>
      <w:szCs w:val="32"/>
    </w:rPr>
  </w:style>
  <w:style w:type="paragraph" w:customStyle="1" w:styleId="xl3386">
    <w:name w:val="xl3386"/>
    <w:basedOn w:val="a5"/>
    <w:rsid w:val="00C51EB6"/>
    <w:pPr>
      <w:pBdr>
        <w:left w:val="single" w:sz="4" w:space="0" w:color="auto"/>
        <w:bottom w:val="single" w:sz="4" w:space="0" w:color="auto"/>
      </w:pBdr>
      <w:shd w:val="clear" w:color="000000" w:fill="31869B"/>
      <w:spacing w:before="100" w:beforeAutospacing="1" w:after="100" w:afterAutospacing="1"/>
      <w:jc w:val="center"/>
      <w:textAlignment w:val="center"/>
    </w:pPr>
    <w:rPr>
      <w:b/>
      <w:bCs/>
      <w:color w:val="FFFFFF"/>
      <w:sz w:val="32"/>
      <w:szCs w:val="32"/>
    </w:rPr>
  </w:style>
  <w:style w:type="paragraph" w:customStyle="1" w:styleId="xl3387">
    <w:name w:val="xl3387"/>
    <w:basedOn w:val="a5"/>
    <w:rsid w:val="00C51EB6"/>
    <w:pPr>
      <w:pBdr>
        <w:bottom w:val="single" w:sz="4" w:space="0" w:color="auto"/>
      </w:pBdr>
      <w:shd w:val="clear" w:color="000000" w:fill="31869B"/>
      <w:spacing w:before="100" w:beforeAutospacing="1" w:after="100" w:afterAutospacing="1"/>
      <w:jc w:val="center"/>
      <w:textAlignment w:val="center"/>
    </w:pPr>
    <w:rPr>
      <w:b/>
      <w:bCs/>
      <w:color w:val="FFFFFF"/>
      <w:sz w:val="32"/>
      <w:szCs w:val="32"/>
    </w:rPr>
  </w:style>
  <w:style w:type="paragraph" w:customStyle="1" w:styleId="xl3388">
    <w:name w:val="xl3388"/>
    <w:basedOn w:val="a5"/>
    <w:rsid w:val="00C51EB6"/>
    <w:pPr>
      <w:pBdr>
        <w:bottom w:val="single" w:sz="4" w:space="0" w:color="auto"/>
        <w:right w:val="single" w:sz="4" w:space="0" w:color="auto"/>
      </w:pBdr>
      <w:shd w:val="clear" w:color="000000" w:fill="31869B"/>
      <w:spacing w:before="100" w:beforeAutospacing="1" w:after="100" w:afterAutospacing="1"/>
      <w:jc w:val="center"/>
      <w:textAlignment w:val="center"/>
    </w:pPr>
    <w:rPr>
      <w:b/>
      <w:bCs/>
      <w:color w:val="FFFFFF"/>
      <w:sz w:val="32"/>
      <w:szCs w:val="32"/>
    </w:rPr>
  </w:style>
  <w:style w:type="paragraph" w:customStyle="1" w:styleId="xl3389">
    <w:name w:val="xl3389"/>
    <w:basedOn w:val="a5"/>
    <w:rsid w:val="00C51EB6"/>
    <w:pPr>
      <w:pBdr>
        <w:top w:val="single" w:sz="4" w:space="0" w:color="auto"/>
        <w:left w:val="single" w:sz="4" w:space="0" w:color="auto"/>
        <w:bottom w:val="single" w:sz="4" w:space="0" w:color="auto"/>
      </w:pBdr>
      <w:shd w:val="clear" w:color="000000" w:fill="FDE9D9"/>
      <w:spacing w:before="100" w:beforeAutospacing="1" w:after="100" w:afterAutospacing="1"/>
    </w:pPr>
    <w:rPr>
      <w:sz w:val="20"/>
      <w:szCs w:val="20"/>
    </w:rPr>
  </w:style>
  <w:style w:type="paragraph" w:customStyle="1" w:styleId="xl3390">
    <w:name w:val="xl3390"/>
    <w:basedOn w:val="a5"/>
    <w:rsid w:val="00C51EB6"/>
    <w:pPr>
      <w:pBdr>
        <w:top w:val="single" w:sz="4" w:space="0" w:color="auto"/>
        <w:bottom w:val="single" w:sz="4" w:space="0" w:color="auto"/>
        <w:right w:val="single" w:sz="4" w:space="0" w:color="auto"/>
      </w:pBdr>
      <w:shd w:val="clear" w:color="000000" w:fill="FDE9D9"/>
      <w:spacing w:before="100" w:beforeAutospacing="1" w:after="100" w:afterAutospacing="1"/>
    </w:pPr>
    <w:rPr>
      <w:sz w:val="20"/>
      <w:szCs w:val="20"/>
    </w:rPr>
  </w:style>
  <w:style w:type="paragraph" w:customStyle="1" w:styleId="xl3391">
    <w:name w:val="xl3391"/>
    <w:basedOn w:val="a5"/>
    <w:rsid w:val="00C51EB6"/>
    <w:pPr>
      <w:pBdr>
        <w:top w:val="single" w:sz="4" w:space="0" w:color="auto"/>
        <w:left w:val="single" w:sz="4" w:space="0" w:color="auto"/>
        <w:bottom w:val="single" w:sz="4" w:space="0" w:color="auto"/>
      </w:pBdr>
      <w:spacing w:before="100" w:beforeAutospacing="1" w:after="100" w:afterAutospacing="1"/>
      <w:textAlignment w:val="center"/>
    </w:pPr>
    <w:rPr>
      <w:color w:val="0D0D0D"/>
      <w:sz w:val="20"/>
      <w:szCs w:val="20"/>
    </w:rPr>
  </w:style>
  <w:style w:type="paragraph" w:customStyle="1" w:styleId="xl3392">
    <w:name w:val="xl3392"/>
    <w:basedOn w:val="a5"/>
    <w:rsid w:val="00C51EB6"/>
    <w:pPr>
      <w:pBdr>
        <w:top w:val="single" w:sz="4" w:space="0" w:color="auto"/>
        <w:bottom w:val="single" w:sz="4" w:space="0" w:color="auto"/>
        <w:right w:val="single" w:sz="4" w:space="0" w:color="auto"/>
      </w:pBdr>
      <w:spacing w:before="100" w:beforeAutospacing="1" w:after="100" w:afterAutospacing="1"/>
      <w:textAlignment w:val="center"/>
    </w:pPr>
    <w:rPr>
      <w:color w:val="0D0D0D"/>
      <w:sz w:val="20"/>
      <w:szCs w:val="20"/>
    </w:rPr>
  </w:style>
  <w:style w:type="paragraph" w:customStyle="1" w:styleId="xl3393">
    <w:name w:val="xl3393"/>
    <w:basedOn w:val="a5"/>
    <w:rsid w:val="00C51EB6"/>
    <w:pPr>
      <w:pBdr>
        <w:top w:val="single" w:sz="4" w:space="0" w:color="auto"/>
        <w:left w:val="single" w:sz="4" w:space="0" w:color="auto"/>
        <w:bottom w:val="single" w:sz="4" w:space="0" w:color="auto"/>
      </w:pBdr>
      <w:shd w:val="clear" w:color="000000" w:fill="FDE9D9"/>
      <w:spacing w:before="100" w:beforeAutospacing="1" w:after="100" w:afterAutospacing="1"/>
    </w:pPr>
  </w:style>
  <w:style w:type="paragraph" w:customStyle="1" w:styleId="xl3394">
    <w:name w:val="xl3394"/>
    <w:basedOn w:val="a5"/>
    <w:rsid w:val="00C51EB6"/>
    <w:pPr>
      <w:pBdr>
        <w:top w:val="single" w:sz="4" w:space="0" w:color="auto"/>
        <w:bottom w:val="single" w:sz="4" w:space="0" w:color="auto"/>
        <w:right w:val="single" w:sz="4" w:space="0" w:color="auto"/>
      </w:pBdr>
      <w:shd w:val="clear" w:color="000000" w:fill="FDE9D9"/>
      <w:spacing w:before="100" w:beforeAutospacing="1" w:after="100" w:afterAutospacing="1"/>
    </w:pPr>
  </w:style>
  <w:style w:type="paragraph" w:customStyle="1" w:styleId="xl3395">
    <w:name w:val="xl3395"/>
    <w:basedOn w:val="a5"/>
    <w:rsid w:val="00C51EB6"/>
    <w:pPr>
      <w:pBdr>
        <w:top w:val="single" w:sz="4" w:space="0" w:color="auto"/>
        <w:left w:val="single" w:sz="4" w:space="0" w:color="auto"/>
        <w:bottom w:val="single" w:sz="4" w:space="0" w:color="auto"/>
      </w:pBdr>
      <w:shd w:val="clear" w:color="000000" w:fill="FDE9D9"/>
      <w:spacing w:before="100" w:beforeAutospacing="1" w:after="100" w:afterAutospacing="1"/>
      <w:textAlignment w:val="center"/>
    </w:pPr>
    <w:rPr>
      <w:color w:val="0D0D0D"/>
      <w:sz w:val="20"/>
      <w:szCs w:val="20"/>
    </w:rPr>
  </w:style>
  <w:style w:type="paragraph" w:customStyle="1" w:styleId="xl3396">
    <w:name w:val="xl3396"/>
    <w:basedOn w:val="a5"/>
    <w:rsid w:val="00C51EB6"/>
    <w:pPr>
      <w:pBdr>
        <w:top w:val="single" w:sz="4" w:space="0" w:color="auto"/>
        <w:bottom w:val="single" w:sz="4" w:space="0" w:color="auto"/>
        <w:right w:val="single" w:sz="4" w:space="0" w:color="auto"/>
      </w:pBdr>
      <w:shd w:val="clear" w:color="000000" w:fill="FDE9D9"/>
      <w:spacing w:before="100" w:beforeAutospacing="1" w:after="100" w:afterAutospacing="1"/>
      <w:textAlignment w:val="center"/>
    </w:pPr>
    <w:rPr>
      <w:color w:val="0D0D0D"/>
      <w:sz w:val="20"/>
      <w:szCs w:val="20"/>
    </w:rPr>
  </w:style>
  <w:style w:type="paragraph" w:customStyle="1" w:styleId="xl3397">
    <w:name w:val="xl3397"/>
    <w:basedOn w:val="a5"/>
    <w:rsid w:val="00C51EB6"/>
    <w:pPr>
      <w:pBdr>
        <w:top w:val="single" w:sz="4" w:space="0" w:color="auto"/>
        <w:left w:val="single" w:sz="4" w:space="0" w:color="auto"/>
        <w:right w:val="single" w:sz="4" w:space="0" w:color="auto"/>
      </w:pBdr>
      <w:shd w:val="clear" w:color="000000" w:fill="963634"/>
      <w:spacing w:before="100" w:beforeAutospacing="1" w:after="100" w:afterAutospacing="1"/>
      <w:jc w:val="center"/>
      <w:textAlignment w:val="center"/>
    </w:pPr>
    <w:rPr>
      <w:b/>
      <w:bCs/>
      <w:color w:val="FFFFFF"/>
      <w:sz w:val="36"/>
      <w:szCs w:val="36"/>
    </w:rPr>
  </w:style>
  <w:style w:type="paragraph" w:customStyle="1" w:styleId="xl3398">
    <w:name w:val="xl3398"/>
    <w:basedOn w:val="a5"/>
    <w:rsid w:val="00C51EB6"/>
    <w:pPr>
      <w:pBdr>
        <w:left w:val="single" w:sz="4" w:space="0" w:color="auto"/>
        <w:right w:val="single" w:sz="4" w:space="0" w:color="auto"/>
      </w:pBdr>
      <w:shd w:val="clear" w:color="000000" w:fill="963634"/>
      <w:spacing w:before="100" w:beforeAutospacing="1" w:after="100" w:afterAutospacing="1"/>
      <w:jc w:val="center"/>
      <w:textAlignment w:val="center"/>
    </w:pPr>
    <w:rPr>
      <w:b/>
      <w:bCs/>
      <w:color w:val="FFFFFF"/>
      <w:sz w:val="36"/>
      <w:szCs w:val="36"/>
    </w:rPr>
  </w:style>
  <w:style w:type="paragraph" w:customStyle="1" w:styleId="xl3399">
    <w:name w:val="xl3399"/>
    <w:basedOn w:val="a5"/>
    <w:rsid w:val="00C51EB6"/>
    <w:pPr>
      <w:pBdr>
        <w:left w:val="single" w:sz="4" w:space="0" w:color="auto"/>
        <w:bottom w:val="single" w:sz="4" w:space="0" w:color="auto"/>
        <w:right w:val="single" w:sz="4" w:space="0" w:color="auto"/>
      </w:pBdr>
      <w:shd w:val="clear" w:color="000000" w:fill="963634"/>
      <w:spacing w:before="100" w:beforeAutospacing="1" w:after="100" w:afterAutospacing="1"/>
      <w:jc w:val="center"/>
      <w:textAlignment w:val="center"/>
    </w:pPr>
    <w:rPr>
      <w:b/>
      <w:bCs/>
      <w:color w:val="FFFFFF"/>
      <w:sz w:val="36"/>
      <w:szCs w:val="36"/>
    </w:rPr>
  </w:style>
  <w:style w:type="paragraph" w:customStyle="1" w:styleId="xl3400">
    <w:name w:val="xl3400"/>
    <w:basedOn w:val="a5"/>
    <w:rsid w:val="00C51EB6"/>
    <w:pPr>
      <w:pBdr>
        <w:top w:val="single" w:sz="4" w:space="0" w:color="auto"/>
        <w:left w:val="single" w:sz="4" w:space="0" w:color="auto"/>
        <w:bottom w:val="single" w:sz="4" w:space="0" w:color="auto"/>
      </w:pBdr>
      <w:spacing w:before="100" w:beforeAutospacing="1" w:after="100" w:afterAutospacing="1"/>
      <w:textAlignment w:val="center"/>
    </w:pPr>
    <w:rPr>
      <w:sz w:val="20"/>
      <w:szCs w:val="20"/>
    </w:rPr>
  </w:style>
  <w:style w:type="paragraph" w:customStyle="1" w:styleId="xl3401">
    <w:name w:val="xl3401"/>
    <w:basedOn w:val="a5"/>
    <w:rsid w:val="00C51EB6"/>
    <w:pPr>
      <w:pBdr>
        <w:top w:val="single" w:sz="4" w:space="0" w:color="auto"/>
        <w:bottom w:val="single" w:sz="4" w:space="0" w:color="auto"/>
        <w:right w:val="single" w:sz="4" w:space="0" w:color="auto"/>
      </w:pBdr>
      <w:spacing w:before="100" w:beforeAutospacing="1" w:after="100" w:afterAutospacing="1"/>
      <w:textAlignment w:val="center"/>
    </w:pPr>
    <w:rPr>
      <w:sz w:val="20"/>
      <w:szCs w:val="20"/>
    </w:rPr>
  </w:style>
  <w:style w:type="paragraph" w:customStyle="1" w:styleId="xl3402">
    <w:name w:val="xl3402"/>
    <w:basedOn w:val="a5"/>
    <w:rsid w:val="00C51EB6"/>
    <w:pPr>
      <w:pBdr>
        <w:top w:val="single" w:sz="4" w:space="0" w:color="auto"/>
        <w:left w:val="single" w:sz="4" w:space="0" w:color="auto"/>
        <w:bottom w:val="single" w:sz="4" w:space="0" w:color="auto"/>
      </w:pBdr>
      <w:shd w:val="clear" w:color="000000" w:fill="FDE9D9"/>
      <w:spacing w:before="100" w:beforeAutospacing="1" w:after="100" w:afterAutospacing="1"/>
      <w:textAlignment w:val="center"/>
    </w:pPr>
    <w:rPr>
      <w:color w:val="0D0D0D"/>
      <w:sz w:val="20"/>
      <w:szCs w:val="20"/>
    </w:rPr>
  </w:style>
  <w:style w:type="paragraph" w:customStyle="1" w:styleId="xl3403">
    <w:name w:val="xl3403"/>
    <w:basedOn w:val="a5"/>
    <w:rsid w:val="00C51EB6"/>
    <w:pPr>
      <w:pBdr>
        <w:top w:val="single" w:sz="4" w:space="0" w:color="auto"/>
        <w:bottom w:val="single" w:sz="4" w:space="0" w:color="auto"/>
        <w:right w:val="single" w:sz="4" w:space="0" w:color="auto"/>
      </w:pBdr>
      <w:shd w:val="clear" w:color="000000" w:fill="FDE9D9"/>
      <w:spacing w:before="100" w:beforeAutospacing="1" w:after="100" w:afterAutospacing="1"/>
      <w:textAlignment w:val="center"/>
    </w:pPr>
    <w:rPr>
      <w:color w:val="0D0D0D"/>
      <w:sz w:val="20"/>
      <w:szCs w:val="20"/>
    </w:rPr>
  </w:style>
  <w:style w:type="paragraph" w:customStyle="1" w:styleId="xl3404">
    <w:name w:val="xl3404"/>
    <w:basedOn w:val="a5"/>
    <w:rsid w:val="00C51EB6"/>
    <w:pPr>
      <w:pBdr>
        <w:top w:val="single" w:sz="4" w:space="0" w:color="auto"/>
        <w:left w:val="single" w:sz="4" w:space="0" w:color="auto"/>
        <w:bottom w:val="single" w:sz="4" w:space="0" w:color="auto"/>
      </w:pBdr>
      <w:shd w:val="clear" w:color="000000" w:fill="31869B"/>
      <w:spacing w:before="100" w:beforeAutospacing="1" w:after="100" w:afterAutospacing="1"/>
      <w:jc w:val="center"/>
      <w:textAlignment w:val="center"/>
    </w:pPr>
    <w:rPr>
      <w:sz w:val="20"/>
      <w:szCs w:val="20"/>
    </w:rPr>
  </w:style>
  <w:style w:type="paragraph" w:customStyle="1" w:styleId="xl3405">
    <w:name w:val="xl3405"/>
    <w:basedOn w:val="a5"/>
    <w:rsid w:val="00C51EB6"/>
    <w:pPr>
      <w:pBdr>
        <w:top w:val="single" w:sz="4" w:space="0" w:color="auto"/>
        <w:bottom w:val="single" w:sz="4" w:space="0" w:color="auto"/>
      </w:pBdr>
      <w:shd w:val="clear" w:color="000000" w:fill="31869B"/>
      <w:spacing w:before="100" w:beforeAutospacing="1" w:after="100" w:afterAutospacing="1"/>
      <w:jc w:val="center"/>
      <w:textAlignment w:val="center"/>
    </w:pPr>
    <w:rPr>
      <w:sz w:val="20"/>
      <w:szCs w:val="20"/>
    </w:rPr>
  </w:style>
  <w:style w:type="paragraph" w:customStyle="1" w:styleId="xl3406">
    <w:name w:val="xl3406"/>
    <w:basedOn w:val="a5"/>
    <w:rsid w:val="00C51EB6"/>
    <w:pPr>
      <w:pBdr>
        <w:top w:val="single" w:sz="4" w:space="0" w:color="auto"/>
        <w:bottom w:val="single" w:sz="4" w:space="0" w:color="auto"/>
        <w:right w:val="single" w:sz="4" w:space="0" w:color="auto"/>
      </w:pBdr>
      <w:shd w:val="clear" w:color="000000" w:fill="31869B"/>
      <w:spacing w:before="100" w:beforeAutospacing="1" w:after="100" w:afterAutospacing="1"/>
      <w:jc w:val="center"/>
      <w:textAlignment w:val="center"/>
    </w:pPr>
    <w:rPr>
      <w:sz w:val="20"/>
      <w:szCs w:val="20"/>
    </w:rPr>
  </w:style>
  <w:style w:type="paragraph" w:customStyle="1" w:styleId="xl3407">
    <w:name w:val="xl3407"/>
    <w:basedOn w:val="a5"/>
    <w:rsid w:val="00C51EB6"/>
    <w:pPr>
      <w:pBdr>
        <w:top w:val="single" w:sz="4" w:space="0" w:color="auto"/>
        <w:left w:val="single" w:sz="4" w:space="0" w:color="auto"/>
        <w:right w:val="single" w:sz="4" w:space="0" w:color="auto"/>
      </w:pBdr>
      <w:shd w:val="clear" w:color="000000" w:fill="31869B"/>
      <w:spacing w:before="100" w:beforeAutospacing="1" w:after="100" w:afterAutospacing="1"/>
      <w:jc w:val="center"/>
      <w:textAlignment w:val="center"/>
    </w:pPr>
    <w:rPr>
      <w:b/>
      <w:bCs/>
      <w:color w:val="FFFFFF"/>
      <w:sz w:val="36"/>
      <w:szCs w:val="36"/>
    </w:rPr>
  </w:style>
  <w:style w:type="paragraph" w:customStyle="1" w:styleId="xl3408">
    <w:name w:val="xl3408"/>
    <w:basedOn w:val="a5"/>
    <w:rsid w:val="00C51EB6"/>
    <w:pPr>
      <w:pBdr>
        <w:left w:val="single" w:sz="4" w:space="0" w:color="auto"/>
        <w:right w:val="single" w:sz="4" w:space="0" w:color="auto"/>
      </w:pBdr>
      <w:shd w:val="clear" w:color="000000" w:fill="31869B"/>
      <w:spacing w:before="100" w:beforeAutospacing="1" w:after="100" w:afterAutospacing="1"/>
      <w:jc w:val="center"/>
      <w:textAlignment w:val="center"/>
    </w:pPr>
    <w:rPr>
      <w:b/>
      <w:bCs/>
      <w:color w:val="FFFFFF"/>
      <w:sz w:val="36"/>
      <w:szCs w:val="36"/>
    </w:rPr>
  </w:style>
  <w:style w:type="paragraph" w:customStyle="1" w:styleId="xl3409">
    <w:name w:val="xl3409"/>
    <w:basedOn w:val="a5"/>
    <w:rsid w:val="00C51EB6"/>
    <w:pPr>
      <w:pBdr>
        <w:left w:val="single" w:sz="4" w:space="0" w:color="auto"/>
        <w:bottom w:val="single" w:sz="4" w:space="0" w:color="auto"/>
        <w:right w:val="single" w:sz="4" w:space="0" w:color="auto"/>
      </w:pBdr>
      <w:shd w:val="clear" w:color="000000" w:fill="31869B"/>
      <w:spacing w:before="100" w:beforeAutospacing="1" w:after="100" w:afterAutospacing="1"/>
      <w:jc w:val="center"/>
      <w:textAlignment w:val="center"/>
    </w:pPr>
    <w:rPr>
      <w:b/>
      <w:bCs/>
      <w:color w:val="FFFFFF"/>
      <w:sz w:val="36"/>
      <w:szCs w:val="36"/>
    </w:rPr>
  </w:style>
  <w:style w:type="paragraph" w:customStyle="1" w:styleId="xl3410">
    <w:name w:val="xl3410"/>
    <w:basedOn w:val="a5"/>
    <w:rsid w:val="00C51EB6"/>
    <w:pPr>
      <w:pBdr>
        <w:top w:val="single" w:sz="4" w:space="0" w:color="auto"/>
        <w:left w:val="single" w:sz="4" w:space="0" w:color="auto"/>
        <w:right w:val="single" w:sz="4" w:space="0" w:color="auto"/>
      </w:pBdr>
      <w:shd w:val="clear" w:color="000000" w:fill="31869B"/>
      <w:spacing w:before="100" w:beforeAutospacing="1" w:after="100" w:afterAutospacing="1"/>
      <w:jc w:val="center"/>
      <w:textAlignment w:val="center"/>
    </w:pPr>
    <w:rPr>
      <w:b/>
      <w:bCs/>
      <w:color w:val="FFFFFF"/>
      <w:sz w:val="36"/>
      <w:szCs w:val="36"/>
    </w:rPr>
  </w:style>
  <w:style w:type="paragraph" w:customStyle="1" w:styleId="xl3411">
    <w:name w:val="xl3411"/>
    <w:basedOn w:val="a5"/>
    <w:rsid w:val="00C51EB6"/>
    <w:pPr>
      <w:pBdr>
        <w:left w:val="single" w:sz="4" w:space="0" w:color="auto"/>
        <w:right w:val="single" w:sz="4" w:space="0" w:color="auto"/>
      </w:pBdr>
      <w:shd w:val="clear" w:color="000000" w:fill="31869B"/>
      <w:spacing w:before="100" w:beforeAutospacing="1" w:after="100" w:afterAutospacing="1"/>
      <w:jc w:val="center"/>
      <w:textAlignment w:val="center"/>
    </w:pPr>
    <w:rPr>
      <w:b/>
      <w:bCs/>
      <w:color w:val="FFFFFF"/>
      <w:sz w:val="36"/>
      <w:szCs w:val="36"/>
    </w:rPr>
  </w:style>
  <w:style w:type="paragraph" w:customStyle="1" w:styleId="xl3412">
    <w:name w:val="xl3412"/>
    <w:basedOn w:val="a5"/>
    <w:rsid w:val="00C51EB6"/>
    <w:pPr>
      <w:pBdr>
        <w:left w:val="single" w:sz="4" w:space="0" w:color="auto"/>
        <w:bottom w:val="single" w:sz="4" w:space="0" w:color="auto"/>
        <w:right w:val="single" w:sz="4" w:space="0" w:color="auto"/>
      </w:pBdr>
      <w:shd w:val="clear" w:color="000000" w:fill="31869B"/>
      <w:spacing w:before="100" w:beforeAutospacing="1" w:after="100" w:afterAutospacing="1"/>
      <w:jc w:val="center"/>
      <w:textAlignment w:val="center"/>
    </w:pPr>
    <w:rPr>
      <w:b/>
      <w:bCs/>
      <w:color w:val="FFFFFF"/>
      <w:sz w:val="36"/>
      <w:szCs w:val="36"/>
    </w:rPr>
  </w:style>
  <w:style w:type="paragraph" w:customStyle="1" w:styleId="xl3413">
    <w:name w:val="xl3413"/>
    <w:basedOn w:val="a5"/>
    <w:rsid w:val="00C51EB6"/>
    <w:pPr>
      <w:pBdr>
        <w:top w:val="single" w:sz="4" w:space="0" w:color="auto"/>
        <w:left w:val="single" w:sz="4" w:space="0" w:color="auto"/>
        <w:bottom w:val="single" w:sz="4" w:space="0" w:color="auto"/>
      </w:pBdr>
      <w:shd w:val="clear" w:color="000000" w:fill="FDE9D9"/>
      <w:spacing w:before="100" w:beforeAutospacing="1" w:after="100" w:afterAutospacing="1"/>
    </w:pPr>
    <w:rPr>
      <w:sz w:val="20"/>
      <w:szCs w:val="20"/>
    </w:rPr>
  </w:style>
  <w:style w:type="paragraph" w:customStyle="1" w:styleId="xl3414">
    <w:name w:val="xl3414"/>
    <w:basedOn w:val="a5"/>
    <w:rsid w:val="00C51EB6"/>
    <w:pPr>
      <w:pBdr>
        <w:top w:val="single" w:sz="4" w:space="0" w:color="auto"/>
        <w:bottom w:val="single" w:sz="4" w:space="0" w:color="auto"/>
        <w:right w:val="single" w:sz="4" w:space="0" w:color="auto"/>
      </w:pBdr>
      <w:shd w:val="clear" w:color="000000" w:fill="FDE9D9"/>
      <w:spacing w:before="100" w:beforeAutospacing="1" w:after="100" w:afterAutospacing="1"/>
    </w:pPr>
    <w:rPr>
      <w:sz w:val="20"/>
      <w:szCs w:val="20"/>
    </w:rPr>
  </w:style>
  <w:style w:type="paragraph" w:customStyle="1" w:styleId="xl3415">
    <w:name w:val="xl3415"/>
    <w:basedOn w:val="a5"/>
    <w:rsid w:val="00C51EB6"/>
    <w:pPr>
      <w:pBdr>
        <w:top w:val="single" w:sz="4" w:space="0" w:color="auto"/>
        <w:left w:val="single" w:sz="4" w:space="0" w:color="auto"/>
        <w:bottom w:val="single" w:sz="4" w:space="0" w:color="auto"/>
      </w:pBdr>
      <w:shd w:val="clear" w:color="000000" w:fill="FDE9D9"/>
      <w:spacing w:before="100" w:beforeAutospacing="1" w:after="100" w:afterAutospacing="1"/>
      <w:textAlignment w:val="center"/>
    </w:pPr>
    <w:rPr>
      <w:sz w:val="20"/>
      <w:szCs w:val="20"/>
    </w:rPr>
  </w:style>
  <w:style w:type="paragraph" w:customStyle="1" w:styleId="xl3416">
    <w:name w:val="xl3416"/>
    <w:basedOn w:val="a5"/>
    <w:rsid w:val="00C51EB6"/>
    <w:pPr>
      <w:pBdr>
        <w:top w:val="single" w:sz="4" w:space="0" w:color="auto"/>
        <w:bottom w:val="single" w:sz="4" w:space="0" w:color="auto"/>
        <w:right w:val="single" w:sz="4" w:space="0" w:color="auto"/>
      </w:pBdr>
      <w:shd w:val="clear" w:color="000000" w:fill="FDE9D9"/>
      <w:spacing w:before="100" w:beforeAutospacing="1" w:after="100" w:afterAutospacing="1"/>
      <w:textAlignment w:val="center"/>
    </w:pPr>
    <w:rPr>
      <w:sz w:val="20"/>
      <w:szCs w:val="20"/>
    </w:rPr>
  </w:style>
  <w:style w:type="paragraph" w:customStyle="1" w:styleId="xl3417">
    <w:name w:val="xl3417"/>
    <w:basedOn w:val="a5"/>
    <w:rsid w:val="00C51EB6"/>
    <w:pPr>
      <w:pBdr>
        <w:top w:val="single" w:sz="4" w:space="0" w:color="auto"/>
        <w:left w:val="single" w:sz="4" w:space="0" w:color="auto"/>
        <w:bottom w:val="single" w:sz="4" w:space="0" w:color="auto"/>
      </w:pBdr>
      <w:shd w:val="clear" w:color="000000" w:fill="FDE9D9"/>
      <w:spacing w:before="100" w:beforeAutospacing="1" w:after="100" w:afterAutospacing="1"/>
      <w:textAlignment w:val="center"/>
    </w:pPr>
    <w:rPr>
      <w:sz w:val="20"/>
      <w:szCs w:val="20"/>
    </w:rPr>
  </w:style>
  <w:style w:type="paragraph" w:customStyle="1" w:styleId="xl3418">
    <w:name w:val="xl3418"/>
    <w:basedOn w:val="a5"/>
    <w:rsid w:val="00C51EB6"/>
    <w:pPr>
      <w:pBdr>
        <w:top w:val="single" w:sz="4" w:space="0" w:color="auto"/>
        <w:bottom w:val="single" w:sz="4" w:space="0" w:color="auto"/>
        <w:right w:val="single" w:sz="4" w:space="0" w:color="auto"/>
      </w:pBdr>
      <w:shd w:val="clear" w:color="000000" w:fill="FDE9D9"/>
      <w:spacing w:before="100" w:beforeAutospacing="1" w:after="100" w:afterAutospacing="1"/>
      <w:textAlignment w:val="center"/>
    </w:pPr>
    <w:rPr>
      <w:sz w:val="20"/>
      <w:szCs w:val="20"/>
    </w:rPr>
  </w:style>
  <w:style w:type="paragraph" w:customStyle="1" w:styleId="xl3419">
    <w:name w:val="xl3419"/>
    <w:basedOn w:val="a5"/>
    <w:rsid w:val="00C51EB6"/>
    <w:pPr>
      <w:pBdr>
        <w:top w:val="single" w:sz="4" w:space="0" w:color="auto"/>
        <w:left w:val="single" w:sz="4" w:space="0" w:color="auto"/>
        <w:bottom w:val="single" w:sz="4" w:space="0" w:color="auto"/>
      </w:pBdr>
      <w:spacing w:before="100" w:beforeAutospacing="1" w:after="100" w:afterAutospacing="1"/>
      <w:textAlignment w:val="center"/>
    </w:pPr>
    <w:rPr>
      <w:sz w:val="20"/>
      <w:szCs w:val="20"/>
    </w:rPr>
  </w:style>
  <w:style w:type="paragraph" w:customStyle="1" w:styleId="xl3420">
    <w:name w:val="xl3420"/>
    <w:basedOn w:val="a5"/>
    <w:rsid w:val="00C51EB6"/>
    <w:pPr>
      <w:pBdr>
        <w:top w:val="single" w:sz="4" w:space="0" w:color="auto"/>
        <w:bottom w:val="single" w:sz="4" w:space="0" w:color="auto"/>
        <w:right w:val="single" w:sz="4" w:space="0" w:color="auto"/>
      </w:pBdr>
      <w:spacing w:before="100" w:beforeAutospacing="1" w:after="100" w:afterAutospacing="1"/>
      <w:textAlignment w:val="center"/>
    </w:pPr>
    <w:rPr>
      <w:sz w:val="20"/>
      <w:szCs w:val="20"/>
    </w:rPr>
  </w:style>
  <w:style w:type="paragraph" w:customStyle="1" w:styleId="xl3421">
    <w:name w:val="xl3421"/>
    <w:basedOn w:val="a5"/>
    <w:rsid w:val="00C51EB6"/>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sz w:val="20"/>
      <w:szCs w:val="20"/>
    </w:rPr>
  </w:style>
  <w:style w:type="paragraph" w:customStyle="1" w:styleId="xl3422">
    <w:name w:val="xl3422"/>
    <w:basedOn w:val="a5"/>
    <w:rsid w:val="00C51EB6"/>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sz w:val="20"/>
      <w:szCs w:val="20"/>
    </w:rPr>
  </w:style>
  <w:style w:type="paragraph" w:customStyle="1" w:styleId="xl3423">
    <w:name w:val="xl3423"/>
    <w:basedOn w:val="a5"/>
    <w:rsid w:val="00C51EB6"/>
    <w:pPr>
      <w:pBdr>
        <w:top w:val="single" w:sz="4" w:space="0" w:color="auto"/>
        <w:left w:val="single" w:sz="4" w:space="0" w:color="auto"/>
        <w:bottom w:val="single" w:sz="4" w:space="0" w:color="auto"/>
      </w:pBdr>
      <w:shd w:val="clear" w:color="000000" w:fill="FDE9D9"/>
      <w:spacing w:before="100" w:beforeAutospacing="1" w:after="100" w:afterAutospacing="1"/>
      <w:jc w:val="center"/>
      <w:textAlignment w:val="center"/>
    </w:pPr>
    <w:rPr>
      <w:sz w:val="18"/>
      <w:szCs w:val="18"/>
    </w:rPr>
  </w:style>
  <w:style w:type="paragraph" w:customStyle="1" w:styleId="xl3424">
    <w:name w:val="xl3424"/>
    <w:basedOn w:val="a5"/>
    <w:rsid w:val="00C51EB6"/>
    <w:pPr>
      <w:pBdr>
        <w:top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sz w:val="18"/>
      <w:szCs w:val="18"/>
    </w:rPr>
  </w:style>
  <w:style w:type="paragraph" w:customStyle="1" w:styleId="xl3425">
    <w:name w:val="xl3425"/>
    <w:basedOn w:val="a5"/>
    <w:rsid w:val="00C51EB6"/>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color w:val="0D0D0D"/>
      <w:sz w:val="20"/>
      <w:szCs w:val="20"/>
    </w:rPr>
  </w:style>
  <w:style w:type="paragraph" w:customStyle="1" w:styleId="xl3426">
    <w:name w:val="xl3426"/>
    <w:basedOn w:val="a5"/>
    <w:rsid w:val="00C51EB6"/>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color w:val="0D0D0D"/>
      <w:sz w:val="20"/>
      <w:szCs w:val="20"/>
    </w:rPr>
  </w:style>
  <w:style w:type="paragraph" w:customStyle="1" w:styleId="xl3427">
    <w:name w:val="xl3427"/>
    <w:basedOn w:val="a5"/>
    <w:rsid w:val="00C51EB6"/>
    <w:pPr>
      <w:pBdr>
        <w:top w:val="single" w:sz="4" w:space="0" w:color="auto"/>
        <w:left w:val="single" w:sz="4" w:space="0" w:color="auto"/>
        <w:bottom w:val="single" w:sz="4" w:space="0" w:color="auto"/>
      </w:pBdr>
      <w:spacing w:before="100" w:beforeAutospacing="1" w:after="100" w:afterAutospacing="1"/>
      <w:textAlignment w:val="center"/>
    </w:pPr>
    <w:rPr>
      <w:sz w:val="20"/>
      <w:szCs w:val="20"/>
    </w:rPr>
  </w:style>
  <w:style w:type="paragraph" w:customStyle="1" w:styleId="xl3428">
    <w:name w:val="xl3428"/>
    <w:basedOn w:val="a5"/>
    <w:rsid w:val="00C51EB6"/>
    <w:pPr>
      <w:pBdr>
        <w:top w:val="single" w:sz="4" w:space="0" w:color="auto"/>
        <w:bottom w:val="single" w:sz="4" w:space="0" w:color="auto"/>
        <w:right w:val="single" w:sz="4" w:space="0" w:color="auto"/>
      </w:pBdr>
      <w:spacing w:before="100" w:beforeAutospacing="1" w:after="100" w:afterAutospacing="1"/>
      <w:textAlignment w:val="center"/>
    </w:pPr>
    <w:rPr>
      <w:sz w:val="20"/>
      <w:szCs w:val="20"/>
    </w:rPr>
  </w:style>
  <w:style w:type="paragraph" w:customStyle="1" w:styleId="xl3429">
    <w:name w:val="xl3429"/>
    <w:basedOn w:val="a5"/>
    <w:rsid w:val="00C51EB6"/>
    <w:pPr>
      <w:pBdr>
        <w:top w:val="single" w:sz="4" w:space="0" w:color="C0C0C0"/>
      </w:pBdr>
      <w:spacing w:before="100" w:beforeAutospacing="1" w:after="100" w:afterAutospacing="1"/>
      <w:jc w:val="right"/>
      <w:textAlignment w:val="center"/>
    </w:pPr>
  </w:style>
  <w:style w:type="paragraph" w:customStyle="1" w:styleId="xl3430">
    <w:name w:val="xl3430"/>
    <w:basedOn w:val="a5"/>
    <w:rsid w:val="00C51EB6"/>
    <w:pPr>
      <w:pBdr>
        <w:top w:val="single" w:sz="4" w:space="0" w:color="auto"/>
        <w:left w:val="single" w:sz="4" w:space="0" w:color="auto"/>
        <w:bottom w:val="single" w:sz="4" w:space="0" w:color="auto"/>
      </w:pBdr>
      <w:spacing w:before="100" w:beforeAutospacing="1" w:after="100" w:afterAutospacing="1"/>
      <w:textAlignment w:val="center"/>
    </w:pPr>
    <w:rPr>
      <w:sz w:val="20"/>
      <w:szCs w:val="20"/>
    </w:rPr>
  </w:style>
  <w:style w:type="paragraph" w:customStyle="1" w:styleId="xl3431">
    <w:name w:val="xl3431"/>
    <w:basedOn w:val="a5"/>
    <w:rsid w:val="00C51EB6"/>
    <w:pPr>
      <w:pBdr>
        <w:top w:val="single" w:sz="4" w:space="0" w:color="auto"/>
        <w:bottom w:val="single" w:sz="4" w:space="0" w:color="auto"/>
        <w:right w:val="single" w:sz="4" w:space="0" w:color="auto"/>
      </w:pBdr>
      <w:spacing w:before="100" w:beforeAutospacing="1" w:after="100" w:afterAutospacing="1"/>
      <w:textAlignment w:val="center"/>
    </w:pPr>
    <w:rPr>
      <w:sz w:val="20"/>
      <w:szCs w:val="20"/>
    </w:rPr>
  </w:style>
  <w:style w:type="paragraph" w:customStyle="1" w:styleId="xl3432">
    <w:name w:val="xl3432"/>
    <w:basedOn w:val="a5"/>
    <w:rsid w:val="00C51EB6"/>
    <w:pPr>
      <w:pBdr>
        <w:top w:val="single" w:sz="4" w:space="0" w:color="auto"/>
        <w:left w:val="single" w:sz="4" w:space="0" w:color="auto"/>
      </w:pBdr>
      <w:shd w:val="clear" w:color="000000" w:fill="FDE9D9"/>
      <w:spacing w:before="100" w:beforeAutospacing="1" w:after="100" w:afterAutospacing="1"/>
      <w:textAlignment w:val="center"/>
    </w:pPr>
    <w:rPr>
      <w:color w:val="0D0D0D"/>
      <w:sz w:val="20"/>
      <w:szCs w:val="20"/>
    </w:rPr>
  </w:style>
  <w:style w:type="paragraph" w:customStyle="1" w:styleId="xl3433">
    <w:name w:val="xl3433"/>
    <w:basedOn w:val="a5"/>
    <w:rsid w:val="00C51EB6"/>
    <w:pPr>
      <w:pBdr>
        <w:top w:val="single" w:sz="4" w:space="0" w:color="auto"/>
        <w:right w:val="single" w:sz="4" w:space="0" w:color="000000"/>
      </w:pBdr>
      <w:shd w:val="clear" w:color="000000" w:fill="FDE9D9"/>
      <w:spacing w:before="100" w:beforeAutospacing="1" w:after="100" w:afterAutospacing="1"/>
      <w:textAlignment w:val="center"/>
    </w:pPr>
    <w:rPr>
      <w:color w:val="0D0D0D"/>
      <w:sz w:val="20"/>
      <w:szCs w:val="20"/>
    </w:rPr>
  </w:style>
  <w:style w:type="paragraph" w:customStyle="1" w:styleId="xl3434">
    <w:name w:val="xl3434"/>
    <w:basedOn w:val="a5"/>
    <w:rsid w:val="00C51EB6"/>
    <w:pPr>
      <w:pBdr>
        <w:top w:val="single" w:sz="4" w:space="0" w:color="C0C0C0"/>
        <w:left w:val="single" w:sz="4" w:space="0" w:color="C0C0C0"/>
        <w:bottom w:val="single" w:sz="4" w:space="0" w:color="C0C0C0"/>
      </w:pBdr>
      <w:shd w:val="clear" w:color="000000" w:fill="FFFFCC"/>
      <w:spacing w:before="100" w:beforeAutospacing="1" w:after="100" w:afterAutospacing="1"/>
      <w:jc w:val="center"/>
      <w:textAlignment w:val="center"/>
    </w:pPr>
    <w:rPr>
      <w:b/>
      <w:bCs/>
      <w:sz w:val="32"/>
      <w:szCs w:val="32"/>
    </w:rPr>
  </w:style>
  <w:style w:type="paragraph" w:customStyle="1" w:styleId="xl3435">
    <w:name w:val="xl3435"/>
    <w:basedOn w:val="a5"/>
    <w:rsid w:val="00C51EB6"/>
    <w:pPr>
      <w:pBdr>
        <w:top w:val="single" w:sz="4" w:space="0" w:color="C0C0C0"/>
        <w:bottom w:val="single" w:sz="4" w:space="0" w:color="C0C0C0"/>
      </w:pBdr>
      <w:shd w:val="clear" w:color="000000" w:fill="FFFFCC"/>
      <w:spacing w:before="100" w:beforeAutospacing="1" w:after="100" w:afterAutospacing="1"/>
      <w:jc w:val="center"/>
      <w:textAlignment w:val="center"/>
    </w:pPr>
    <w:rPr>
      <w:b/>
      <w:bCs/>
      <w:sz w:val="32"/>
      <w:szCs w:val="32"/>
    </w:rPr>
  </w:style>
  <w:style w:type="paragraph" w:customStyle="1" w:styleId="xl3436">
    <w:name w:val="xl3436"/>
    <w:basedOn w:val="a5"/>
    <w:rsid w:val="00C51EB6"/>
    <w:pPr>
      <w:pBdr>
        <w:top w:val="single" w:sz="4" w:space="0" w:color="C0C0C0"/>
        <w:bottom w:val="single" w:sz="4" w:space="0" w:color="C0C0C0"/>
        <w:right w:val="single" w:sz="4" w:space="0" w:color="C0C0C0"/>
      </w:pBdr>
      <w:shd w:val="clear" w:color="000000" w:fill="FFFFCC"/>
      <w:spacing w:before="100" w:beforeAutospacing="1" w:after="100" w:afterAutospacing="1"/>
      <w:jc w:val="center"/>
      <w:textAlignment w:val="center"/>
    </w:pPr>
    <w:rPr>
      <w:b/>
      <w:bCs/>
      <w:sz w:val="32"/>
      <w:szCs w:val="32"/>
    </w:rPr>
  </w:style>
  <w:style w:type="paragraph" w:customStyle="1" w:styleId="xl3437">
    <w:name w:val="xl3437"/>
    <w:basedOn w:val="a5"/>
    <w:rsid w:val="00C51EB6"/>
    <w:pPr>
      <w:pBdr>
        <w:top w:val="single" w:sz="4" w:space="0" w:color="auto"/>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438">
    <w:name w:val="xl3438"/>
    <w:basedOn w:val="a5"/>
    <w:rsid w:val="00C51EB6"/>
    <w:pPr>
      <w:pBdr>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439">
    <w:name w:val="xl3439"/>
    <w:basedOn w:val="a5"/>
    <w:rsid w:val="00C51EB6"/>
    <w:pPr>
      <w:pBdr>
        <w:top w:val="single" w:sz="4" w:space="0" w:color="auto"/>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440">
    <w:name w:val="xl3440"/>
    <w:basedOn w:val="a5"/>
    <w:rsid w:val="00C51EB6"/>
    <w:pPr>
      <w:pBdr>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441">
    <w:name w:val="xl3441"/>
    <w:basedOn w:val="a5"/>
    <w:rsid w:val="00C51EB6"/>
    <w:pPr>
      <w:pBdr>
        <w:top w:val="single" w:sz="4" w:space="0" w:color="auto"/>
        <w:left w:val="single" w:sz="4" w:space="0" w:color="auto"/>
        <w:bottom w:val="single" w:sz="4" w:space="0" w:color="auto"/>
      </w:pBdr>
      <w:shd w:val="clear" w:color="000000" w:fill="B8CCE4"/>
      <w:spacing w:before="100" w:beforeAutospacing="1" w:after="100" w:afterAutospacing="1"/>
      <w:jc w:val="center"/>
      <w:textAlignment w:val="center"/>
    </w:pPr>
    <w:rPr>
      <w:b/>
      <w:bCs/>
      <w:color w:val="FFFFFF"/>
      <w:sz w:val="20"/>
      <w:szCs w:val="20"/>
    </w:rPr>
  </w:style>
  <w:style w:type="paragraph" w:customStyle="1" w:styleId="xl3442">
    <w:name w:val="xl3442"/>
    <w:basedOn w:val="a5"/>
    <w:rsid w:val="00C51EB6"/>
    <w:pPr>
      <w:pBdr>
        <w:top w:val="single" w:sz="4" w:space="0" w:color="auto"/>
        <w:bottom w:val="single" w:sz="4" w:space="0" w:color="auto"/>
      </w:pBdr>
      <w:shd w:val="clear" w:color="000000" w:fill="B8CCE4"/>
      <w:spacing w:before="100" w:beforeAutospacing="1" w:after="100" w:afterAutospacing="1"/>
      <w:jc w:val="center"/>
      <w:textAlignment w:val="center"/>
    </w:pPr>
    <w:rPr>
      <w:b/>
      <w:bCs/>
      <w:color w:val="FFFFFF"/>
      <w:sz w:val="20"/>
      <w:szCs w:val="20"/>
    </w:rPr>
  </w:style>
  <w:style w:type="paragraph" w:customStyle="1" w:styleId="xl3443">
    <w:name w:val="xl3443"/>
    <w:basedOn w:val="a5"/>
    <w:rsid w:val="00C51EB6"/>
    <w:pPr>
      <w:pBdr>
        <w:top w:val="single" w:sz="4" w:space="0" w:color="auto"/>
        <w:bottom w:val="single" w:sz="4" w:space="0" w:color="auto"/>
        <w:right w:val="single" w:sz="4" w:space="0" w:color="auto"/>
      </w:pBdr>
      <w:shd w:val="clear" w:color="000000" w:fill="B8CCE4"/>
      <w:spacing w:before="100" w:beforeAutospacing="1" w:after="100" w:afterAutospacing="1"/>
      <w:jc w:val="center"/>
      <w:textAlignment w:val="center"/>
    </w:pPr>
    <w:rPr>
      <w:b/>
      <w:bCs/>
      <w:color w:val="FFFFFF"/>
      <w:sz w:val="20"/>
      <w:szCs w:val="20"/>
    </w:rPr>
  </w:style>
  <w:style w:type="paragraph" w:customStyle="1" w:styleId="xl3444">
    <w:name w:val="xl3444"/>
    <w:basedOn w:val="a5"/>
    <w:rsid w:val="00C51EB6"/>
    <w:pPr>
      <w:pBdr>
        <w:top w:val="dotted" w:sz="4" w:space="0" w:color="auto"/>
        <w:left w:val="dotted" w:sz="4" w:space="0" w:color="auto"/>
        <w:bottom w:val="dotted" w:sz="4" w:space="0" w:color="auto"/>
        <w:right w:val="dotted" w:sz="4" w:space="0" w:color="auto"/>
      </w:pBdr>
      <w:spacing w:before="100" w:beforeAutospacing="1" w:after="100" w:afterAutospacing="1"/>
      <w:textAlignment w:val="top"/>
    </w:pPr>
    <w:rPr>
      <w:color w:val="0D0D0D"/>
      <w:sz w:val="20"/>
      <w:szCs w:val="20"/>
    </w:rPr>
  </w:style>
  <w:style w:type="paragraph" w:customStyle="1" w:styleId="xl3445">
    <w:name w:val="xl3445"/>
    <w:basedOn w:val="a5"/>
    <w:rsid w:val="00C51EB6"/>
    <w:pPr>
      <w:pBdr>
        <w:top w:val="single" w:sz="4" w:space="0" w:color="auto"/>
        <w:left w:val="single" w:sz="4" w:space="0" w:color="auto"/>
      </w:pBdr>
      <w:spacing w:before="100" w:beforeAutospacing="1" w:after="100" w:afterAutospacing="1"/>
      <w:jc w:val="center"/>
      <w:textAlignment w:val="center"/>
    </w:pPr>
    <w:rPr>
      <w:sz w:val="20"/>
      <w:szCs w:val="20"/>
    </w:rPr>
  </w:style>
  <w:style w:type="paragraph" w:customStyle="1" w:styleId="xl3446">
    <w:name w:val="xl3446"/>
    <w:basedOn w:val="a5"/>
    <w:rsid w:val="00C51EB6"/>
    <w:pPr>
      <w:pBdr>
        <w:top w:val="single" w:sz="4" w:space="0" w:color="auto"/>
      </w:pBdr>
      <w:spacing w:before="100" w:beforeAutospacing="1" w:after="100" w:afterAutospacing="1"/>
      <w:jc w:val="center"/>
      <w:textAlignment w:val="center"/>
    </w:pPr>
    <w:rPr>
      <w:sz w:val="20"/>
      <w:szCs w:val="20"/>
    </w:rPr>
  </w:style>
  <w:style w:type="paragraph" w:customStyle="1" w:styleId="xl3447">
    <w:name w:val="xl3447"/>
    <w:basedOn w:val="a5"/>
    <w:rsid w:val="00C51EB6"/>
    <w:pPr>
      <w:pBdr>
        <w:top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448">
    <w:name w:val="xl3448"/>
    <w:basedOn w:val="a5"/>
    <w:rsid w:val="00C51EB6"/>
    <w:pPr>
      <w:pBdr>
        <w:top w:val="single" w:sz="4" w:space="0" w:color="3F3F3F"/>
        <w:left w:val="single" w:sz="4" w:space="0" w:color="3F3F3F"/>
        <w:bottom w:val="single" w:sz="4" w:space="0" w:color="3F3F3F"/>
        <w:right w:val="single" w:sz="4" w:space="0" w:color="3F3F3F"/>
      </w:pBdr>
      <w:spacing w:before="100" w:beforeAutospacing="1" w:after="100" w:afterAutospacing="1"/>
      <w:jc w:val="center"/>
      <w:textAlignment w:val="center"/>
    </w:pPr>
    <w:rPr>
      <w:color w:val="3F3F3F"/>
      <w:sz w:val="20"/>
      <w:szCs w:val="20"/>
    </w:rPr>
  </w:style>
  <w:style w:type="paragraph" w:customStyle="1" w:styleId="xl3449">
    <w:name w:val="xl3449"/>
    <w:basedOn w:val="a5"/>
    <w:rsid w:val="00C51EB6"/>
    <w:pPr>
      <w:pBdr>
        <w:left w:val="single" w:sz="4" w:space="0" w:color="auto"/>
        <w:bottom w:val="single" w:sz="4" w:space="0" w:color="auto"/>
      </w:pBdr>
      <w:shd w:val="clear" w:color="000000" w:fill="963634"/>
      <w:spacing w:before="100" w:beforeAutospacing="1" w:after="100" w:afterAutospacing="1"/>
      <w:jc w:val="center"/>
      <w:textAlignment w:val="center"/>
    </w:pPr>
    <w:rPr>
      <w:b/>
      <w:bCs/>
      <w:color w:val="FFFFFF"/>
      <w:sz w:val="20"/>
      <w:szCs w:val="20"/>
    </w:rPr>
  </w:style>
  <w:style w:type="paragraph" w:customStyle="1" w:styleId="xl3450">
    <w:name w:val="xl3450"/>
    <w:basedOn w:val="a5"/>
    <w:rsid w:val="00C51EB6"/>
    <w:pPr>
      <w:pBdr>
        <w:bottom w:val="single" w:sz="4" w:space="0" w:color="auto"/>
      </w:pBdr>
      <w:shd w:val="clear" w:color="000000" w:fill="963634"/>
      <w:spacing w:before="100" w:beforeAutospacing="1" w:after="100" w:afterAutospacing="1"/>
      <w:jc w:val="center"/>
      <w:textAlignment w:val="center"/>
    </w:pPr>
    <w:rPr>
      <w:b/>
      <w:bCs/>
      <w:color w:val="FFFFFF"/>
      <w:sz w:val="20"/>
      <w:szCs w:val="20"/>
    </w:rPr>
  </w:style>
  <w:style w:type="paragraph" w:customStyle="1" w:styleId="xl3451">
    <w:name w:val="xl3451"/>
    <w:basedOn w:val="a5"/>
    <w:rsid w:val="00C51EB6"/>
    <w:pPr>
      <w:pBdr>
        <w:bottom w:val="single" w:sz="4" w:space="0" w:color="auto"/>
        <w:right w:val="single" w:sz="4" w:space="0" w:color="auto"/>
      </w:pBdr>
      <w:shd w:val="clear" w:color="000000" w:fill="963634"/>
      <w:spacing w:before="100" w:beforeAutospacing="1" w:after="100" w:afterAutospacing="1"/>
      <w:jc w:val="center"/>
      <w:textAlignment w:val="center"/>
    </w:pPr>
    <w:rPr>
      <w:b/>
      <w:bCs/>
      <w:color w:val="FFFFFF"/>
      <w:sz w:val="20"/>
      <w:szCs w:val="20"/>
    </w:rPr>
  </w:style>
  <w:style w:type="paragraph" w:customStyle="1" w:styleId="xl3452">
    <w:name w:val="xl3452"/>
    <w:basedOn w:val="a5"/>
    <w:rsid w:val="00C51EB6"/>
    <w:pPr>
      <w:pBdr>
        <w:top w:val="single" w:sz="4" w:space="0" w:color="3F3F3F"/>
        <w:left w:val="single" w:sz="4" w:space="0" w:color="3F3F3F"/>
        <w:bottom w:val="single" w:sz="4" w:space="0" w:color="3F3F3F"/>
        <w:right w:val="single" w:sz="4" w:space="0" w:color="3F3F3F"/>
      </w:pBdr>
      <w:spacing w:before="100" w:beforeAutospacing="1" w:after="100" w:afterAutospacing="1"/>
      <w:jc w:val="center"/>
      <w:textAlignment w:val="center"/>
    </w:pPr>
    <w:rPr>
      <w:color w:val="3F3F3F"/>
      <w:sz w:val="20"/>
      <w:szCs w:val="20"/>
    </w:rPr>
  </w:style>
  <w:style w:type="paragraph" w:customStyle="1" w:styleId="xl3453">
    <w:name w:val="xl3453"/>
    <w:basedOn w:val="a5"/>
    <w:rsid w:val="00C51EB6"/>
    <w:pPr>
      <w:pBdr>
        <w:top w:val="single" w:sz="4" w:space="0" w:color="auto"/>
        <w:left w:val="single" w:sz="4" w:space="0" w:color="auto"/>
        <w:right w:val="single" w:sz="4" w:space="0" w:color="auto"/>
      </w:pBdr>
      <w:spacing w:before="100" w:beforeAutospacing="1" w:after="100" w:afterAutospacing="1"/>
      <w:jc w:val="center"/>
      <w:textAlignment w:val="center"/>
    </w:pPr>
    <w:rPr>
      <w:sz w:val="20"/>
      <w:szCs w:val="20"/>
    </w:rPr>
  </w:style>
  <w:style w:type="paragraph" w:customStyle="1" w:styleId="xl3454">
    <w:name w:val="xl3454"/>
    <w:basedOn w:val="a5"/>
    <w:rsid w:val="00C51EB6"/>
    <w:pPr>
      <w:pBdr>
        <w:top w:val="dotted" w:sz="4" w:space="0" w:color="auto"/>
        <w:left w:val="dotted" w:sz="4" w:space="0" w:color="auto"/>
        <w:bottom w:val="dotted" w:sz="4" w:space="0" w:color="auto"/>
        <w:right w:val="dotted" w:sz="4" w:space="0" w:color="auto"/>
      </w:pBdr>
      <w:spacing w:before="100" w:beforeAutospacing="1" w:after="100" w:afterAutospacing="1"/>
      <w:textAlignment w:val="center"/>
    </w:pPr>
    <w:rPr>
      <w:sz w:val="20"/>
      <w:szCs w:val="20"/>
    </w:rPr>
  </w:style>
  <w:style w:type="paragraph" w:customStyle="1" w:styleId="xl3455">
    <w:name w:val="xl3455"/>
    <w:basedOn w:val="a5"/>
    <w:rsid w:val="00C51EB6"/>
    <w:pPr>
      <w:pBdr>
        <w:top w:val="dotted" w:sz="4" w:space="0" w:color="auto"/>
        <w:left w:val="dotted" w:sz="4" w:space="0" w:color="auto"/>
        <w:bottom w:val="dotted" w:sz="4" w:space="0" w:color="auto"/>
        <w:right w:val="dotted" w:sz="4" w:space="0" w:color="auto"/>
      </w:pBdr>
      <w:shd w:val="clear" w:color="000000" w:fill="D9D9D9"/>
      <w:spacing w:before="100" w:beforeAutospacing="1" w:after="100" w:afterAutospacing="1"/>
      <w:textAlignment w:val="top"/>
    </w:pPr>
    <w:rPr>
      <w:b/>
      <w:bCs/>
      <w:color w:val="0D0D0D"/>
      <w:sz w:val="20"/>
      <w:szCs w:val="20"/>
    </w:rPr>
  </w:style>
  <w:style w:type="paragraph" w:customStyle="1" w:styleId="xl3456">
    <w:name w:val="xl3456"/>
    <w:basedOn w:val="a5"/>
    <w:rsid w:val="00C51EB6"/>
    <w:pPr>
      <w:pBdr>
        <w:top w:val="dotted" w:sz="4" w:space="0" w:color="auto"/>
        <w:left w:val="dotted" w:sz="4" w:space="0" w:color="auto"/>
        <w:bottom w:val="dotted" w:sz="4" w:space="0" w:color="auto"/>
        <w:right w:val="dotted" w:sz="4" w:space="0" w:color="auto"/>
      </w:pBdr>
      <w:spacing w:before="100" w:beforeAutospacing="1" w:after="100" w:afterAutospacing="1"/>
      <w:textAlignment w:val="top"/>
    </w:pPr>
    <w:rPr>
      <w:color w:val="0D0D0D"/>
      <w:sz w:val="20"/>
      <w:szCs w:val="20"/>
    </w:rPr>
  </w:style>
  <w:style w:type="paragraph" w:customStyle="1" w:styleId="xl3457">
    <w:name w:val="xl3457"/>
    <w:basedOn w:val="a5"/>
    <w:rsid w:val="00C51EB6"/>
    <w:pPr>
      <w:pBdr>
        <w:top w:val="dotted" w:sz="4" w:space="0" w:color="auto"/>
        <w:left w:val="dotted" w:sz="4" w:space="0" w:color="auto"/>
        <w:bottom w:val="dotted" w:sz="4" w:space="0" w:color="auto"/>
      </w:pBdr>
      <w:shd w:val="clear" w:color="000000" w:fill="FFFFFF"/>
      <w:spacing w:before="100" w:beforeAutospacing="1" w:after="100" w:afterAutospacing="1"/>
      <w:textAlignment w:val="center"/>
    </w:pPr>
    <w:rPr>
      <w:color w:val="0D0D0D"/>
      <w:sz w:val="20"/>
      <w:szCs w:val="20"/>
    </w:rPr>
  </w:style>
  <w:style w:type="paragraph" w:customStyle="1" w:styleId="xl3458">
    <w:name w:val="xl3458"/>
    <w:basedOn w:val="a5"/>
    <w:rsid w:val="00C51EB6"/>
    <w:pPr>
      <w:pBdr>
        <w:top w:val="dotted" w:sz="4" w:space="0" w:color="auto"/>
        <w:bottom w:val="dotted" w:sz="4" w:space="0" w:color="auto"/>
      </w:pBdr>
      <w:shd w:val="clear" w:color="000000" w:fill="FFFFFF"/>
      <w:spacing w:before="100" w:beforeAutospacing="1" w:after="100" w:afterAutospacing="1"/>
      <w:textAlignment w:val="center"/>
    </w:pPr>
    <w:rPr>
      <w:color w:val="0D0D0D"/>
      <w:sz w:val="20"/>
      <w:szCs w:val="20"/>
    </w:rPr>
  </w:style>
  <w:style w:type="paragraph" w:customStyle="1" w:styleId="xl3459">
    <w:name w:val="xl3459"/>
    <w:basedOn w:val="a5"/>
    <w:rsid w:val="00C51EB6"/>
    <w:pPr>
      <w:pBdr>
        <w:top w:val="dotted" w:sz="4" w:space="0" w:color="auto"/>
        <w:bottom w:val="dotted" w:sz="4" w:space="0" w:color="auto"/>
        <w:right w:val="dotted" w:sz="4" w:space="0" w:color="auto"/>
      </w:pBdr>
      <w:shd w:val="clear" w:color="000000" w:fill="FFFFFF"/>
      <w:spacing w:before="100" w:beforeAutospacing="1" w:after="100" w:afterAutospacing="1"/>
      <w:textAlignment w:val="center"/>
    </w:pPr>
    <w:rPr>
      <w:color w:val="0D0D0D"/>
      <w:sz w:val="20"/>
      <w:szCs w:val="20"/>
    </w:rPr>
  </w:style>
  <w:style w:type="paragraph" w:customStyle="1" w:styleId="xl3460">
    <w:name w:val="xl3460"/>
    <w:basedOn w:val="a5"/>
    <w:rsid w:val="00C51EB6"/>
    <w:pPr>
      <w:pBdr>
        <w:top w:val="dotted" w:sz="4" w:space="0" w:color="auto"/>
        <w:left w:val="dotted" w:sz="4" w:space="0" w:color="auto"/>
        <w:bottom w:val="dotted" w:sz="4" w:space="0" w:color="auto"/>
        <w:right w:val="dotted" w:sz="4" w:space="0" w:color="auto"/>
      </w:pBdr>
      <w:shd w:val="clear" w:color="000000" w:fill="D9D9D9"/>
      <w:spacing w:before="100" w:beforeAutospacing="1" w:after="100" w:afterAutospacing="1"/>
      <w:textAlignment w:val="top"/>
    </w:pPr>
    <w:rPr>
      <w:color w:val="0D0D0D"/>
      <w:sz w:val="20"/>
      <w:szCs w:val="20"/>
    </w:rPr>
  </w:style>
  <w:style w:type="paragraph" w:customStyle="1" w:styleId="xl3461">
    <w:name w:val="xl3461"/>
    <w:basedOn w:val="a5"/>
    <w:rsid w:val="00C51EB6"/>
    <w:pPr>
      <w:pBdr>
        <w:top w:val="dotted" w:sz="4" w:space="0" w:color="auto"/>
        <w:left w:val="dotted" w:sz="4" w:space="0" w:color="auto"/>
        <w:bottom w:val="dotted" w:sz="4" w:space="0" w:color="auto"/>
      </w:pBdr>
      <w:spacing w:before="100" w:beforeAutospacing="1" w:after="100" w:afterAutospacing="1"/>
      <w:textAlignment w:val="center"/>
    </w:pPr>
    <w:rPr>
      <w:color w:val="0D0D0D"/>
      <w:sz w:val="20"/>
      <w:szCs w:val="20"/>
    </w:rPr>
  </w:style>
  <w:style w:type="paragraph" w:customStyle="1" w:styleId="xl3462">
    <w:name w:val="xl3462"/>
    <w:basedOn w:val="a5"/>
    <w:rsid w:val="00C51EB6"/>
    <w:pPr>
      <w:pBdr>
        <w:top w:val="dotted" w:sz="4" w:space="0" w:color="auto"/>
        <w:bottom w:val="dotted" w:sz="4" w:space="0" w:color="auto"/>
      </w:pBdr>
      <w:spacing w:before="100" w:beforeAutospacing="1" w:after="100" w:afterAutospacing="1"/>
      <w:textAlignment w:val="center"/>
    </w:pPr>
    <w:rPr>
      <w:color w:val="0D0D0D"/>
      <w:sz w:val="20"/>
      <w:szCs w:val="20"/>
    </w:rPr>
  </w:style>
  <w:style w:type="paragraph" w:customStyle="1" w:styleId="xl3463">
    <w:name w:val="xl3463"/>
    <w:basedOn w:val="a5"/>
    <w:rsid w:val="00C51EB6"/>
    <w:pPr>
      <w:pBdr>
        <w:top w:val="dotted" w:sz="4" w:space="0" w:color="auto"/>
        <w:bottom w:val="dotted" w:sz="4" w:space="0" w:color="auto"/>
        <w:right w:val="dotted" w:sz="4" w:space="0" w:color="auto"/>
      </w:pBdr>
      <w:spacing w:before="100" w:beforeAutospacing="1" w:after="100" w:afterAutospacing="1"/>
      <w:textAlignment w:val="center"/>
    </w:pPr>
    <w:rPr>
      <w:color w:val="0D0D0D"/>
      <w:sz w:val="20"/>
      <w:szCs w:val="20"/>
    </w:rPr>
  </w:style>
  <w:style w:type="paragraph" w:customStyle="1" w:styleId="xl3464">
    <w:name w:val="xl3464"/>
    <w:basedOn w:val="a5"/>
    <w:rsid w:val="00C51EB6"/>
    <w:pPr>
      <w:pBdr>
        <w:top w:val="dotted" w:sz="4" w:space="0" w:color="auto"/>
        <w:left w:val="dotted" w:sz="4" w:space="0" w:color="auto"/>
        <w:bottom w:val="dotted" w:sz="4" w:space="0" w:color="auto"/>
        <w:right w:val="dotted" w:sz="4" w:space="0" w:color="auto"/>
      </w:pBdr>
      <w:shd w:val="clear" w:color="000000" w:fill="D9D9D9"/>
      <w:spacing w:before="100" w:beforeAutospacing="1" w:after="100" w:afterAutospacing="1"/>
      <w:textAlignment w:val="top"/>
    </w:pPr>
    <w:rPr>
      <w:color w:val="0D0D0D"/>
      <w:sz w:val="20"/>
      <w:szCs w:val="20"/>
    </w:rPr>
  </w:style>
  <w:style w:type="paragraph" w:customStyle="1" w:styleId="xl3465">
    <w:name w:val="xl3465"/>
    <w:basedOn w:val="a5"/>
    <w:rsid w:val="00C51EB6"/>
    <w:pPr>
      <w:pBdr>
        <w:top w:val="dotted" w:sz="4" w:space="0" w:color="auto"/>
        <w:left w:val="dotted" w:sz="4" w:space="0" w:color="auto"/>
        <w:bottom w:val="dotted" w:sz="4" w:space="0" w:color="auto"/>
        <w:right w:val="dotted" w:sz="4" w:space="0" w:color="auto"/>
      </w:pBdr>
      <w:shd w:val="clear" w:color="000000" w:fill="D9D9D9"/>
      <w:spacing w:before="100" w:beforeAutospacing="1" w:after="100" w:afterAutospacing="1"/>
      <w:textAlignment w:val="center"/>
    </w:pPr>
    <w:rPr>
      <w:color w:val="0D0D0D"/>
      <w:sz w:val="20"/>
      <w:szCs w:val="20"/>
    </w:rPr>
  </w:style>
  <w:style w:type="paragraph" w:customStyle="1" w:styleId="xl3466">
    <w:name w:val="xl3466"/>
    <w:basedOn w:val="a5"/>
    <w:rsid w:val="00C51EB6"/>
    <w:pPr>
      <w:pBdr>
        <w:top w:val="single" w:sz="4" w:space="0" w:color="auto"/>
        <w:left w:val="single" w:sz="4" w:space="0" w:color="auto"/>
        <w:bottom w:val="single" w:sz="4" w:space="0" w:color="auto"/>
      </w:pBdr>
      <w:shd w:val="clear" w:color="000000" w:fill="FDE9D9"/>
      <w:spacing w:before="100" w:beforeAutospacing="1" w:after="100" w:afterAutospacing="1"/>
      <w:jc w:val="center"/>
      <w:textAlignment w:val="center"/>
    </w:pPr>
    <w:rPr>
      <w:sz w:val="20"/>
      <w:szCs w:val="20"/>
    </w:rPr>
  </w:style>
  <w:style w:type="paragraph" w:customStyle="1" w:styleId="xl3467">
    <w:name w:val="xl3467"/>
    <w:basedOn w:val="a5"/>
    <w:rsid w:val="00C51EB6"/>
    <w:pPr>
      <w:pBdr>
        <w:top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sz w:val="20"/>
      <w:szCs w:val="20"/>
    </w:rPr>
  </w:style>
  <w:style w:type="paragraph" w:customStyle="1" w:styleId="xl3468">
    <w:name w:val="xl3468"/>
    <w:basedOn w:val="a5"/>
    <w:rsid w:val="00C51EB6"/>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sz w:val="20"/>
      <w:szCs w:val="20"/>
    </w:rPr>
  </w:style>
  <w:style w:type="paragraph" w:customStyle="1" w:styleId="xl3469">
    <w:name w:val="xl3469"/>
    <w:basedOn w:val="a5"/>
    <w:rsid w:val="00C51EB6"/>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sz w:val="20"/>
      <w:szCs w:val="20"/>
    </w:rPr>
  </w:style>
  <w:style w:type="paragraph" w:customStyle="1" w:styleId="xl3470">
    <w:name w:val="xl3470"/>
    <w:basedOn w:val="a5"/>
    <w:rsid w:val="00C51EB6"/>
    <w:pPr>
      <w:pBdr>
        <w:top w:val="single" w:sz="4" w:space="0" w:color="auto"/>
        <w:left w:val="single" w:sz="4" w:space="0" w:color="auto"/>
        <w:bottom w:val="single" w:sz="4" w:space="0" w:color="auto"/>
      </w:pBdr>
      <w:shd w:val="clear" w:color="000000" w:fill="FFFF00"/>
      <w:spacing w:before="100" w:beforeAutospacing="1" w:after="100" w:afterAutospacing="1"/>
      <w:textAlignment w:val="center"/>
    </w:pPr>
    <w:rPr>
      <w:sz w:val="20"/>
      <w:szCs w:val="20"/>
    </w:rPr>
  </w:style>
  <w:style w:type="paragraph" w:customStyle="1" w:styleId="xl3471">
    <w:name w:val="xl3471"/>
    <w:basedOn w:val="a5"/>
    <w:rsid w:val="00C51EB6"/>
    <w:pPr>
      <w:pBdr>
        <w:top w:val="single" w:sz="4" w:space="0" w:color="auto"/>
        <w:bottom w:val="single" w:sz="4" w:space="0" w:color="auto"/>
        <w:right w:val="single" w:sz="4" w:space="0" w:color="auto"/>
      </w:pBdr>
      <w:shd w:val="clear" w:color="000000" w:fill="FFFF00"/>
      <w:spacing w:before="100" w:beforeAutospacing="1" w:after="100" w:afterAutospacing="1"/>
      <w:textAlignment w:val="center"/>
    </w:pPr>
    <w:rPr>
      <w:sz w:val="20"/>
      <w:szCs w:val="20"/>
    </w:rPr>
  </w:style>
  <w:style w:type="paragraph" w:customStyle="1" w:styleId="xl3472">
    <w:name w:val="xl3472"/>
    <w:basedOn w:val="a5"/>
    <w:rsid w:val="00C51EB6"/>
    <w:pPr>
      <w:pBdr>
        <w:top w:val="dotted" w:sz="4" w:space="0" w:color="auto"/>
        <w:left w:val="dotted" w:sz="4" w:space="0" w:color="auto"/>
      </w:pBdr>
      <w:shd w:val="clear" w:color="000000" w:fill="D9D9D9"/>
      <w:spacing w:before="100" w:beforeAutospacing="1" w:after="100" w:afterAutospacing="1"/>
    </w:pPr>
    <w:rPr>
      <w:sz w:val="20"/>
      <w:szCs w:val="20"/>
    </w:rPr>
  </w:style>
  <w:style w:type="paragraph" w:customStyle="1" w:styleId="xl3473">
    <w:name w:val="xl3473"/>
    <w:basedOn w:val="a5"/>
    <w:rsid w:val="00C51EB6"/>
    <w:pPr>
      <w:pBdr>
        <w:top w:val="dotted" w:sz="4" w:space="0" w:color="auto"/>
      </w:pBdr>
      <w:shd w:val="clear" w:color="000000" w:fill="D9D9D9"/>
      <w:spacing w:before="100" w:beforeAutospacing="1" w:after="100" w:afterAutospacing="1"/>
    </w:pPr>
    <w:rPr>
      <w:sz w:val="20"/>
      <w:szCs w:val="20"/>
    </w:rPr>
  </w:style>
  <w:style w:type="paragraph" w:customStyle="1" w:styleId="xl3474">
    <w:name w:val="xl3474"/>
    <w:basedOn w:val="a5"/>
    <w:rsid w:val="00C51EB6"/>
    <w:pPr>
      <w:pBdr>
        <w:top w:val="single" w:sz="4" w:space="0" w:color="auto"/>
        <w:left w:val="single" w:sz="4" w:space="0" w:color="auto"/>
      </w:pBdr>
      <w:shd w:val="clear" w:color="000000" w:fill="963634"/>
      <w:spacing w:before="100" w:beforeAutospacing="1" w:after="100" w:afterAutospacing="1"/>
      <w:jc w:val="center"/>
      <w:textAlignment w:val="center"/>
    </w:pPr>
    <w:rPr>
      <w:b/>
      <w:bCs/>
      <w:color w:val="FFFFFF"/>
      <w:sz w:val="32"/>
      <w:szCs w:val="32"/>
    </w:rPr>
  </w:style>
  <w:style w:type="paragraph" w:customStyle="1" w:styleId="xl3475">
    <w:name w:val="xl3475"/>
    <w:basedOn w:val="a5"/>
    <w:rsid w:val="00C51EB6"/>
    <w:pPr>
      <w:pBdr>
        <w:top w:val="single" w:sz="4" w:space="0" w:color="auto"/>
      </w:pBdr>
      <w:shd w:val="clear" w:color="000000" w:fill="963634"/>
      <w:spacing w:before="100" w:beforeAutospacing="1" w:after="100" w:afterAutospacing="1"/>
      <w:jc w:val="center"/>
      <w:textAlignment w:val="center"/>
    </w:pPr>
    <w:rPr>
      <w:b/>
      <w:bCs/>
      <w:color w:val="FFFFFF"/>
      <w:sz w:val="32"/>
      <w:szCs w:val="32"/>
    </w:rPr>
  </w:style>
  <w:style w:type="paragraph" w:customStyle="1" w:styleId="xl3476">
    <w:name w:val="xl3476"/>
    <w:basedOn w:val="a5"/>
    <w:rsid w:val="00C51EB6"/>
    <w:pPr>
      <w:pBdr>
        <w:top w:val="single" w:sz="4" w:space="0" w:color="auto"/>
        <w:right w:val="single" w:sz="4" w:space="0" w:color="auto"/>
      </w:pBdr>
      <w:shd w:val="clear" w:color="000000" w:fill="963634"/>
      <w:spacing w:before="100" w:beforeAutospacing="1" w:after="100" w:afterAutospacing="1"/>
      <w:jc w:val="center"/>
      <w:textAlignment w:val="center"/>
    </w:pPr>
    <w:rPr>
      <w:b/>
      <w:bCs/>
      <w:color w:val="FFFFFF"/>
      <w:sz w:val="32"/>
      <w:szCs w:val="32"/>
    </w:rPr>
  </w:style>
  <w:style w:type="paragraph" w:customStyle="1" w:styleId="xl3477">
    <w:name w:val="xl3477"/>
    <w:basedOn w:val="a5"/>
    <w:rsid w:val="00C51EB6"/>
    <w:pPr>
      <w:pBdr>
        <w:left w:val="single" w:sz="4" w:space="0" w:color="auto"/>
      </w:pBdr>
      <w:shd w:val="clear" w:color="000000" w:fill="963634"/>
      <w:spacing w:before="100" w:beforeAutospacing="1" w:after="100" w:afterAutospacing="1"/>
      <w:jc w:val="center"/>
      <w:textAlignment w:val="center"/>
    </w:pPr>
    <w:rPr>
      <w:b/>
      <w:bCs/>
      <w:color w:val="FFFFFF"/>
      <w:sz w:val="32"/>
      <w:szCs w:val="32"/>
    </w:rPr>
  </w:style>
  <w:style w:type="paragraph" w:customStyle="1" w:styleId="xl3478">
    <w:name w:val="xl3478"/>
    <w:basedOn w:val="a5"/>
    <w:rsid w:val="00C51EB6"/>
    <w:pPr>
      <w:shd w:val="clear" w:color="000000" w:fill="963634"/>
      <w:spacing w:before="100" w:beforeAutospacing="1" w:after="100" w:afterAutospacing="1"/>
      <w:jc w:val="center"/>
      <w:textAlignment w:val="center"/>
    </w:pPr>
    <w:rPr>
      <w:b/>
      <w:bCs/>
      <w:color w:val="FFFFFF"/>
      <w:sz w:val="32"/>
      <w:szCs w:val="32"/>
    </w:rPr>
  </w:style>
  <w:style w:type="paragraph" w:customStyle="1" w:styleId="xl3479">
    <w:name w:val="xl3479"/>
    <w:basedOn w:val="a5"/>
    <w:rsid w:val="00C51EB6"/>
    <w:pPr>
      <w:pBdr>
        <w:right w:val="single" w:sz="4" w:space="0" w:color="auto"/>
      </w:pBdr>
      <w:shd w:val="clear" w:color="000000" w:fill="963634"/>
      <w:spacing w:before="100" w:beforeAutospacing="1" w:after="100" w:afterAutospacing="1"/>
      <w:jc w:val="center"/>
      <w:textAlignment w:val="center"/>
    </w:pPr>
    <w:rPr>
      <w:b/>
      <w:bCs/>
      <w:color w:val="FFFFFF"/>
      <w:sz w:val="32"/>
      <w:szCs w:val="32"/>
    </w:rPr>
  </w:style>
  <w:style w:type="numbering" w:customStyle="1" w:styleId="1f0">
    <w:name w:val="Нет списка1"/>
    <w:next w:val="a8"/>
    <w:uiPriority w:val="99"/>
    <w:semiHidden/>
    <w:unhideWhenUsed/>
    <w:rsid w:val="00C51EB6"/>
  </w:style>
  <w:style w:type="table" w:customStyle="1" w:styleId="2e">
    <w:name w:val="Сетка таблицы2"/>
    <w:basedOn w:val="a7"/>
    <w:next w:val="af2"/>
    <w:uiPriority w:val="99"/>
    <w:locked/>
    <w:rsid w:val="00C51EB6"/>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55800729">
      <w:bodyDiv w:val="1"/>
      <w:marLeft w:val="0"/>
      <w:marRight w:val="0"/>
      <w:marTop w:val="0"/>
      <w:marBottom w:val="0"/>
      <w:divBdr>
        <w:top w:val="none" w:sz="0" w:space="0" w:color="auto"/>
        <w:left w:val="none" w:sz="0" w:space="0" w:color="auto"/>
        <w:bottom w:val="none" w:sz="0" w:space="0" w:color="auto"/>
        <w:right w:val="none" w:sz="0" w:space="0" w:color="auto"/>
      </w:divBdr>
    </w:div>
    <w:div w:id="361785912">
      <w:bodyDiv w:val="1"/>
      <w:marLeft w:val="0"/>
      <w:marRight w:val="0"/>
      <w:marTop w:val="0"/>
      <w:marBottom w:val="0"/>
      <w:divBdr>
        <w:top w:val="none" w:sz="0" w:space="0" w:color="auto"/>
        <w:left w:val="none" w:sz="0" w:space="0" w:color="auto"/>
        <w:bottom w:val="none" w:sz="0" w:space="0" w:color="auto"/>
        <w:right w:val="none" w:sz="0" w:space="0" w:color="auto"/>
      </w:divBdr>
    </w:div>
    <w:div w:id="376470821">
      <w:bodyDiv w:val="1"/>
      <w:marLeft w:val="0"/>
      <w:marRight w:val="0"/>
      <w:marTop w:val="0"/>
      <w:marBottom w:val="0"/>
      <w:divBdr>
        <w:top w:val="none" w:sz="0" w:space="0" w:color="auto"/>
        <w:left w:val="none" w:sz="0" w:space="0" w:color="auto"/>
        <w:bottom w:val="none" w:sz="0" w:space="0" w:color="auto"/>
        <w:right w:val="none" w:sz="0" w:space="0" w:color="auto"/>
      </w:divBdr>
    </w:div>
    <w:div w:id="545531892">
      <w:bodyDiv w:val="1"/>
      <w:marLeft w:val="0"/>
      <w:marRight w:val="0"/>
      <w:marTop w:val="0"/>
      <w:marBottom w:val="0"/>
      <w:divBdr>
        <w:top w:val="none" w:sz="0" w:space="0" w:color="auto"/>
        <w:left w:val="none" w:sz="0" w:space="0" w:color="auto"/>
        <w:bottom w:val="none" w:sz="0" w:space="0" w:color="auto"/>
        <w:right w:val="none" w:sz="0" w:space="0" w:color="auto"/>
      </w:divBdr>
    </w:div>
    <w:div w:id="788278012">
      <w:bodyDiv w:val="1"/>
      <w:marLeft w:val="0"/>
      <w:marRight w:val="0"/>
      <w:marTop w:val="0"/>
      <w:marBottom w:val="0"/>
      <w:divBdr>
        <w:top w:val="none" w:sz="0" w:space="0" w:color="auto"/>
        <w:left w:val="none" w:sz="0" w:space="0" w:color="auto"/>
        <w:bottom w:val="none" w:sz="0" w:space="0" w:color="auto"/>
        <w:right w:val="none" w:sz="0" w:space="0" w:color="auto"/>
      </w:divBdr>
    </w:div>
    <w:div w:id="11883681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bashtel.ru" TargetMode="External"/><Relationship Id="rId18" Type="http://schemas.openxmlformats.org/officeDocument/2006/relationships/hyperlink" Target="http://www.zakupki.gov.ru" TargetMode="External"/><Relationship Id="rId26" Type="http://schemas.openxmlformats.org/officeDocument/2006/relationships/hyperlink" Target="http://www.bashtel.ru/zakupki/informatsiya/index.php?SECTION_ID=92" TargetMode="External"/><Relationship Id="rId39" Type="http://schemas.openxmlformats.org/officeDocument/2006/relationships/hyperlink" Target="http://www.bashtel.ru/zakupki/informatsiya/index.php?SECTION_ID=92" TargetMode="External"/><Relationship Id="rId21" Type="http://schemas.openxmlformats.org/officeDocument/2006/relationships/hyperlink" Target="mailto:security@bashtel.ru" TargetMode="External"/><Relationship Id="rId34" Type="http://schemas.openxmlformats.org/officeDocument/2006/relationships/hyperlink" Target="http://www.setonline.ru" TargetMode="External"/><Relationship Id="rId42" Type="http://schemas.openxmlformats.org/officeDocument/2006/relationships/hyperlink" Target="http://www.bashtel.ru/zakupki/informatsiya/index.php?SECTION_ID=92" TargetMode="External"/><Relationship Id="rId47" Type="http://schemas.openxmlformats.org/officeDocument/2006/relationships/hyperlink" Target="consultantplus://offline/ref=A040EB39CD11F250D04774D023161F91AFCDC35DF7E1BFE6557057AB0C7F19015D14DE1A43E1D600jBqEH" TargetMode="External"/><Relationship Id="rId50" Type="http://schemas.openxmlformats.org/officeDocument/2006/relationships/hyperlink" Target="consultantplus://offline/ref=A040EB39CD11F250D04774D023161F91ACC4C254F1EDBFE6557057AB0C7F19015D14DE1A43E1D706jBq9H" TargetMode="External"/><Relationship Id="rId55" Type="http://schemas.openxmlformats.org/officeDocument/2006/relationships/oleObject" Target="embeddings/_________Microsoft_Visio_2003_2010222.vsd"/><Relationship Id="rId63" Type="http://schemas.openxmlformats.org/officeDocument/2006/relationships/footer" Target="footer1.xml"/><Relationship Id="rId68" Type="http://schemas.openxmlformats.org/officeDocument/2006/relationships/header" Target="header6.xml"/><Relationship Id="rId7" Type="http://schemas.openxmlformats.org/officeDocument/2006/relationships/endnotes" Target="endnotes.xml"/><Relationship Id="rId71" Type="http://schemas.openxmlformats.org/officeDocument/2006/relationships/header" Target="header8.xml"/><Relationship Id="rId2" Type="http://schemas.openxmlformats.org/officeDocument/2006/relationships/numbering" Target="numbering.xml"/><Relationship Id="rId16" Type="http://schemas.openxmlformats.org/officeDocument/2006/relationships/hyperlink" Target="mailto:a.hajretdinov@bashtel.ru" TargetMode="External"/><Relationship Id="rId29" Type="http://schemas.openxmlformats.org/officeDocument/2006/relationships/hyperlink" Target="http://www.bashtel.ru/zakupki/informatsiya/index.php?SECTION_ID=92" TargetMode="External"/><Relationship Id="rId11" Type="http://schemas.openxmlformats.org/officeDocument/2006/relationships/hyperlink" Target="http://www.setonline.ru" TargetMode="External"/><Relationship Id="rId24" Type="http://schemas.openxmlformats.org/officeDocument/2006/relationships/hyperlink" Target="http://www.zakupki.gov.ru" TargetMode="External"/><Relationship Id="rId32" Type="http://schemas.openxmlformats.org/officeDocument/2006/relationships/hyperlink" Target="mailto:a.kamaldinov@bashtel.ru" TargetMode="External"/><Relationship Id="rId37" Type="http://schemas.openxmlformats.org/officeDocument/2006/relationships/hyperlink" Target="consultantplus://offline/ref=386CF33AC32C1165A137D67C514A2BD79CE8E7C4500C1DCBEE61DB9359pCU4J" TargetMode="External"/><Relationship Id="rId40" Type="http://schemas.openxmlformats.org/officeDocument/2006/relationships/hyperlink" Target="http://www.bashtel.ru/zakupki/informatsiya/index.php?SECTION_ID=92" TargetMode="External"/><Relationship Id="rId45" Type="http://schemas.openxmlformats.org/officeDocument/2006/relationships/header" Target="header2.xml"/><Relationship Id="rId53" Type="http://schemas.openxmlformats.org/officeDocument/2006/relationships/oleObject" Target="embeddings/_________Microsoft_Visio_2003_2010111.vsd"/><Relationship Id="rId58" Type="http://schemas.openxmlformats.org/officeDocument/2006/relationships/image" Target="media/image6.png"/><Relationship Id="rId66" Type="http://schemas.openxmlformats.org/officeDocument/2006/relationships/oleObject" Target="embeddings/_________Microsoft_Visio_2003_2010444.vsd"/><Relationship Id="rId7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mailto:a.kamaldinov@bashtel.ru" TargetMode="External"/><Relationship Id="rId23" Type="http://schemas.openxmlformats.org/officeDocument/2006/relationships/hyperlink" Target="file:///C:\Users\a.hajretdinov\AppData\Local\Microsoft\Windows\Temporary%20Internet%20Files\Local%20Settings\Temporary%20Internet%20Files\Content.Outlook\FKK143X2\&#1053;&#1086;&#1074;&#1072;&#1103;%20&#1087;&#1072;&#1087;&#1082;&#1072;\&#1048;&#1090;&#1086;&#1075;%20&#1089;&#1086;&#1075;&#1083;&#1072;&#1089;&#1086;&#1074;&#1072;&#1085;&#1086;%20&#1089;%20&#1044;&#1055;&#1054;\&#1055;&#1088;&#1080;&#1083;&#1086;&#1078;&#1077;&#1085;&#1080;&#1077;%202%20&#1047;&#1072;&#1087;&#1088;&#1086;&#1089;%20&#1050;&#1086;&#1090;&#1080;&#1088;&#1086;&#1074;&#1086;&#1082;%20&#1069;&#1060;.doc" TargetMode="External"/><Relationship Id="rId28" Type="http://schemas.openxmlformats.org/officeDocument/2006/relationships/hyperlink" Target="http://www.bashtel.ru/zakupki/informatsiya/index.php?SECTION_ID=92" TargetMode="External"/><Relationship Id="rId36" Type="http://schemas.openxmlformats.org/officeDocument/2006/relationships/hyperlink" Target="consultantplus://offline/ref=0F0F8449C3EADE02C9D6F52C70CB817E3C7F4EBE3051C2C4D044350C85F6670B8089BF21A7A9D17BV8WAE" TargetMode="External"/><Relationship Id="rId49" Type="http://schemas.openxmlformats.org/officeDocument/2006/relationships/hyperlink" Target="consultantplus://offline/ref=A040EB39CD11F250D04774D023161F91AFCDC35DF7E1BFE6557057AB0C7F19015D14DE1A43E1D601jBqCH" TargetMode="External"/><Relationship Id="rId57" Type="http://schemas.openxmlformats.org/officeDocument/2006/relationships/image" Target="media/image5.png"/><Relationship Id="rId61" Type="http://schemas.openxmlformats.org/officeDocument/2006/relationships/header" Target="header3.xml"/><Relationship Id="rId10" Type="http://schemas.openxmlformats.org/officeDocument/2006/relationships/image" Target="cid:image001.png@01D2463E.53C60A10" TargetMode="External"/><Relationship Id="rId19" Type="http://schemas.openxmlformats.org/officeDocument/2006/relationships/hyperlink" Target="http://www.bashtel.ru" TargetMode="External"/><Relationship Id="rId31" Type="http://schemas.openxmlformats.org/officeDocument/2006/relationships/hyperlink" Target="mailto:e.farrahova@bashtel.ru" TargetMode="External"/><Relationship Id="rId44" Type="http://schemas.openxmlformats.org/officeDocument/2006/relationships/header" Target="header1.xml"/><Relationship Id="rId52" Type="http://schemas.openxmlformats.org/officeDocument/2006/relationships/image" Target="media/image2.emf"/><Relationship Id="rId60" Type="http://schemas.openxmlformats.org/officeDocument/2006/relationships/image" Target="media/image8.png"/><Relationship Id="rId65" Type="http://schemas.openxmlformats.org/officeDocument/2006/relationships/oleObject" Target="embeddings/_________Microsoft_Visio_2003_2010333.vsd"/><Relationship Id="rId73"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hyperlink" Target="mailto:e.farrahova@bashtel.ru" TargetMode="External"/><Relationship Id="rId22" Type="http://schemas.openxmlformats.org/officeDocument/2006/relationships/hyperlink" Target="http://www.bashtel.ru/zakupki/informatsiya/index.php?SECTION_ID=92" TargetMode="External"/><Relationship Id="rId27" Type="http://schemas.openxmlformats.org/officeDocument/2006/relationships/hyperlink" Target="http://www.bashtel.ru/zakupki/informatsiya/index.php?SECTION_ID=92" TargetMode="External"/><Relationship Id="rId30" Type="http://schemas.openxmlformats.org/officeDocument/2006/relationships/hyperlink" Target="http://www.bashtel.ru" TargetMode="External"/><Relationship Id="rId35" Type="http://schemas.openxmlformats.org/officeDocument/2006/relationships/hyperlink" Target="http://www.setonline.ru" TargetMode="External"/><Relationship Id="rId43" Type="http://schemas.openxmlformats.org/officeDocument/2006/relationships/hyperlink" Target="http://www.bashtel.ru/zakupki/informatsiya/index.php?SECTION_ID=92" TargetMode="External"/><Relationship Id="rId48" Type="http://schemas.openxmlformats.org/officeDocument/2006/relationships/hyperlink" Target="consultantplus://offline/ref=A040EB39CD11F250D04774D023161F91AFCDC35DF7E1BFE6557057AB0C7F19015D14DE1A43E1D605jBqAH" TargetMode="External"/><Relationship Id="rId56" Type="http://schemas.openxmlformats.org/officeDocument/2006/relationships/image" Target="media/image4.jpeg"/><Relationship Id="rId64" Type="http://schemas.openxmlformats.org/officeDocument/2006/relationships/hyperlink" Target="mailto:promsvyazmontazh@mail.ru" TargetMode="External"/><Relationship Id="rId69" Type="http://schemas.openxmlformats.org/officeDocument/2006/relationships/footer" Target="footer2.xml"/><Relationship Id="rId8" Type="http://schemas.openxmlformats.org/officeDocument/2006/relationships/hyperlink" Target="http://www.bashtel.ru/" TargetMode="External"/><Relationship Id="rId51" Type="http://schemas.openxmlformats.org/officeDocument/2006/relationships/hyperlink" Target="consultantplus://offline/ref=A040EB39CD11F250D04774D023161F91ACC4C254F1EDBFE6557057AB0C7F19015D14DE1A43E1D706jBq7H" TargetMode="External"/><Relationship Id="rId72" Type="http://schemas.openxmlformats.org/officeDocument/2006/relationships/footer" Target="footer3.xml"/><Relationship Id="rId3" Type="http://schemas.openxmlformats.org/officeDocument/2006/relationships/styles" Target="styles.xml"/><Relationship Id="rId12" Type="http://schemas.openxmlformats.org/officeDocument/2006/relationships/hyperlink" Target="http://www.zakupki.gov.ru" TargetMode="External"/><Relationship Id="rId17" Type="http://schemas.openxmlformats.org/officeDocument/2006/relationships/hyperlink" Target="http://www.setonline.ru" TargetMode="External"/><Relationship Id="rId25" Type="http://schemas.openxmlformats.org/officeDocument/2006/relationships/hyperlink" Target="http://www.bashtel.ru/zakupki/informatsiya/index.php?SECTION_ID=92" TargetMode="External"/><Relationship Id="rId33" Type="http://schemas.openxmlformats.org/officeDocument/2006/relationships/hyperlink" Target="mailto:a.hajretdinov@bashtel.ru" TargetMode="External"/><Relationship Id="rId38" Type="http://schemas.openxmlformats.org/officeDocument/2006/relationships/hyperlink" Target="consultantplus://offline/ref=386CF33AC32C1165A137D67C514A2BD79CE8E7C4500C1DCBEE61DB9359C469E4A43327DAp9U2J" TargetMode="External"/><Relationship Id="rId46" Type="http://schemas.openxmlformats.org/officeDocument/2006/relationships/hyperlink" Target="consultantplus://offline/ref=A040EB39CD11F250D04774D023161F91AFCDC35DF7E1BFE6557057AB0C7F19015D14DE1A43E1D607jBqAH" TargetMode="External"/><Relationship Id="rId59" Type="http://schemas.openxmlformats.org/officeDocument/2006/relationships/image" Target="media/image7.png"/><Relationship Id="rId67" Type="http://schemas.openxmlformats.org/officeDocument/2006/relationships/header" Target="header5.xml"/><Relationship Id="rId20" Type="http://schemas.openxmlformats.org/officeDocument/2006/relationships/hyperlink" Target="http://www.setonline.ru" TargetMode="External"/><Relationship Id="rId41" Type="http://schemas.openxmlformats.org/officeDocument/2006/relationships/hyperlink" Target="http://www.bashtel.ru/zakupki/informatsiya/index.php?SECTION_ID=92" TargetMode="External"/><Relationship Id="rId54" Type="http://schemas.openxmlformats.org/officeDocument/2006/relationships/image" Target="media/image3.emf"/><Relationship Id="rId62" Type="http://schemas.openxmlformats.org/officeDocument/2006/relationships/header" Target="header4.xml"/><Relationship Id="rId70" Type="http://schemas.openxmlformats.org/officeDocument/2006/relationships/header" Target="header7.xml"/><Relationship Id="rId1" Type="http://schemas.openxmlformats.org/officeDocument/2006/relationships/customXml" Target="../customXml/item1.xml"/><Relationship Id="rId6" Type="http://schemas.openxmlformats.org/officeDocument/2006/relationships/footnotes" Target="footnotes.xml"/></Relationships>
</file>

<file path=word/_rels/footnotes.xml.rels><?xml version="1.0" encoding="UTF-8" standalone="yes"?>
<Relationships xmlns="http://schemas.openxmlformats.org/package/2006/relationships"><Relationship Id="rId1" Type="http://schemas.openxmlformats.org/officeDocument/2006/relationships/hyperlink" Target="http://www.bashtel.ru"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30F376F-4001-4D2C-88D7-8851FC25AEF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136</Pages>
  <Words>45490</Words>
  <Characters>259293</Characters>
  <Application>Microsoft Office Word</Application>
  <DocSecurity>0</DocSecurity>
  <Lines>2160</Lines>
  <Paragraphs>608</Paragraphs>
  <ScaleCrop>false</ScaleCrop>
  <HeadingPairs>
    <vt:vector size="2" baseType="variant">
      <vt:variant>
        <vt:lpstr>Название</vt:lpstr>
      </vt:variant>
      <vt:variant>
        <vt:i4>1</vt:i4>
      </vt:variant>
    </vt:vector>
  </HeadingPairs>
  <TitlesOfParts>
    <vt:vector size="1" baseType="lpstr">
      <vt:lpstr/>
    </vt:vector>
  </TitlesOfParts>
  <Company>BIS</Company>
  <LinksUpToDate>false</LinksUpToDate>
  <CharactersWithSpaces>304175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Фаррахова Эльвера Римовна</dc:creator>
  <cp:keywords/>
  <dc:description/>
  <cp:lastModifiedBy>Фаррахова Эльвера Римовна</cp:lastModifiedBy>
  <cp:revision>3</cp:revision>
  <cp:lastPrinted>2017-02-13T05:44:00Z</cp:lastPrinted>
  <dcterms:created xsi:type="dcterms:W3CDTF">2017-02-13T05:43:00Z</dcterms:created>
  <dcterms:modified xsi:type="dcterms:W3CDTF">2017-02-13T05:44:00Z</dcterms:modified>
</cp:coreProperties>
</file>